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681" w:hanging="0"/>
        <w:rPr>
          <w:rFonts w:ascii="Verdana" w:hAnsi="Verdana" w:cs="Verdana"/>
          <w:bCs/>
          <w:sz w:val="24"/>
        </w:rPr>
      </w:pPr>
      <w:r>
        <w:rPr>
          <w:rFonts w:cs="Verdana" w:ascii="Verdana" w:hAnsi="Verdana"/>
          <w:bCs/>
          <w:sz w:val="24"/>
        </w:rPr>
      </w:r>
    </w:p>
    <w:p>
      <w:pPr>
        <w:pStyle w:val="Normal"/>
        <w:widowControl w:val="false"/>
        <w:ind w:right="-681" w:hanging="0"/>
        <w:rPr>
          <w:sz w:val="24"/>
        </w:rPr>
      </w:pPr>
      <w:r>
        <w:rPr>
          <w:rFonts w:cs="Verdana" w:ascii="Verdana" w:hAnsi="Verdana"/>
          <w:bCs/>
          <w:sz w:val="24"/>
        </w:rPr>
        <w:t>Firenze, 8 settembre 2021</w:t>
      </w:r>
    </w:p>
    <w:p>
      <w:pPr>
        <w:pStyle w:val="Normal"/>
        <w:spacing w:lineRule="auto" w:line="360"/>
        <w:rPr>
          <w:b/>
          <w:b/>
          <w:bCs/>
          <w:sz w:val="28"/>
          <w:szCs w:val="28"/>
        </w:rPr>
      </w:pPr>
      <w:r>
        <w:rPr>
          <w:b/>
          <w:bCs/>
          <w:sz w:val="28"/>
          <w:szCs w:val="28"/>
        </w:rPr>
      </w:r>
    </w:p>
    <w:p>
      <w:pPr>
        <w:pStyle w:val="Normal"/>
        <w:spacing w:lineRule="auto" w:line="360" w:before="171" w:after="171"/>
        <w:rPr>
          <w:i w:val="false"/>
          <w:i w:val="false"/>
          <w:iCs w:val="false"/>
        </w:rPr>
      </w:pPr>
      <w:r>
        <w:rPr>
          <w:rFonts w:cs="Times New Roman" w:ascii="Verdana" w:hAnsi="Verdana"/>
          <w:b/>
          <w:bCs/>
          <w:i w:val="false"/>
          <w:iCs w:val="false"/>
          <w:sz w:val="28"/>
          <w:szCs w:val="28"/>
        </w:rPr>
        <w:t xml:space="preserve">REGALO ‘DANTESCO’ ALLE GALLERIE DEGLI UFFIZI: GRAZIE AI FRIENDS OF THE UFFIZI GALLERY ENTRA </w:t>
      </w:r>
      <w:r>
        <w:rPr>
          <w:rFonts w:cs="Times New Roman" w:ascii="Verdana" w:hAnsi="Verdana"/>
          <w:b/>
          <w:bCs/>
          <w:i w:val="false"/>
          <w:iCs w:val="false"/>
          <w:sz w:val="28"/>
          <w:szCs w:val="28"/>
        </w:rPr>
        <w:t xml:space="preserve">IN </w:t>
      </w:r>
      <w:r>
        <w:rPr>
          <w:rFonts w:cs="Times New Roman" w:ascii="Verdana" w:hAnsi="Verdana"/>
          <w:b/>
          <w:bCs/>
          <w:i w:val="false"/>
          <w:iCs w:val="false"/>
          <w:sz w:val="28"/>
          <w:szCs w:val="28"/>
        </w:rPr>
        <w:t xml:space="preserve">COLLEZIONE ‘IL CONTE UGOLINO’ DIPINTO DA FRA’ ARSENIO MASCAGNI ALL’ INIZIO DEL ‘600 </w:t>
      </w:r>
    </w:p>
    <w:p>
      <w:pPr>
        <w:pStyle w:val="Normal"/>
        <w:shd w:val="clear" w:color="auto" w:fill="FFFFFF"/>
        <w:spacing w:before="0" w:after="120"/>
        <w:rPr>
          <w:rFonts w:ascii="Verdana" w:hAnsi="Verdana"/>
          <w:b/>
          <w:b/>
          <w:bCs/>
          <w:i/>
          <w:i/>
          <w:iCs/>
          <w:sz w:val="28"/>
          <w:szCs w:val="28"/>
        </w:rPr>
      </w:pPr>
      <w:r>
        <w:rPr>
          <w:rFonts w:cs="Times New Roman" w:ascii="Verdana" w:hAnsi="Verdana"/>
          <w:b/>
          <w:bCs/>
          <w:i/>
          <w:iCs/>
          <w:sz w:val="28"/>
          <w:szCs w:val="28"/>
          <w:lang w:eastAsia="it-IT"/>
        </w:rPr>
        <w:t>Il direttore Schmidt: “Grazie al dono generoso dei nostri Amici americani, il Museo si arricchisce di un’opera rara e sofisticata, testimonianza precoce della fortuna della Divina Commedia nella cultura figurativa monumentale”</w:t>
      </w:r>
    </w:p>
    <w:p>
      <w:pPr>
        <w:pStyle w:val="Normal"/>
        <w:spacing w:before="171" w:after="171"/>
        <w:rPr/>
      </w:pPr>
      <w:r>
        <w:rPr/>
      </w:r>
    </w:p>
    <w:p>
      <w:pPr>
        <w:pStyle w:val="Normal"/>
        <w:spacing w:lineRule="auto" w:line="240"/>
        <w:rPr>
          <w:rFonts w:ascii="Verdana" w:hAnsi="Verdana"/>
          <w:b/>
          <w:b/>
          <w:bCs/>
          <w:i/>
          <w:i/>
          <w:iCs/>
          <w:sz w:val="24"/>
        </w:rPr>
      </w:pPr>
      <w:r>
        <w:rPr>
          <w:rFonts w:cs="Times New Roman" w:ascii="Verdana" w:hAnsi="Verdana"/>
          <w:b/>
          <w:bCs/>
          <w:i/>
          <w:iCs/>
          <w:sz w:val="24"/>
        </w:rPr>
        <w:t>Fra’ Arsenio, al secolo Donato Mascagni (Firenze 1570 circa – 1637)</w:t>
      </w:r>
    </w:p>
    <w:p>
      <w:pPr>
        <w:pStyle w:val="Normal"/>
        <w:spacing w:lineRule="auto" w:line="240"/>
        <w:rPr>
          <w:rFonts w:ascii="Verdana" w:hAnsi="Verdana"/>
          <w:b/>
          <w:b/>
          <w:bCs/>
          <w:i/>
          <w:i/>
          <w:iCs/>
          <w:sz w:val="24"/>
        </w:rPr>
      </w:pPr>
      <w:r>
        <w:rPr>
          <w:rFonts w:cs="Times New Roman" w:ascii="Verdana" w:hAnsi="Verdana"/>
          <w:b/>
          <w:bCs/>
          <w:i/>
          <w:iCs/>
          <w:sz w:val="24"/>
        </w:rPr>
        <w:t>‘</w:t>
      </w:r>
      <w:r>
        <w:rPr>
          <w:rFonts w:cs="Times New Roman" w:ascii="Verdana" w:hAnsi="Verdana"/>
          <w:b/>
          <w:bCs/>
          <w:i/>
          <w:iCs/>
          <w:sz w:val="24"/>
        </w:rPr>
        <w:t>Il Conte Ugolino’</w:t>
      </w:r>
    </w:p>
    <w:p>
      <w:pPr>
        <w:pStyle w:val="Normal"/>
        <w:spacing w:lineRule="auto" w:line="240"/>
        <w:rPr>
          <w:rFonts w:ascii="Verdana" w:hAnsi="Verdana"/>
          <w:b/>
          <w:b/>
          <w:bCs/>
          <w:i/>
          <w:i/>
          <w:iCs/>
          <w:sz w:val="24"/>
        </w:rPr>
      </w:pPr>
      <w:r>
        <w:rPr>
          <w:rFonts w:cs="Times New Roman" w:ascii="Verdana" w:hAnsi="Verdana"/>
          <w:b/>
          <w:bCs/>
          <w:i/>
          <w:iCs/>
          <w:sz w:val="24"/>
        </w:rPr>
        <w:t>1611 circa</w:t>
      </w:r>
    </w:p>
    <w:p>
      <w:pPr>
        <w:pStyle w:val="Normal"/>
        <w:spacing w:lineRule="auto" w:line="240"/>
        <w:rPr>
          <w:rFonts w:ascii="Verdana" w:hAnsi="Verdana"/>
          <w:b/>
          <w:b/>
          <w:bCs/>
          <w:i/>
          <w:i/>
          <w:iCs/>
          <w:sz w:val="24"/>
        </w:rPr>
      </w:pPr>
      <w:r>
        <w:rPr>
          <w:rFonts w:cs="Times New Roman" w:ascii="Verdana" w:hAnsi="Verdana"/>
          <w:b/>
          <w:bCs/>
          <w:i/>
          <w:iCs/>
          <w:sz w:val="24"/>
        </w:rPr>
        <w:t>Cm 148 x 206</w:t>
      </w:r>
    </w:p>
    <w:p>
      <w:pPr>
        <w:pStyle w:val="Normal"/>
        <w:spacing w:lineRule="auto" w:line="240"/>
        <w:rPr>
          <w:rFonts w:ascii="Verdana" w:hAnsi="Verdana"/>
          <w:b/>
          <w:b/>
          <w:bCs/>
          <w:i/>
          <w:i/>
          <w:iCs/>
          <w:sz w:val="24"/>
        </w:rPr>
      </w:pPr>
      <w:r>
        <w:rPr>
          <w:rFonts w:cs="Times New Roman" w:ascii="Verdana" w:hAnsi="Verdana"/>
          <w:b/>
          <w:bCs/>
          <w:i/>
          <w:iCs/>
          <w:sz w:val="24"/>
        </w:rPr>
        <w:t>Olio su tela</w:t>
      </w:r>
    </w:p>
    <w:p>
      <w:pPr>
        <w:pStyle w:val="Normal"/>
        <w:spacing w:lineRule="auto" w:line="240"/>
        <w:rPr>
          <w:rFonts w:ascii="Verdana" w:hAnsi="Verdana" w:cs="Times New Roman"/>
          <w:sz w:val="24"/>
        </w:rPr>
      </w:pPr>
      <w:r>
        <w:rPr>
          <w:rFonts w:cs="Times New Roman" w:ascii="Verdana" w:hAnsi="Verdana"/>
          <w:sz w:val="24"/>
        </w:rPr>
      </w:r>
    </w:p>
    <w:p>
      <w:pPr>
        <w:pStyle w:val="Normal"/>
        <w:spacing w:lineRule="auto" w:line="240"/>
        <w:jc w:val="both"/>
        <w:rPr>
          <w:rFonts w:cs="Times New Roman"/>
        </w:rPr>
      </w:pPr>
      <w:r>
        <w:rPr>
          <w:rFonts w:cs="Times New Roman"/>
        </w:rPr>
      </w:r>
    </w:p>
    <w:p>
      <w:pPr>
        <w:pStyle w:val="Normal"/>
        <w:jc w:val="both"/>
        <w:rPr>
          <w:rFonts w:ascii="Verdana" w:hAnsi="Verdana"/>
          <w:sz w:val="24"/>
        </w:rPr>
      </w:pPr>
      <w:r>
        <w:rPr>
          <w:rFonts w:cs="Times New Roman" w:ascii="Verdana" w:hAnsi="Verdana"/>
          <w:b/>
          <w:bCs/>
          <w:sz w:val="24"/>
        </w:rPr>
        <w:t>Prestigiosa e rara acquisizione dantesca</w:t>
      </w:r>
      <w:r>
        <w:rPr>
          <w:rFonts w:cs="Times New Roman" w:ascii="Verdana" w:hAnsi="Verdana"/>
          <w:sz w:val="24"/>
        </w:rPr>
        <w:t xml:space="preserve">, per le collezioni delle Gallerie degli Uffizi, in occasione delle Celebrazioni per il Settecentenario della morte dell’Alighieri. Il museo ha infatti ricevuto in dono dai </w:t>
      </w:r>
      <w:r>
        <w:rPr>
          <w:rFonts w:cs="Times New Roman" w:ascii="Verdana" w:hAnsi="Verdana"/>
          <w:b/>
          <w:bCs/>
          <w:sz w:val="24"/>
        </w:rPr>
        <w:t>Friends of the Uffizi Gallery</w:t>
      </w:r>
      <w:r>
        <w:rPr>
          <w:rFonts w:cs="Times New Roman" w:ascii="Verdana" w:hAnsi="Verdana"/>
          <w:sz w:val="24"/>
        </w:rPr>
        <w:t xml:space="preserve"> – il ramo americano degli </w:t>
      </w:r>
      <w:r>
        <w:rPr>
          <w:rFonts w:cs="Times New Roman" w:ascii="Verdana" w:hAnsi="Verdana"/>
          <w:b/>
          <w:bCs/>
          <w:sz w:val="24"/>
        </w:rPr>
        <w:t>Amici degli Uffizi</w:t>
      </w:r>
      <w:r>
        <w:rPr>
          <w:rFonts w:cs="Times New Roman" w:ascii="Verdana" w:hAnsi="Verdana"/>
          <w:sz w:val="24"/>
        </w:rPr>
        <w:t xml:space="preserve"> - la tela raffigurante </w:t>
      </w:r>
      <w:r>
        <w:rPr>
          <w:rFonts w:cs="Times New Roman" w:ascii="Verdana" w:hAnsi="Verdana"/>
          <w:b/>
          <w:bCs/>
          <w:i/>
          <w:iCs/>
          <w:sz w:val="24"/>
        </w:rPr>
        <w:t>‘Il Conte Ugolino’</w:t>
      </w:r>
      <w:r>
        <w:rPr>
          <w:rFonts w:cs="Times New Roman" w:ascii="Verdana" w:hAnsi="Verdana"/>
          <w:sz w:val="24"/>
        </w:rPr>
        <w:t xml:space="preserve">, realizzata dal pittore fiorentino del primo Seicento </w:t>
      </w:r>
      <w:r>
        <w:rPr>
          <w:rFonts w:cs="Times New Roman" w:ascii="Verdana" w:hAnsi="Verdana"/>
          <w:b/>
          <w:bCs/>
          <w:sz w:val="24"/>
        </w:rPr>
        <w:t>Fra’ Arsenio, al secolo Donato Mascagni</w:t>
      </w:r>
      <w:r>
        <w:rPr>
          <w:rFonts w:cs="Times New Roman" w:ascii="Verdana" w:hAnsi="Verdana"/>
          <w:sz w:val="24"/>
        </w:rPr>
        <w:t xml:space="preserve">. </w:t>
      </w:r>
    </w:p>
    <w:p>
      <w:pPr>
        <w:pStyle w:val="Normal"/>
        <w:jc w:val="both"/>
        <w:rPr>
          <w:rFonts w:ascii="Verdana" w:hAnsi="Verdana"/>
          <w:sz w:val="24"/>
        </w:rPr>
      </w:pPr>
      <w:r>
        <w:rPr>
          <w:rFonts w:cs="Times New Roman" w:ascii="Verdana" w:hAnsi="Verdana"/>
          <w:sz w:val="24"/>
        </w:rPr>
        <w:t>L’opera, di grandi dimensioni e anche per questo di notevole impatto, verrà presto esposta, in via temporanea, nella sala della Niobe al secondo piano della Galleria delle Statue e delle Pitture, dove rimarrà fino alla fine dell’anno dantesco.</w:t>
      </w:r>
    </w:p>
    <w:p>
      <w:pPr>
        <w:pStyle w:val="Normal"/>
        <w:jc w:val="both"/>
        <w:rPr>
          <w:rFonts w:ascii="Verdana" w:hAnsi="Verdana"/>
          <w:sz w:val="24"/>
        </w:rPr>
      </w:pPr>
      <w:r>
        <w:rPr>
          <w:rFonts w:cs="Times New Roman" w:ascii="Verdana" w:hAnsi="Verdana"/>
          <w:sz w:val="24"/>
        </w:rPr>
        <w:t xml:space="preserve">Il dipinto si lega a uno degli </w:t>
      </w:r>
      <w:r>
        <w:rPr>
          <w:rFonts w:cs="Times New Roman" w:ascii="Verdana" w:hAnsi="Verdana"/>
          <w:b/>
          <w:bCs/>
          <w:sz w:val="24"/>
        </w:rPr>
        <w:t>episodi più celebri della Divina Commedia, descritto nel XXXIII canto dell’Inferno</w:t>
      </w:r>
      <w:r>
        <w:rPr>
          <w:rFonts w:cs="Times New Roman" w:ascii="Verdana" w:hAnsi="Verdana"/>
          <w:sz w:val="24"/>
        </w:rPr>
        <w:t xml:space="preserve">. Ne è protagonista il </w:t>
      </w:r>
      <w:r>
        <w:rPr>
          <w:rFonts w:cs="Times New Roman" w:ascii="Verdana" w:hAnsi="Verdana"/>
          <w:b/>
          <w:bCs/>
          <w:sz w:val="24"/>
        </w:rPr>
        <w:t>conte Ugolino Della Gherardesca</w:t>
      </w:r>
      <w:r>
        <w:rPr>
          <w:rFonts w:cs="Times New Roman" w:ascii="Verdana" w:hAnsi="Verdana"/>
          <w:sz w:val="24"/>
        </w:rPr>
        <w:t xml:space="preserve">, colpevole di tradimento della patria: peccato massimamente infame nella visione di Dante, che per questo lo precipita nel </w:t>
      </w:r>
      <w:r>
        <w:rPr>
          <w:rFonts w:cs="Times New Roman" w:ascii="Verdana" w:hAnsi="Verdana"/>
          <w:b/>
          <w:bCs/>
          <w:sz w:val="24"/>
        </w:rPr>
        <w:t>nono cerchio, il più profondo e vicino a Lucifero</w:t>
      </w:r>
      <w:r>
        <w:rPr>
          <w:rFonts w:cs="Times New Roman" w:ascii="Verdana" w:hAnsi="Verdana"/>
          <w:sz w:val="24"/>
        </w:rPr>
        <w:t>. Nella realtà storica il nobile pisano venne rinchiuso insieme a due figli e due nipoti nella Torre Muda a Pisa, e lì condannato a morire di fame. Il Poeta narra la vicenda concludendola con il celebre verso “</w:t>
      </w:r>
      <w:r>
        <w:rPr>
          <w:rFonts w:cs="Times New Roman" w:ascii="Verdana" w:hAnsi="Verdana"/>
          <w:sz w:val="24"/>
          <w:lang w:eastAsia="it-IT"/>
        </w:rPr>
        <w:t xml:space="preserve">Poscia, più che 'l dolor, poté 'l digiuno”, </w:t>
      </w:r>
      <w:r>
        <w:rPr>
          <w:rFonts w:cs="Times New Roman" w:ascii="Verdana" w:hAnsi="Verdana"/>
          <w:sz w:val="24"/>
        </w:rPr>
        <w:t>ricordando come Ugolino per disperazione si fosse cibato della carne dei congiunti: una parte della storia efferata e cruenta che l’artista ha evitato, preferendo il momento non meno drammatico (ma molto meno truce) delle ultime fasi della loro lenta agonia. Nel dipinto viene rappresentata la scena che precede il tragico epilogo, quella corrispondente alla terzina “</w:t>
      </w:r>
      <w:r>
        <w:rPr>
          <w:rFonts w:cs="Times New Roman" w:ascii="Verdana" w:hAnsi="Verdana"/>
          <w:sz w:val="24"/>
          <w:lang w:eastAsia="it-IT"/>
        </w:rPr>
        <w:t xml:space="preserve">come un poco di raggio si fu messo/nel doloroso carcere, e io scorsi/per quattro visi il mio aspetto stesso”. Nella resa visiva dei versi danteschi, Fra’ Arsenio raggiunge </w:t>
      </w:r>
      <w:r>
        <w:rPr>
          <w:rFonts w:cs="Times New Roman" w:ascii="Verdana" w:hAnsi="Verdana"/>
          <w:b/>
          <w:bCs/>
          <w:sz w:val="24"/>
          <w:lang w:eastAsia="it-IT"/>
        </w:rPr>
        <w:t>l’apice del dramma</w:t>
      </w:r>
      <w:r>
        <w:rPr>
          <w:rFonts w:cs="Times New Roman" w:ascii="Verdana" w:hAnsi="Verdana"/>
          <w:sz w:val="24"/>
          <w:lang w:eastAsia="it-IT"/>
        </w:rPr>
        <w:t xml:space="preserve">: in primo piano una luce livida rivela due corpi già privi di vita, mentre sullo sfondo si accascia un giovane, consumato dalla fame. Sulla destra un nudo tremante in piedi, prossimo alla morte; Ugolino al centro, raffigurato da tergo, assiste impotente alla fine dei suoi cari prima di morire lui stesso. </w:t>
      </w:r>
      <w:r>
        <w:rPr>
          <w:rFonts w:cs="Times New Roman" w:ascii="Verdana" w:hAnsi="Verdana"/>
          <w:sz w:val="24"/>
        </w:rPr>
        <w:t xml:space="preserve">I corpi si stagliano su uno sfondo scuro, illuminati da un fascio di luce cruda che evidenzia le anatomie, rese nella loro miseria fisica con inesorabile esattezza </w:t>
      </w:r>
      <w:r>
        <w:rPr>
          <w:rFonts w:cs="Times New Roman" w:ascii="Verdana" w:hAnsi="Verdana"/>
          <w:sz w:val="24"/>
          <w:lang w:eastAsia="it-IT"/>
        </w:rPr>
        <w:t xml:space="preserve">anatomica. La spigolosità di alcuni profili rivela l’attenzione alla verità e la vocazione naturalistica di Fra’ Arsenio, che a Firenze aveva probabilmente assimilato questi caratteri stilistici da Jacopo Ligozzi e dai cicli di affreschi di Bernardino Poccetti. </w:t>
      </w:r>
      <w:r>
        <w:rPr>
          <w:rFonts w:cs="Times New Roman" w:ascii="Verdana" w:hAnsi="Verdana"/>
          <w:b/>
          <w:bCs/>
          <w:sz w:val="24"/>
        </w:rPr>
        <w:t xml:space="preserve">L’attribuzione della tela al pittore si deve a </w:t>
      </w:r>
      <w:r>
        <w:rPr>
          <w:rFonts w:cs="Times New Roman" w:ascii="Verdana" w:hAnsi="Verdana"/>
          <w:b/>
          <w:bCs/>
          <w:sz w:val="24"/>
          <w:lang w:eastAsia="it-IT"/>
        </w:rPr>
        <w:t xml:space="preserve">Mina Gregori, pioniera degli studi sul Seicento fiorentino: </w:t>
      </w:r>
      <w:r>
        <w:rPr>
          <w:rFonts w:cs="Times New Roman" w:ascii="Verdana" w:hAnsi="Verdana"/>
          <w:sz w:val="24"/>
          <w:lang w:eastAsia="it-IT"/>
        </w:rPr>
        <w:t>grazie all’inconfondibile soggetto, in testi</w:t>
      </w:r>
      <w:r>
        <w:rPr>
          <w:rFonts w:cs="Times New Roman" w:ascii="Verdana" w:hAnsi="Verdana"/>
          <w:b/>
          <w:bCs/>
          <w:sz w:val="24"/>
          <w:lang w:eastAsia="it-IT"/>
        </w:rPr>
        <w:t xml:space="preserve"> </w:t>
      </w:r>
      <w:r>
        <w:rPr>
          <w:rFonts w:cs="Times New Roman" w:ascii="Verdana" w:hAnsi="Verdana"/>
          <w:sz w:val="24"/>
          <w:lang w:eastAsia="it-IT"/>
        </w:rPr>
        <w:t>dell’epoca</w:t>
      </w:r>
      <w:r>
        <w:rPr>
          <w:rFonts w:cs="Times New Roman" w:ascii="Verdana" w:hAnsi="Verdana"/>
          <w:b/>
          <w:bCs/>
          <w:sz w:val="24"/>
          <w:lang w:eastAsia="it-IT"/>
        </w:rPr>
        <w:t xml:space="preserve"> </w:t>
      </w:r>
      <w:r>
        <w:rPr>
          <w:rFonts w:cs="Times New Roman" w:ascii="Verdana" w:hAnsi="Verdana"/>
          <w:sz w:val="24"/>
          <w:lang w:eastAsia="it-IT"/>
        </w:rPr>
        <w:t xml:space="preserve">la studiosa ha rintracciato l’ubicazione originaria del dipinto nella </w:t>
      </w:r>
      <w:r>
        <w:rPr>
          <w:rFonts w:cs="Times New Roman" w:ascii="Verdana" w:hAnsi="Verdana"/>
          <w:b/>
          <w:bCs/>
          <w:sz w:val="24"/>
          <w:lang w:eastAsia="it-IT"/>
        </w:rPr>
        <w:t>Spezieria del Convento Servita della Santissima Annunziata di Firenze, dove è rimasto fino alla seconda metà dell’Ottocento.</w:t>
      </w:r>
    </w:p>
    <w:p>
      <w:pPr>
        <w:pStyle w:val="Normal"/>
        <w:jc w:val="both"/>
        <w:rPr>
          <w:rFonts w:ascii="Verdana" w:hAnsi="Verdana"/>
          <w:sz w:val="24"/>
        </w:rPr>
      </w:pPr>
      <w:r>
        <w:rPr>
          <w:rFonts w:cs="Times New Roman" w:ascii="Verdana" w:hAnsi="Verdana"/>
          <w:sz w:val="24"/>
          <w:lang w:eastAsia="it-IT"/>
        </w:rPr>
        <w:t xml:space="preserve">Fra’ Arsenio, al secolo Donato Mascagni, entrò nella comunità eremitica dei Servi di Maria di Montesenario nel 1605; dal 1608 al 1614 fu interno nel convento fiorentino della Santissima Annunziata, dove realizzò </w:t>
      </w:r>
      <w:r>
        <w:rPr>
          <w:rFonts w:cs="Times New Roman" w:ascii="Verdana" w:hAnsi="Verdana"/>
          <w:i/>
          <w:iCs/>
          <w:sz w:val="24"/>
          <w:lang w:eastAsia="it-IT"/>
        </w:rPr>
        <w:t>‘Il Conte Ugolino’.</w:t>
      </w:r>
      <w:r>
        <w:rPr>
          <w:rFonts w:cs="Times New Roman" w:ascii="Verdana" w:hAnsi="Verdana"/>
          <w:sz w:val="24"/>
          <w:lang w:eastAsia="it-IT"/>
        </w:rPr>
        <w:t xml:space="preserve"> </w:t>
      </w:r>
    </w:p>
    <w:p>
      <w:pPr>
        <w:pStyle w:val="Normal"/>
        <w:jc w:val="both"/>
        <w:rPr>
          <w:rFonts w:ascii="Verdana" w:hAnsi="Verdana"/>
          <w:sz w:val="24"/>
        </w:rPr>
      </w:pPr>
      <w:r>
        <w:rPr>
          <w:rFonts w:cs="Times New Roman" w:ascii="Verdana" w:hAnsi="Verdana"/>
          <w:sz w:val="24"/>
          <w:lang w:eastAsia="it-IT"/>
        </w:rPr>
        <w:t>Il valore dell’opera è dato anche dalla rarità del soggetto per l’epoca.</w:t>
      </w:r>
      <w:r>
        <w:rPr>
          <w:rFonts w:cs="Times New Roman" w:ascii="Verdana" w:hAnsi="Verdana"/>
          <w:sz w:val="24"/>
        </w:rPr>
        <w:t xml:space="preserve"> </w:t>
      </w:r>
      <w:r>
        <w:rPr>
          <w:rFonts w:cs="Times New Roman" w:ascii="Verdana" w:hAnsi="Verdana"/>
          <w:sz w:val="24"/>
        </w:rPr>
        <w:t>D</w:t>
      </w:r>
      <w:r>
        <w:rPr>
          <w:rFonts w:cs="Times New Roman" w:ascii="Verdana" w:hAnsi="Verdana"/>
          <w:sz w:val="24"/>
        </w:rPr>
        <w:t>al Medioevo infatti si conosce un numero cospicuo di illustrazioni della Divina Commedia su carta (gli Uffizi possiedono la splendida serie ad essa dedicata con 88 fogli disegnati da Federico Zuccari negli anni Ottanta del Cinquecento),</w:t>
      </w:r>
      <w:r>
        <w:rPr>
          <w:rFonts w:cs="Times New Roman" w:ascii="Verdana" w:hAnsi="Verdana"/>
          <w:b/>
          <w:bCs/>
          <w:sz w:val="24"/>
        </w:rPr>
        <w:t xml:space="preserve"> mentre fino all’Ottocento le rappresentazioni in pittura o scultura di episodi danteschi costituiscono una vera e propria rarità.</w:t>
      </w:r>
    </w:p>
    <w:p>
      <w:pPr>
        <w:pStyle w:val="Normal"/>
        <w:shd w:val="clear" w:color="auto" w:fill="FFFFFF"/>
        <w:spacing w:before="0" w:after="120"/>
        <w:rPr>
          <w:rFonts w:cs="Times New Roman"/>
          <w:b/>
          <w:b/>
          <w:bCs/>
          <w:lang w:eastAsia="it-IT"/>
        </w:rPr>
      </w:pPr>
      <w:r>
        <w:rPr>
          <w:rFonts w:cs="Times New Roman"/>
          <w:b/>
          <w:bCs/>
          <w:lang w:eastAsia="it-IT"/>
        </w:rPr>
      </w:r>
    </w:p>
    <w:p>
      <w:pPr>
        <w:pStyle w:val="Normal"/>
        <w:shd w:val="clear" w:color="auto" w:fill="FFFFFF"/>
        <w:spacing w:before="0" w:after="120"/>
        <w:rPr>
          <w:rFonts w:ascii="Verdana" w:hAnsi="Verdana"/>
          <w:sz w:val="24"/>
        </w:rPr>
      </w:pPr>
      <w:r>
        <w:rPr>
          <w:rFonts w:cs="Times New Roman" w:ascii="Verdana" w:hAnsi="Verdana"/>
          <w:b/>
          <w:bCs/>
          <w:sz w:val="24"/>
          <w:lang w:eastAsia="it-IT"/>
        </w:rPr>
        <w:t>Il direttore delle Gallerie degli Uffizi Eike Schmidt</w:t>
      </w:r>
      <w:r>
        <w:rPr>
          <w:rFonts w:cs="Times New Roman" w:ascii="Verdana" w:hAnsi="Verdana"/>
          <w:sz w:val="24"/>
          <w:lang w:eastAsia="it-IT"/>
        </w:rPr>
        <w:t>: “</w:t>
      </w:r>
      <w:r>
        <w:rPr>
          <w:rFonts w:cs="Times New Roman" w:ascii="Verdana" w:hAnsi="Verdana"/>
          <w:i/>
          <w:iCs/>
          <w:sz w:val="24"/>
          <w:lang w:eastAsia="it-IT"/>
        </w:rPr>
        <w:t xml:space="preserve">Proprio nell’anno di Dante, grazie al generoso dono da parte dei Friends of the Uffizi Galleries, il Museo si arricchisce di un’opera rara e sofisticata, in passato esposta al pubblico solo in occasione della grande mostra sul Seicento fiorentino a Palazzo Strozzi, nel 1986. È una testimonianza precoce della fortuna della Divina Commedia nella cultura figurativa monumentale: prima di questo dipinto, </w:t>
      </w:r>
      <w:r>
        <w:rPr>
          <w:rFonts w:cs="Times New Roman" w:ascii="Verdana" w:hAnsi="Verdana"/>
          <w:i/>
          <w:iCs/>
          <w:sz w:val="24"/>
          <w:lang w:eastAsia="it-IT"/>
        </w:rPr>
        <w:t>soltanto</w:t>
      </w:r>
      <w:r>
        <w:rPr>
          <w:rFonts w:cs="Times New Roman" w:ascii="Verdana" w:hAnsi="Verdana"/>
          <w:i/>
          <w:iCs/>
          <w:sz w:val="24"/>
          <w:lang w:eastAsia="it-IT"/>
        </w:rPr>
        <w:t xml:space="preserve"> Pierino da Vinci - in un bassorilievo in bronzo ora nella collezione del principe di Liechtenstein - si era cimentato proprio nella scena del Conte Ugolino, un soggetto che solo dalla fine del Settecento sarà spesso frequentato”</w:t>
      </w:r>
      <w:r>
        <w:rPr>
          <w:rFonts w:cs="Times New Roman" w:ascii="Verdana" w:hAnsi="Verdana"/>
          <w:sz w:val="24"/>
          <w:lang w:eastAsia="it-IT"/>
        </w:rPr>
        <w:t>.</w:t>
      </w:r>
    </w:p>
    <w:p>
      <w:pPr>
        <w:pStyle w:val="Normal"/>
        <w:shd w:val="clear" w:color="auto" w:fill="FFFFFF"/>
        <w:spacing w:before="0" w:after="120"/>
        <w:rPr>
          <w:rFonts w:ascii="Verdana" w:hAnsi="Verdana"/>
          <w:sz w:val="24"/>
        </w:rPr>
      </w:pPr>
      <w:r>
        <w:rPr>
          <w:rFonts w:cs="Times New Roman" w:ascii="Verdana" w:hAnsi="Verdana"/>
          <w:b/>
          <w:bCs/>
          <w:sz w:val="24"/>
          <w:lang w:eastAsia="it-IT"/>
        </w:rPr>
        <w:t xml:space="preserve">La presidente degli Amici degli Uffizi Maria Vittoria Rimbotti: </w:t>
      </w:r>
      <w:r>
        <w:rPr>
          <w:rFonts w:cs="Times New Roman" w:ascii="Verdana" w:hAnsi="Verdana"/>
          <w:i/>
          <w:iCs/>
          <w:sz w:val="24"/>
          <w:lang w:eastAsia="it-IT"/>
        </w:rPr>
        <w:t xml:space="preserve">“È stato grazie all’associazione no-profit a noi affiliata Friends of the Uffizi Gallery che siamo riusciti ad acquistare e donare agli Uffizi ‘Il Conte Ugolino’ del Mascagni. Quest’opera, che ricorda un personaggio toscano contemporaneo a Dante Alighieri, fa parte di Firenze ed è giusto che ai fiorentini sia tornata”. </w:t>
      </w:r>
    </w:p>
    <w:p>
      <w:pPr>
        <w:pStyle w:val="Normal"/>
        <w:jc w:val="both"/>
        <w:rPr>
          <w:rFonts w:ascii="Verdana" w:hAnsi="Verdana"/>
        </w:rPr>
      </w:pPr>
      <w:r>
        <w:rPr>
          <w:rFonts w:ascii="Verdana" w:hAnsi="Verdana"/>
        </w:rPr>
      </w:r>
    </w:p>
    <w:p>
      <w:pPr>
        <w:pStyle w:val="Normal"/>
        <w:jc w:val="both"/>
        <w:rPr>
          <w:sz w:val="28"/>
          <w:szCs w:val="28"/>
        </w:rPr>
      </w:pPr>
      <w:r>
        <w:rPr>
          <w:rFonts w:ascii="Verdana" w:hAnsi="Verdana"/>
          <w:bCs/>
          <w:sz w:val="24"/>
          <w:szCs w:val="28"/>
        </w:rPr>
        <w:t xml:space="preserve">Per info: Tommaso Galligani, Portavoce delle Gallerie degli Uffizi, </w:t>
      </w:r>
      <w:hyperlink r:id="rId2">
        <w:r>
          <w:rPr>
            <w:rStyle w:val="InternetLink"/>
            <w:rFonts w:ascii="Verdana" w:hAnsi="Verdana"/>
            <w:bCs/>
            <w:sz w:val="24"/>
            <w:szCs w:val="28"/>
          </w:rPr>
          <w:t>tommaso.galligani79@gmail.com</w:t>
        </w:r>
      </w:hyperlink>
      <w:r>
        <w:rPr>
          <w:rFonts w:ascii="Verdana" w:hAnsi="Verdana"/>
          <w:bCs/>
          <w:sz w:val="24"/>
          <w:szCs w:val="28"/>
        </w:rPr>
        <w:t>, +393494299681</w:t>
      </w:r>
    </w:p>
    <w:sectPr>
      <w:headerReference w:type="default" r:id="rId3"/>
      <w:headerReference w:type="first" r:id="rId4"/>
      <w:footerReference w:type="default" r:id="rId5"/>
      <w:footerReference w:type="first" r:id="rId6"/>
      <w:type w:val="nextPage"/>
      <w:pgSz w:w="11906" w:h="16838"/>
      <w:pgMar w:left="2098" w:right="1127" w:gutter="0" w:header="0" w:top="2944" w:footer="1021"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Georgia">
    <w:charset w:val="01"/>
    <w:family w:val="roman"/>
    <w:pitch w:val="variable"/>
  </w:font>
  <w:font w:name="Times">
    <w:altName w:val="Times New Roman"/>
    <w:charset w:val="01"/>
    <w:family w:val="roman"/>
    <w:pitch w:val="variable"/>
  </w:font>
  <w:font w:name="Symbol">
    <w:charset w:val="01"/>
    <w:family w:val="roman"/>
    <w:pitch w:val="variable"/>
  </w:font>
  <w:font w:name="Liberation Sans">
    <w:altName w:val="Arial"/>
    <w:charset w:val="01"/>
    <w:family w:val="roman"/>
    <w:pitch w:val="variable"/>
  </w:font>
  <w:font w:name="Lucida Grande">
    <w:charset w:val="01"/>
    <w:family w:val="roman"/>
    <w:pitch w:val="variable"/>
  </w:font>
  <w:font w:name="Times-Roman">
    <w:altName w:val="Times New Roman"/>
    <w:charset w:val="01"/>
    <w:family w:val="roman"/>
    <w:pitch w:val="variable"/>
  </w:font>
  <w:font w:name="Arial">
    <w:charset w:val="01"/>
    <w:family w:val="roman"/>
    <w:pitch w:val="variable"/>
  </w:font>
  <w:font w:name="Verdana">
    <w:charset w:val="01"/>
    <w:family w:val="roman"/>
    <w:pitch w:val="variable"/>
  </w:font>
  <w:font w:name="Fedra Sans Book">
    <w:altName w:val="Cambria"/>
    <w:charset w:val="01"/>
    <w:family w:val="roman"/>
    <w:pitch w:val="variable"/>
  </w:font>
  <w:font w:name="Fedra Sans Pro Medium">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843" w:hanging="0"/>
      <w:rPr>
        <w:lang w:eastAsia="it-IT"/>
      </w:rPr>
    </w:pPr>
    <w:r>
      <w:rPr/>
      <w:drawing>
        <wp:inline distT="0" distB="0" distL="0" distR="0">
          <wp:extent cx="1219835" cy="1274445"/>
          <wp:effectExtent l="0" t="0" r="0" b="0"/>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1219835" cy="1274445"/>
                  </a:xfrm>
                  <a:prstGeom prst="rect">
                    <a:avLst/>
                  </a:prstGeom>
                </pic:spPr>
              </pic:pic>
            </a:graphicData>
          </a:graphic>
        </wp:inline>
      </w:drawing>
      <w:drawing>
        <wp:anchor behindDoc="1" distT="0" distB="0" distL="0" distR="0" simplePos="0" locked="0" layoutInCell="0" allowOverlap="1" relativeHeight="4">
          <wp:simplePos x="0" y="0"/>
          <wp:positionH relativeFrom="column">
            <wp:posOffset>-858520</wp:posOffset>
          </wp:positionH>
          <wp:positionV relativeFrom="paragraph">
            <wp:posOffset>2974340</wp:posOffset>
          </wp:positionV>
          <wp:extent cx="598805" cy="5273040"/>
          <wp:effectExtent l="0" t="0" r="0" b="0"/>
          <wp:wrapNone/>
          <wp:docPr id="2"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descr=""/>
                  <pic:cNvPicPr>
                    <a:picLocks noChangeAspect="1" noChangeArrowheads="1"/>
                  </pic:cNvPicPr>
                </pic:nvPicPr>
                <pic:blipFill>
                  <a:blip r:embed="rId2"/>
                  <a:stretch>
                    <a:fillRect/>
                  </a:stretch>
                </pic:blipFill>
                <pic:spPr bwMode="auto">
                  <a:xfrm>
                    <a:off x="0" y="0"/>
                    <a:ext cx="598805" cy="52730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2098" w:hanging="0"/>
      <w:rPr>
        <w:lang w:eastAsia="it-IT"/>
      </w:rPr>
    </w:pPr>
    <w:r>
      <w:rPr/>
      <w:drawing>
        <wp:inline distT="0" distB="0" distL="0" distR="0">
          <wp:extent cx="2801620" cy="1477645"/>
          <wp:effectExtent l="0" t="0" r="0" b="0"/>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drawing>
        <wp:anchor behindDoc="1" distT="0" distB="0" distL="0" distR="0" simplePos="0" locked="0" layoutInCell="0" allowOverlap="1" relativeHeight="8">
          <wp:simplePos x="0" y="0"/>
          <wp:positionH relativeFrom="column">
            <wp:posOffset>-858520</wp:posOffset>
          </wp:positionH>
          <wp:positionV relativeFrom="paragraph">
            <wp:posOffset>2974340</wp:posOffset>
          </wp:positionV>
          <wp:extent cx="598805" cy="5273040"/>
          <wp:effectExtent l="0" t="0" r="0" b="0"/>
          <wp:wrapNone/>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8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0"/>
      <w:jc w:val="left"/>
    </w:pPr>
    <w:rPr>
      <w:rFonts w:ascii="Georgia" w:hAnsi="Georgia" w:eastAsia="Times New Roman" w:cs="Georgia"/>
      <w:color w:val="000000"/>
      <w:kern w:val="0"/>
      <w:sz w:val="22"/>
      <w:szCs w:val="24"/>
      <w:lang w:bidi="ar-SA" w:val="it-IT" w:eastAsia="zh-CN"/>
    </w:rPr>
  </w:style>
  <w:style w:type="paragraph" w:styleId="Heading1">
    <w:name w:val="Heading 1"/>
    <w:basedOn w:val="Normal"/>
    <w:next w:val="TextBody"/>
    <w:qFormat/>
    <w:pPr>
      <w:numPr>
        <w:ilvl w:val="0"/>
        <w:numId w:val="1"/>
      </w:numPr>
      <w:spacing w:lineRule="auto" w:line="240" w:before="280" w:after="280"/>
      <w:outlineLvl w:val="0"/>
    </w:pPr>
    <w:rPr>
      <w:rFonts w:ascii="Times;Times New Roman" w:hAnsi="Times;Times New Roman" w:cs="Times;Times New Roman"/>
      <w:b/>
      <w:bCs/>
      <w:kern w:val="2"/>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Carpredefinitoparagrafo" w:customStyle="1">
    <w:name w:val="WW-Car. predefinito paragrafo"/>
    <w:qFormat/>
    <w:rPr/>
  </w:style>
  <w:style w:type="character" w:styleId="Caratterinotaapidipagina" w:customStyle="1">
    <w:name w:val="Caratteri nota a piè di pagina"/>
    <w:qFormat/>
    <w:rPr>
      <w:vertAlign w:val="superscript"/>
    </w:rPr>
  </w:style>
  <w:style w:type="character" w:styleId="CollegamentoInternet" w:customStyle="1">
    <w:name w:val="Collegamento Internet"/>
    <w:qFormat/>
    <w:rsid w:val="00ae0216"/>
    <w:rPr>
      <w:color w:val="0000FF"/>
      <w:u w:val="single"/>
    </w:rPr>
  </w:style>
  <w:style w:type="character" w:styleId="CollegamentoInternetvisitato" w:customStyle="1">
    <w:name w:val="Collegamento Internet visitato"/>
    <w:qFormat/>
    <w:rPr>
      <w:color w:val="800080"/>
      <w:u w:val="single"/>
    </w:rPr>
  </w:style>
  <w:style w:type="character" w:styleId="Numerodipagina" w:customStyle="1">
    <w:name w:val="Numero di pagina"/>
    <w:qFormat/>
    <w:rPr/>
  </w:style>
  <w:style w:type="character" w:styleId="Enfasi" w:customStyle="1">
    <w:name w:val="Enfasi"/>
    <w:qFormat/>
    <w:rPr>
      <w:i/>
      <w:iCs/>
    </w:rPr>
  </w:style>
  <w:style w:type="character" w:styleId="IndirizzoHTMLCarattere" w:customStyle="1">
    <w:name w:val="Indirizzo HTML Carattere"/>
    <w:qFormat/>
    <w:rPr>
      <w:rFonts w:ascii="Times;Times New Roman" w:hAnsi="Times;Times New Roman" w:cs="Times;Times New Roman"/>
      <w:i/>
      <w:iCs/>
    </w:rPr>
  </w:style>
  <w:style w:type="character" w:styleId="Titolo1Carattere" w:customStyle="1">
    <w:name w:val="Titolo 1 Carattere"/>
    <w:qFormat/>
    <w:rPr>
      <w:rFonts w:ascii="Times;Times New Roman" w:hAnsi="Times;Times New Roman" w:cs="Times;Times New Roman"/>
      <w:b/>
      <w:bCs/>
      <w:kern w:val="2"/>
      <w:sz w:val="48"/>
      <w:szCs w:val="48"/>
    </w:rPr>
  </w:style>
  <w:style w:type="character" w:styleId="Downloadlinklink" w:customStyle="1">
    <w:name w:val="download_link_link"/>
    <w:basedOn w:val="WWCarpredefinitoparagrafo"/>
    <w:qFormat/>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w:i/>
      <w:iCs/>
      <w:sz w:val="24"/>
    </w:rPr>
  </w:style>
  <w:style w:type="paragraph" w:styleId="Titolo" w:customStyle="1">
    <w:name w:val="Titolo"/>
    <w:basedOn w:val="Normal"/>
    <w:next w:val="TextBody"/>
    <w:qFormat/>
    <w:pPr>
      <w:keepNext w:val="true"/>
      <w:spacing w:before="240" w:after="120"/>
    </w:pPr>
    <w:rPr>
      <w:rFonts w:ascii="Liberation Sans" w:hAnsi="Liberation Sans" w:eastAsia="PingFang SC" w:cs="Arial Unicode MS"/>
      <w:sz w:val="28"/>
      <w:szCs w:val="28"/>
    </w:rPr>
  </w:style>
  <w:style w:type="paragraph" w:styleId="Indice" w:customStyle="1">
    <w:name w:val="Indice"/>
    <w:basedOn w:val="Normal"/>
    <w:qFormat/>
    <w:pPr>
      <w:suppressLineNumbers/>
    </w:pPr>
    <w:rPr>
      <w:rFonts w:cs="Arial"/>
    </w:rPr>
  </w:style>
  <w:style w:type="paragraph" w:styleId="Title">
    <w:name w:val="Title"/>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2" w:customStyle="1">
    <w:name w:val="Titolo2"/>
    <w:basedOn w:val="Normal"/>
    <w:next w:val="TextBody"/>
    <w:qFormat/>
    <w:pPr>
      <w:keepNext w:val="true"/>
      <w:spacing w:before="240" w:after="120"/>
    </w:pPr>
    <w:rPr>
      <w:rFonts w:ascii="Liberation Sans;Arial" w:hAnsi="Liberation Sans;Arial" w:eastAsia="Microsoft YaHei" w:cs="Arial"/>
      <w:sz w:val="28"/>
      <w:szCs w:val="28"/>
    </w:rPr>
  </w:style>
  <w:style w:type="paragraph" w:styleId="Titolo1" w:customStyle="1">
    <w:name w:val="Titolo1"/>
    <w:basedOn w:val="Normal"/>
    <w:next w:val="TextBody"/>
    <w:qFormat/>
    <w:pPr>
      <w:keepNext w:val="true"/>
      <w:spacing w:before="240" w:after="120"/>
    </w:pPr>
    <w:rPr>
      <w:rFonts w:ascii="Liberation Sans;Arial" w:hAnsi="Liberation Sans;Arial" w:eastAsia="Microsoft YaHei" w:cs="Arial"/>
      <w:sz w:val="28"/>
      <w:szCs w:val="28"/>
    </w:rPr>
  </w:style>
  <w:style w:type="paragraph" w:styleId="BalloonText">
    <w:name w:val="Balloon Text"/>
    <w:basedOn w:val="Normal"/>
    <w:qFormat/>
    <w:pPr/>
    <w:rPr>
      <w:rFonts w:ascii="Lucida Grande" w:hAnsi="Lucida Grande" w:cs="Lucida Grande"/>
      <w:sz w:val="18"/>
      <w:szCs w:val="18"/>
    </w:rPr>
  </w:style>
  <w:style w:type="paragraph" w:styleId="Footnote">
    <w:name w:val="Footnote Text"/>
    <w:basedOn w:val="Normal"/>
    <w:pPr/>
    <w:rPr/>
  </w:style>
  <w:style w:type="paragraph" w:styleId="Intestazioneepidipagina" w:customStyle="1">
    <w:name w:val="Intestazione e piè di pagina"/>
    <w:basedOn w:val="Normal"/>
    <w:qFormat/>
    <w:pPr>
      <w:suppressLineNumbers/>
      <w:tabs>
        <w:tab w:val="clear" w:pos="720"/>
        <w:tab w:val="center" w:pos="4819" w:leader="none"/>
        <w:tab w:val="right" w:pos="9638" w:leader="none"/>
      </w:tabs>
    </w:pPr>
    <w:rPr/>
  </w:style>
  <w:style w:type="paragraph" w:styleId="HeaderandFooter" w:customStyle="1">
    <w:name w:val="Header and Footer"/>
    <w:basedOn w:val="Normal"/>
    <w:qFormat/>
    <w:pPr/>
    <w:rPr/>
  </w:style>
  <w:style w:type="paragraph" w:styleId="Header">
    <w:name w:val="Header"/>
    <w:basedOn w:val="Normal"/>
    <w:pPr/>
    <w:rPr/>
  </w:style>
  <w:style w:type="paragraph" w:styleId="Footer">
    <w:name w:val="Footer"/>
    <w:basedOn w:val="Normal"/>
    <w:pPr/>
    <w:rPr/>
  </w:style>
  <w:style w:type="paragraph" w:styleId="Paragrafobase" w:customStyle="1">
    <w:name w:val="[Paragrafo base]"/>
    <w:basedOn w:val="Normal"/>
    <w:qFormat/>
    <w:pPr>
      <w:widowControl w:val="false"/>
      <w:spacing w:lineRule="auto" w:line="288"/>
      <w:textAlignment w:val="center"/>
    </w:pPr>
    <w:rPr>
      <w:rFonts w:ascii="Times-Roman;Times New Roman" w:hAnsi="Times-Roman;Times New Roman" w:cs="Times-Roman;Times New Roman"/>
    </w:rPr>
  </w:style>
  <w:style w:type="paragraph" w:styleId="Footer1" w:customStyle="1">
    <w:name w:val="Footer1"/>
    <w:qFormat/>
    <w:pPr>
      <w:widowControl/>
      <w:suppressAutoHyphens w:val="true"/>
      <w:bidi w:val="0"/>
      <w:spacing w:lineRule="auto" w:line="276" w:before="0" w:after="0"/>
      <w:jc w:val="left"/>
    </w:pPr>
    <w:rPr>
      <w:rFonts w:ascii="Arial" w:hAnsi="Arial" w:eastAsia="Times New Roman" w:cs="Arial"/>
      <w:color w:val="595959"/>
      <w:spacing w:val="1"/>
      <w:kern w:val="0"/>
      <w:sz w:val="13"/>
      <w:szCs w:val="13"/>
      <w:lang w:bidi="ar-SA" w:val="it-IT" w:eastAsia="zh-CN"/>
    </w:rPr>
  </w:style>
  <w:style w:type="paragraph" w:styleId="HTMLAddress">
    <w:name w:val="HTML Address"/>
    <w:basedOn w:val="Normal"/>
    <w:qFormat/>
    <w:pPr>
      <w:spacing w:lineRule="auto" w:line="240"/>
    </w:pPr>
    <w:rPr>
      <w:rFonts w:ascii="Times;Times New Roman" w:hAnsi="Times;Times New Roman" w:cs="Times;Times New Roman"/>
      <w:i/>
      <w:iCs/>
      <w:sz w:val="20"/>
      <w:szCs w:val="20"/>
    </w:rPr>
  </w:style>
  <w:style w:type="paragraph" w:styleId="NormalWeb">
    <w:name w:val="Normal (Web)"/>
    <w:basedOn w:val="Normal"/>
    <w:qFormat/>
    <w:pPr>
      <w:spacing w:lineRule="auto" w:line="240" w:before="280" w:after="280"/>
    </w:pPr>
    <w:rPr>
      <w:rFonts w:ascii="Times;Times New Roman" w:hAnsi="Times;Times New Roman" w:cs="Times;Times New Roman"/>
      <w:sz w:val="20"/>
      <w:szCs w:val="20"/>
    </w:rPr>
  </w:style>
  <w:style w:type="paragraph" w:styleId="Contenutocornice" w:customStyle="1">
    <w:name w:val="Contenuto cornice"/>
    <w:basedOn w:val="Normal"/>
    <w:qFormat/>
    <w:pPr/>
    <w:rPr/>
  </w:style>
  <w:style w:type="paragraph" w:styleId="Testocitato" w:customStyle="1">
    <w:name w:val="Testo citato"/>
    <w:basedOn w:val="Normal"/>
    <w:qFormat/>
    <w:pPr>
      <w:spacing w:before="0" w:after="283"/>
      <w:ind w:left="567" w:right="567" w:hanging="0"/>
    </w:pPr>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ommaso.galligani79@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LibreOffice/7.2.0.4$MacOSX_X86_64 LibreOffice_project/9a9c6381e3f7a62afc1329bd359cc48accb6435b</Application>
  <AppVersion>15.0000</AppVersion>
  <Pages>4</Pages>
  <Words>845</Words>
  <Characters>4766</Characters>
  <CharactersWithSpaces>5593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2021-09-07T19:12:00Z</dcterms:created>
  <dc:creator>Pren11ih</dc:creator>
  <dc:description/>
  <dc:language>it-IT</dc:language>
  <cp:lastModifiedBy/>
  <cp:lastPrinted>2019-12-14T10:36:00Z</cp:lastPrinted>
  <dcterms:modified xsi:type="dcterms:W3CDTF">2021-09-07T22:42:27Z</dcterms:modified>
  <cp:revision>4</cp:revision>
  <dc:subject/>
  <dc:title>Mario Rossi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