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83AD" w14:textId="77777777" w:rsidR="00CC1A21" w:rsidRPr="00CC1A21" w:rsidRDefault="00CC1A21" w:rsidP="00B24E31">
      <w:pPr>
        <w:rPr>
          <w:rFonts w:ascii="Times New Roman" w:hAnsi="Times New Roman"/>
        </w:rPr>
      </w:pPr>
      <w:r>
        <w:rPr>
          <w:rFonts w:ascii="Times New Roman" w:hAnsi="Times New Roman"/>
        </w:rPr>
        <w:t>Firenze, 28 febbraio 2018</w:t>
      </w:r>
    </w:p>
    <w:p w14:paraId="5CA761BB" w14:textId="77777777" w:rsidR="00CC1A21" w:rsidRDefault="00CC1A21" w:rsidP="00B24E31">
      <w:pPr>
        <w:rPr>
          <w:rFonts w:ascii="Verdana" w:hAnsi="Verdana"/>
          <w:b/>
        </w:rPr>
      </w:pPr>
    </w:p>
    <w:p w14:paraId="1C5D33A1" w14:textId="1AB657EC" w:rsidR="00CC1A21" w:rsidRDefault="00CC1A21" w:rsidP="00B24E31">
      <w:pPr>
        <w:rPr>
          <w:rFonts w:ascii="Verdana" w:hAnsi="Verdana"/>
          <w:b/>
        </w:rPr>
      </w:pPr>
      <w:r>
        <w:rPr>
          <w:rFonts w:ascii="Verdana" w:hAnsi="Verdana"/>
          <w:b/>
        </w:rPr>
        <w:t>SI APRE</w:t>
      </w:r>
      <w:r w:rsidR="00FB42F7">
        <w:rPr>
          <w:rFonts w:ascii="Verdana" w:hAnsi="Verdana"/>
          <w:b/>
        </w:rPr>
        <w:t xml:space="preserve"> OGGI, DOPO 49 ANNI, PER</w:t>
      </w:r>
      <w:r>
        <w:rPr>
          <w:rFonts w:ascii="Verdana" w:hAnsi="Verdana"/>
          <w:b/>
        </w:rPr>
        <w:t xml:space="preserve"> TUTTI I VISITATORI DEGLI UFFIZI LA COLLEZIONE CONTINI BONACOSSI</w:t>
      </w:r>
      <w:r w:rsidR="00101FDC">
        <w:rPr>
          <w:rFonts w:ascii="Verdana" w:hAnsi="Verdana"/>
          <w:b/>
        </w:rPr>
        <w:t>.</w:t>
      </w:r>
    </w:p>
    <w:p w14:paraId="5E2709F8" w14:textId="4D951BB5" w:rsidR="00101FDC" w:rsidRPr="00CC1A21" w:rsidRDefault="00101FDC" w:rsidP="00B24E3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Capolavoro assoluto il </w:t>
      </w:r>
      <w:r w:rsidRPr="00E64D68">
        <w:rPr>
          <w:rFonts w:ascii="Verdana" w:hAnsi="Verdana"/>
          <w:b/>
          <w:i/>
        </w:rPr>
        <w:t>San Lorenzo</w:t>
      </w:r>
      <w:r>
        <w:rPr>
          <w:rFonts w:ascii="Verdana" w:hAnsi="Verdana"/>
          <w:b/>
        </w:rPr>
        <w:t xml:space="preserve"> di </w:t>
      </w:r>
      <w:r w:rsidR="00E64D68">
        <w:rPr>
          <w:rFonts w:ascii="Verdana" w:hAnsi="Verdana"/>
          <w:b/>
        </w:rPr>
        <w:t>Gian Lorenzo Bernini; r</w:t>
      </w:r>
      <w:r>
        <w:rPr>
          <w:rFonts w:ascii="Verdana" w:hAnsi="Verdana"/>
          <w:b/>
        </w:rPr>
        <w:t>iallestimento delle sale grazie al generoso contributo degli Amici degli Uffizi</w:t>
      </w:r>
      <w:r w:rsidR="0043107A">
        <w:rPr>
          <w:rFonts w:ascii="Verdana" w:hAnsi="Verdana"/>
          <w:b/>
        </w:rPr>
        <w:t xml:space="preserve"> </w:t>
      </w:r>
      <w:r w:rsidR="0043107A" w:rsidRPr="00143CCF">
        <w:rPr>
          <w:rFonts w:ascii="Verdana" w:hAnsi="Verdana"/>
          <w:b/>
          <w:color w:val="auto"/>
        </w:rPr>
        <w:t xml:space="preserve">e dei Friends of the Uffizi </w:t>
      </w:r>
      <w:proofErr w:type="spellStart"/>
      <w:r w:rsidR="0043107A" w:rsidRPr="00143CCF">
        <w:rPr>
          <w:rFonts w:ascii="Verdana" w:hAnsi="Verdana"/>
          <w:b/>
          <w:color w:val="auto"/>
        </w:rPr>
        <w:t>Galler</w:t>
      </w:r>
      <w:r w:rsidR="00143CCF" w:rsidRPr="00143CCF">
        <w:rPr>
          <w:rFonts w:ascii="Verdana" w:hAnsi="Verdana"/>
          <w:b/>
          <w:color w:val="auto"/>
        </w:rPr>
        <w:t>ies</w:t>
      </w:r>
      <w:proofErr w:type="spellEnd"/>
    </w:p>
    <w:p w14:paraId="3E926228" w14:textId="77777777" w:rsidR="00CC1A21" w:rsidRDefault="00CC1A21" w:rsidP="00B24E31">
      <w:pPr>
        <w:rPr>
          <w:rFonts w:ascii="Times New Roman" w:hAnsi="Times New Roman"/>
        </w:rPr>
      </w:pPr>
    </w:p>
    <w:p w14:paraId="6D606309" w14:textId="2534D86E" w:rsidR="005D752B" w:rsidRPr="00E626DD" w:rsidRDefault="005D752B" w:rsidP="005D752B">
      <w:pPr>
        <w:pStyle w:val="NormaleWeb"/>
        <w:spacing w:line="360" w:lineRule="auto"/>
        <w:rPr>
          <w:sz w:val="22"/>
          <w:szCs w:val="22"/>
        </w:rPr>
      </w:pPr>
      <w:r w:rsidRPr="00E626DD">
        <w:rPr>
          <w:sz w:val="22"/>
          <w:szCs w:val="22"/>
        </w:rPr>
        <w:t xml:space="preserve">Scandita in </w:t>
      </w:r>
      <w:r w:rsidR="00C532AF">
        <w:rPr>
          <w:sz w:val="22"/>
          <w:szCs w:val="22"/>
        </w:rPr>
        <w:t>otto</w:t>
      </w:r>
      <w:r w:rsidRPr="00E626DD">
        <w:rPr>
          <w:sz w:val="22"/>
          <w:szCs w:val="22"/>
        </w:rPr>
        <w:t xml:space="preserve"> sale (Fondi oro, Andrea del Castagno, Bellini, </w:t>
      </w:r>
      <w:proofErr w:type="spellStart"/>
      <w:r w:rsidRPr="00E626DD">
        <w:rPr>
          <w:sz w:val="22"/>
          <w:szCs w:val="22"/>
        </w:rPr>
        <w:t>Bramantino</w:t>
      </w:r>
      <w:proofErr w:type="spellEnd"/>
      <w:r w:rsidRPr="00E626DD">
        <w:rPr>
          <w:sz w:val="22"/>
          <w:szCs w:val="22"/>
        </w:rPr>
        <w:t xml:space="preserve">, Mobilia, </w:t>
      </w:r>
      <w:r w:rsidR="00C532AF">
        <w:rPr>
          <w:sz w:val="22"/>
          <w:szCs w:val="22"/>
        </w:rPr>
        <w:t xml:space="preserve">Scultura, </w:t>
      </w:r>
      <w:bookmarkStart w:id="0" w:name="_GoBack"/>
      <w:bookmarkEnd w:id="0"/>
      <w:r w:rsidRPr="00E626DD">
        <w:rPr>
          <w:sz w:val="22"/>
          <w:szCs w:val="22"/>
        </w:rPr>
        <w:t xml:space="preserve">Maiolica, Bernini) oggi la collezione offre grandi opere “che per eccezionalità e rarità sono pienamente uguagliabili a quelle custodite nelle raccolte della Galleria e si innestano nel patrimonio degli Uffizi, integrando scuole poco rappresentate, come quella lombarda tra Quattro e Cinquecento,  oppure quella spagnola del Sei e del Settecento” – dice </w:t>
      </w:r>
      <w:r w:rsidRPr="00E626DD">
        <w:rPr>
          <w:b/>
          <w:sz w:val="22"/>
          <w:szCs w:val="22"/>
        </w:rPr>
        <w:t>Francesca de Luca, funzionaria referente della collezione</w:t>
      </w:r>
      <w:r w:rsidRPr="00E626DD">
        <w:rPr>
          <w:sz w:val="22"/>
          <w:szCs w:val="22"/>
        </w:rPr>
        <w:t>, che aggiunge che “come tocchi di luce che da soli illuminerebbero una sala di un museo, qui brillano alcuni capolavori esemplari come la</w:t>
      </w:r>
      <w:r w:rsidRPr="00E626DD">
        <w:rPr>
          <w:i/>
          <w:iCs/>
          <w:sz w:val="22"/>
          <w:szCs w:val="22"/>
        </w:rPr>
        <w:t xml:space="preserve"> Madonna della neve</w:t>
      </w:r>
      <w:r w:rsidRPr="00E626DD">
        <w:rPr>
          <w:sz w:val="22"/>
          <w:szCs w:val="22"/>
        </w:rPr>
        <w:t xml:space="preserve"> del Sassetta, il</w:t>
      </w:r>
      <w:r w:rsidRPr="00E626DD">
        <w:rPr>
          <w:i/>
          <w:iCs/>
          <w:sz w:val="22"/>
          <w:szCs w:val="22"/>
        </w:rPr>
        <w:t xml:space="preserve"> San Girolamo</w:t>
      </w:r>
      <w:r w:rsidRPr="00E626DD">
        <w:rPr>
          <w:sz w:val="22"/>
          <w:szCs w:val="22"/>
        </w:rPr>
        <w:t xml:space="preserve"> di Giovanni Bellini, la pala del </w:t>
      </w:r>
      <w:proofErr w:type="spellStart"/>
      <w:r w:rsidRPr="00E626DD">
        <w:rPr>
          <w:sz w:val="22"/>
          <w:szCs w:val="22"/>
        </w:rPr>
        <w:t>Bramantino</w:t>
      </w:r>
      <w:proofErr w:type="spellEnd"/>
      <w:r w:rsidRPr="00E626DD">
        <w:rPr>
          <w:sz w:val="22"/>
          <w:szCs w:val="22"/>
        </w:rPr>
        <w:t>, il</w:t>
      </w:r>
      <w:r w:rsidRPr="00E626DD">
        <w:rPr>
          <w:i/>
          <w:iCs/>
          <w:sz w:val="22"/>
          <w:szCs w:val="22"/>
        </w:rPr>
        <w:t xml:space="preserve"> Ritratto di Giuseppe da Porto col figlio</w:t>
      </w:r>
      <w:r w:rsidRPr="00E626DD">
        <w:rPr>
          <w:sz w:val="22"/>
          <w:szCs w:val="22"/>
        </w:rPr>
        <w:t xml:space="preserve"> del Veronese,</w:t>
      </w:r>
      <w:r w:rsidRPr="00E626DD">
        <w:rPr>
          <w:b/>
          <w:bCs/>
          <w:sz w:val="22"/>
          <w:szCs w:val="22"/>
        </w:rPr>
        <w:t xml:space="preserve"> </w:t>
      </w:r>
      <w:r w:rsidRPr="00E626DD">
        <w:rPr>
          <w:bCs/>
          <w:sz w:val="22"/>
          <w:szCs w:val="22"/>
        </w:rPr>
        <w:t>il</w:t>
      </w:r>
      <w:r w:rsidRPr="00E626DD">
        <w:rPr>
          <w:bCs/>
          <w:i/>
          <w:iCs/>
          <w:sz w:val="22"/>
          <w:szCs w:val="22"/>
        </w:rPr>
        <w:t xml:space="preserve"> San Lorenzo martirizzato</w:t>
      </w:r>
      <w:r w:rsidRPr="00E626DD">
        <w:rPr>
          <w:bCs/>
          <w:sz w:val="22"/>
          <w:szCs w:val="22"/>
        </w:rPr>
        <w:t xml:space="preserve"> di </w:t>
      </w:r>
      <w:proofErr w:type="spellStart"/>
      <w:r w:rsidRPr="00E626DD">
        <w:rPr>
          <w:bCs/>
          <w:sz w:val="22"/>
          <w:szCs w:val="22"/>
        </w:rPr>
        <w:t>Gianlorenzo</w:t>
      </w:r>
      <w:proofErr w:type="spellEnd"/>
      <w:r w:rsidRPr="00E626DD">
        <w:rPr>
          <w:bCs/>
          <w:sz w:val="22"/>
          <w:szCs w:val="22"/>
        </w:rPr>
        <w:t xml:space="preserve"> Bernini</w:t>
      </w:r>
      <w:r w:rsidRPr="00E626DD">
        <w:rPr>
          <w:sz w:val="22"/>
          <w:szCs w:val="22"/>
        </w:rPr>
        <w:t>”. Opera giovanile, raffigurante il santo eponimo del grande scultore</w:t>
      </w:r>
      <w:r w:rsidR="00101FDC" w:rsidRPr="00E626DD">
        <w:rPr>
          <w:sz w:val="22"/>
          <w:szCs w:val="22"/>
        </w:rPr>
        <w:t xml:space="preserve">, secondo </w:t>
      </w:r>
      <w:r w:rsidR="00101FDC" w:rsidRPr="00E626DD">
        <w:rPr>
          <w:b/>
          <w:sz w:val="22"/>
          <w:szCs w:val="22"/>
        </w:rPr>
        <w:t>Eike Schmidt, direttore delle Gallerie degli Uffizi</w:t>
      </w:r>
      <w:r w:rsidR="00101FDC" w:rsidRPr="00E626DD">
        <w:rPr>
          <w:sz w:val="22"/>
          <w:szCs w:val="22"/>
        </w:rPr>
        <w:t xml:space="preserve"> – “è il capolavoro più fiorentino del Bernini, che nella posa del santo adagiato sulla graticola rievoca le sculture di Michelangelo sui sarcofagi della Sagrestia Nuova, giustappunto nella chiesa di San Lorenzo”.</w:t>
      </w:r>
    </w:p>
    <w:p w14:paraId="10CC7AFD" w14:textId="25C44516" w:rsidR="00A75C6B" w:rsidRPr="00E626DD" w:rsidRDefault="00A75C6B" w:rsidP="005D752B">
      <w:pPr>
        <w:pStyle w:val="NormaleWeb"/>
        <w:spacing w:line="360" w:lineRule="auto"/>
        <w:rPr>
          <w:sz w:val="22"/>
          <w:szCs w:val="22"/>
        </w:rPr>
      </w:pPr>
      <w:r w:rsidRPr="00E626DD">
        <w:rPr>
          <w:sz w:val="22"/>
          <w:szCs w:val="22"/>
        </w:rPr>
        <w:t>Gli antefatti.</w:t>
      </w:r>
    </w:p>
    <w:p w14:paraId="304D0DE4" w14:textId="77777777" w:rsidR="00CE7EC7" w:rsidRPr="00E626DD" w:rsidRDefault="00E61F8C" w:rsidP="00B24E31">
      <w:pPr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 xml:space="preserve">Nell’immediato dopoguerra Alessandro Contini </w:t>
      </w:r>
      <w:proofErr w:type="spellStart"/>
      <w:r w:rsidRPr="00E626DD">
        <w:rPr>
          <w:rFonts w:ascii="Times New Roman" w:hAnsi="Times New Roman"/>
          <w:szCs w:val="22"/>
        </w:rPr>
        <w:t>Bonacossi</w:t>
      </w:r>
      <w:proofErr w:type="spellEnd"/>
      <w:r w:rsidR="0042459A" w:rsidRPr="00E626DD">
        <w:rPr>
          <w:rFonts w:ascii="Times New Roman" w:hAnsi="Times New Roman"/>
          <w:szCs w:val="22"/>
        </w:rPr>
        <w:t>, morto poi nel 1955 a Firenze, decise di devolvere la sua collezione allo Stato Italiano. Il rispetto delle</w:t>
      </w:r>
      <w:r w:rsidR="007564CF" w:rsidRPr="00E626DD">
        <w:rPr>
          <w:rFonts w:ascii="Times New Roman" w:hAnsi="Times New Roman"/>
          <w:szCs w:val="22"/>
        </w:rPr>
        <w:t xml:space="preserve"> sue</w:t>
      </w:r>
      <w:r w:rsidR="0042459A" w:rsidRPr="00E626DD">
        <w:rPr>
          <w:rFonts w:ascii="Times New Roman" w:hAnsi="Times New Roman"/>
          <w:szCs w:val="22"/>
        </w:rPr>
        <w:t xml:space="preserve"> volontà </w:t>
      </w:r>
      <w:r w:rsidR="007564CF" w:rsidRPr="00E626DD">
        <w:rPr>
          <w:rFonts w:ascii="Times New Roman" w:hAnsi="Times New Roman"/>
          <w:szCs w:val="22"/>
        </w:rPr>
        <w:t>fu confermato dagli eredi, i figli Augusto Alessandro ed Elena Vittoria.</w:t>
      </w:r>
    </w:p>
    <w:p w14:paraId="171AB6C7" w14:textId="77777777" w:rsidR="007564CF" w:rsidRPr="00E626DD" w:rsidRDefault="007564CF" w:rsidP="00B24E31">
      <w:pPr>
        <w:rPr>
          <w:rFonts w:ascii="Times New Roman" w:hAnsi="Times New Roman"/>
          <w:szCs w:val="22"/>
        </w:rPr>
      </w:pPr>
    </w:p>
    <w:p w14:paraId="76E2A6B0" w14:textId="77777777" w:rsidR="0042459A" w:rsidRPr="00E626DD" w:rsidRDefault="0042459A" w:rsidP="00B24E31">
      <w:pPr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lastRenderedPageBreak/>
        <w:t>La cosa diventò possibile solo nel 1969</w:t>
      </w:r>
      <w:r w:rsidR="007564CF" w:rsidRPr="00E626DD">
        <w:rPr>
          <w:rFonts w:ascii="Times New Roman" w:hAnsi="Times New Roman"/>
          <w:szCs w:val="22"/>
        </w:rPr>
        <w:t xml:space="preserve"> grazie a un decreto appositamente studiato e firmato dall’allora Presidente della Repubblica Giuseppe Saragat: 144 opere fra dipinti, sculture, ceramiche e mobili diventarono proprietà delle Gallerie Fiorentine.</w:t>
      </w:r>
    </w:p>
    <w:p w14:paraId="7021A931" w14:textId="77777777" w:rsidR="007564CF" w:rsidRPr="00E626DD" w:rsidRDefault="007564CF" w:rsidP="00B24E31">
      <w:pPr>
        <w:rPr>
          <w:rFonts w:ascii="Times New Roman" w:hAnsi="Times New Roman"/>
          <w:szCs w:val="22"/>
        </w:rPr>
      </w:pPr>
    </w:p>
    <w:p w14:paraId="5664B55C" w14:textId="77777777" w:rsidR="006E3EF7" w:rsidRPr="00E626DD" w:rsidRDefault="007564CF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bCs/>
          <w:szCs w:val="22"/>
        </w:rPr>
        <w:t>Nel 1974</w:t>
      </w:r>
      <w:r w:rsidRPr="00E626DD">
        <w:rPr>
          <w:rFonts w:ascii="Times New Roman" w:hAnsi="Times New Roman"/>
          <w:szCs w:val="22"/>
        </w:rPr>
        <w:t xml:space="preserve"> la </w:t>
      </w:r>
      <w:r w:rsidRPr="00E626DD">
        <w:rPr>
          <w:rFonts w:ascii="Times New Roman" w:hAnsi="Times New Roman"/>
          <w:bCs/>
          <w:szCs w:val="22"/>
        </w:rPr>
        <w:t>Donazione fu esposta a Palazzo Pitti, nei locali della Meridiana</w:t>
      </w:r>
      <w:r w:rsidRPr="00E626DD">
        <w:rPr>
          <w:rFonts w:ascii="Times New Roman" w:hAnsi="Times New Roman"/>
          <w:szCs w:val="22"/>
        </w:rPr>
        <w:t xml:space="preserve"> dove </w:t>
      </w:r>
      <w:r w:rsidR="006E3EF7" w:rsidRPr="00E626DD">
        <w:rPr>
          <w:rFonts w:ascii="Times New Roman" w:hAnsi="Times New Roman"/>
          <w:szCs w:val="22"/>
        </w:rPr>
        <w:t>è stata accessibile fino al 1998.</w:t>
      </w:r>
    </w:p>
    <w:p w14:paraId="708E6E4C" w14:textId="77777777" w:rsidR="006E3EF7" w:rsidRPr="00E626DD" w:rsidRDefault="006E3EF7" w:rsidP="006E3EF7">
      <w:pPr>
        <w:jc w:val="both"/>
        <w:rPr>
          <w:rFonts w:ascii="Times New Roman" w:hAnsi="Times New Roman"/>
          <w:szCs w:val="22"/>
        </w:rPr>
      </w:pPr>
    </w:p>
    <w:p w14:paraId="232A5EAF" w14:textId="551A597C" w:rsidR="006E3EF7" w:rsidRPr="00E626DD" w:rsidRDefault="006F2AA6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>Nel 1998, il</w:t>
      </w:r>
      <w:r w:rsidR="006E3EF7" w:rsidRPr="00E626DD">
        <w:rPr>
          <w:rFonts w:ascii="Times New Roman" w:hAnsi="Times New Roman"/>
          <w:szCs w:val="22"/>
        </w:rPr>
        <w:t xml:space="preserve"> </w:t>
      </w:r>
      <w:r w:rsidR="00FE55FB" w:rsidRPr="00E626DD">
        <w:rPr>
          <w:rFonts w:ascii="Times New Roman" w:hAnsi="Times New Roman"/>
          <w:szCs w:val="22"/>
        </w:rPr>
        <w:t>cammino</w:t>
      </w:r>
      <w:r w:rsidR="006E3EF7" w:rsidRPr="00E626DD">
        <w:rPr>
          <w:rFonts w:ascii="Times New Roman" w:hAnsi="Times New Roman"/>
          <w:szCs w:val="22"/>
        </w:rPr>
        <w:t xml:space="preserve"> di avvicinamento alla sua sede definitiva fa un altro passo avanti: la collezione</w:t>
      </w:r>
      <w:r w:rsidR="00FE55FB" w:rsidRPr="00E626DD">
        <w:rPr>
          <w:rFonts w:ascii="Times New Roman" w:hAnsi="Times New Roman"/>
          <w:szCs w:val="22"/>
        </w:rPr>
        <w:t xml:space="preserve"> in quell’anno</w:t>
      </w:r>
      <w:r w:rsidR="006E3EF7" w:rsidRPr="00E626DD">
        <w:rPr>
          <w:rFonts w:ascii="Times New Roman" w:hAnsi="Times New Roman"/>
          <w:szCs w:val="22"/>
        </w:rPr>
        <w:t xml:space="preserve"> fu collocata in via </w:t>
      </w:r>
      <w:proofErr w:type="spellStart"/>
      <w:r w:rsidR="006E3EF7" w:rsidRPr="00E626DD">
        <w:rPr>
          <w:rFonts w:ascii="Times New Roman" w:hAnsi="Times New Roman"/>
          <w:szCs w:val="22"/>
        </w:rPr>
        <w:t>Lambertesca</w:t>
      </w:r>
      <w:proofErr w:type="spellEnd"/>
      <w:r w:rsidR="006E3EF7" w:rsidRPr="00E626DD">
        <w:rPr>
          <w:rFonts w:ascii="Times New Roman" w:hAnsi="Times New Roman"/>
          <w:szCs w:val="22"/>
        </w:rPr>
        <w:t>, in alcuni locali di propri</w:t>
      </w:r>
      <w:r w:rsidR="00FE55FB" w:rsidRPr="00E626DD">
        <w:rPr>
          <w:rFonts w:ascii="Times New Roman" w:hAnsi="Times New Roman"/>
          <w:szCs w:val="22"/>
        </w:rPr>
        <w:t>età della Galleria degli Uffizi</w:t>
      </w:r>
      <w:r w:rsidR="007774E3" w:rsidRPr="00E626DD">
        <w:rPr>
          <w:rFonts w:ascii="Times New Roman" w:hAnsi="Times New Roman"/>
          <w:szCs w:val="22"/>
        </w:rPr>
        <w:t xml:space="preserve">. </w:t>
      </w:r>
      <w:r w:rsidR="00744605" w:rsidRPr="00E626DD">
        <w:rPr>
          <w:rFonts w:ascii="Times New Roman" w:hAnsi="Times New Roman"/>
          <w:szCs w:val="22"/>
        </w:rPr>
        <w:t>Rimas</w:t>
      </w:r>
      <w:r w:rsidR="007774E3" w:rsidRPr="00E626DD">
        <w:rPr>
          <w:rFonts w:ascii="Times New Roman" w:hAnsi="Times New Roman"/>
          <w:szCs w:val="22"/>
        </w:rPr>
        <w:t>e visitabile</w:t>
      </w:r>
      <w:r w:rsidR="00FD1393" w:rsidRPr="00E626DD">
        <w:rPr>
          <w:rFonts w:ascii="Times New Roman" w:hAnsi="Times New Roman"/>
          <w:szCs w:val="22"/>
        </w:rPr>
        <w:t>, come era negli ambienti della Meridiana,</w:t>
      </w:r>
      <w:r w:rsidR="007774E3" w:rsidRPr="00E626DD">
        <w:rPr>
          <w:rFonts w:ascii="Times New Roman" w:hAnsi="Times New Roman"/>
          <w:szCs w:val="22"/>
        </w:rPr>
        <w:t xml:space="preserve"> solo su appuntamento, e la Didattica e gli Amici dei Musei organizzavano </w:t>
      </w:r>
      <w:r w:rsidR="00250B3C" w:rsidRPr="00E626DD">
        <w:rPr>
          <w:rFonts w:ascii="Times New Roman" w:hAnsi="Times New Roman"/>
          <w:szCs w:val="22"/>
        </w:rPr>
        <w:t xml:space="preserve">le </w:t>
      </w:r>
      <w:r w:rsidR="007774E3" w:rsidRPr="00E626DD">
        <w:rPr>
          <w:rFonts w:ascii="Times New Roman" w:hAnsi="Times New Roman"/>
          <w:szCs w:val="22"/>
        </w:rPr>
        <w:t>visite.</w:t>
      </w:r>
      <w:r w:rsidR="00744605" w:rsidRPr="00E626DD">
        <w:rPr>
          <w:rFonts w:ascii="Times New Roman" w:hAnsi="Times New Roman"/>
          <w:szCs w:val="22"/>
        </w:rPr>
        <w:t xml:space="preserve"> </w:t>
      </w:r>
    </w:p>
    <w:p w14:paraId="2B7F29D4" w14:textId="77777777" w:rsidR="00F37AEC" w:rsidRPr="00E626DD" w:rsidRDefault="00F37AEC" w:rsidP="006E3EF7">
      <w:pPr>
        <w:jc w:val="both"/>
        <w:rPr>
          <w:rFonts w:ascii="Times New Roman" w:hAnsi="Times New Roman"/>
          <w:szCs w:val="22"/>
        </w:rPr>
      </w:pPr>
    </w:p>
    <w:p w14:paraId="48748414" w14:textId="771CAC48" w:rsidR="00F37AEC" w:rsidRPr="00E626DD" w:rsidRDefault="00F37AEC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>Nel 2011, con l’avanzamento dei lavori per i Nuovi Uffizi, questi spazi furono connessi con il percorso principale del museo</w:t>
      </w:r>
      <w:r w:rsidR="00933367" w:rsidRPr="00E626DD">
        <w:rPr>
          <w:rFonts w:ascii="Times New Roman" w:hAnsi="Times New Roman"/>
          <w:szCs w:val="22"/>
        </w:rPr>
        <w:t>, ma rimase, anche per la mancanza di personale, il limite delle visite solo per appuntamento</w:t>
      </w:r>
      <w:r w:rsidR="00E64D68" w:rsidRPr="00E626DD">
        <w:rPr>
          <w:rFonts w:ascii="Times New Roman" w:hAnsi="Times New Roman"/>
          <w:szCs w:val="22"/>
        </w:rPr>
        <w:t>, e per occasioni speciali</w:t>
      </w:r>
      <w:r w:rsidR="00933367" w:rsidRPr="00E626DD">
        <w:rPr>
          <w:rFonts w:ascii="Times New Roman" w:hAnsi="Times New Roman"/>
          <w:szCs w:val="22"/>
        </w:rPr>
        <w:t>.</w:t>
      </w:r>
    </w:p>
    <w:p w14:paraId="361EE949" w14:textId="77777777" w:rsidR="005D752B" w:rsidRPr="00E626DD" w:rsidRDefault="005D752B" w:rsidP="006E3EF7">
      <w:pPr>
        <w:jc w:val="both"/>
        <w:rPr>
          <w:rFonts w:ascii="Times New Roman" w:hAnsi="Times New Roman"/>
          <w:szCs w:val="22"/>
        </w:rPr>
      </w:pPr>
    </w:p>
    <w:p w14:paraId="56A077E6" w14:textId="72653D71" w:rsidR="00101FDC" w:rsidRPr="00E626DD" w:rsidRDefault="00101FDC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>I lavori per la nuova sistemazione</w:t>
      </w:r>
      <w:r w:rsidR="005D752B" w:rsidRPr="00E626DD">
        <w:rPr>
          <w:rFonts w:ascii="Times New Roman" w:hAnsi="Times New Roman"/>
          <w:szCs w:val="22"/>
        </w:rPr>
        <w:t xml:space="preserve"> sono stati finanziati dagli Amici degli Uffizi</w:t>
      </w:r>
      <w:r w:rsidR="0043107A" w:rsidRPr="00E626DD">
        <w:rPr>
          <w:rFonts w:ascii="Times New Roman" w:hAnsi="Times New Roman"/>
          <w:szCs w:val="22"/>
        </w:rPr>
        <w:t xml:space="preserve"> </w:t>
      </w:r>
      <w:r w:rsidR="0043107A" w:rsidRPr="00E626DD">
        <w:rPr>
          <w:rFonts w:ascii="Times New Roman" w:hAnsi="Times New Roman"/>
          <w:color w:val="auto"/>
          <w:szCs w:val="22"/>
        </w:rPr>
        <w:t xml:space="preserve">e dai Friends of the Uffizi </w:t>
      </w:r>
      <w:proofErr w:type="spellStart"/>
      <w:r w:rsidR="0043107A" w:rsidRPr="00E626DD">
        <w:rPr>
          <w:rFonts w:ascii="Times New Roman" w:hAnsi="Times New Roman"/>
          <w:color w:val="auto"/>
          <w:szCs w:val="22"/>
        </w:rPr>
        <w:t>Galler</w:t>
      </w:r>
      <w:r w:rsidR="00143CCF" w:rsidRPr="00E626DD">
        <w:rPr>
          <w:rFonts w:ascii="Times New Roman" w:hAnsi="Times New Roman"/>
          <w:color w:val="auto"/>
          <w:szCs w:val="22"/>
        </w:rPr>
        <w:t>ies</w:t>
      </w:r>
      <w:proofErr w:type="spellEnd"/>
      <w:r w:rsidR="005D752B" w:rsidRPr="00E626DD">
        <w:rPr>
          <w:rFonts w:ascii="Times New Roman" w:hAnsi="Times New Roman"/>
          <w:color w:val="auto"/>
          <w:szCs w:val="22"/>
        </w:rPr>
        <w:t xml:space="preserve">, </w:t>
      </w:r>
      <w:r w:rsidRPr="00E626DD">
        <w:rPr>
          <w:rFonts w:ascii="Times New Roman" w:hAnsi="Times New Roman"/>
          <w:color w:val="auto"/>
          <w:szCs w:val="22"/>
        </w:rPr>
        <w:t xml:space="preserve">che hanno subito </w:t>
      </w:r>
      <w:r w:rsidR="006F2AA6" w:rsidRPr="00E626DD">
        <w:rPr>
          <w:rFonts w:ascii="Times New Roman" w:hAnsi="Times New Roman"/>
          <w:color w:val="auto"/>
          <w:szCs w:val="22"/>
        </w:rPr>
        <w:t xml:space="preserve">abbracciato l’idea </w:t>
      </w:r>
      <w:r w:rsidRPr="00E626DD">
        <w:rPr>
          <w:rFonts w:ascii="Times New Roman" w:hAnsi="Times New Roman"/>
          <w:color w:val="auto"/>
          <w:szCs w:val="22"/>
        </w:rPr>
        <w:t xml:space="preserve">di </w:t>
      </w:r>
      <w:r w:rsidR="006F2AA6" w:rsidRPr="00E626DD">
        <w:rPr>
          <w:rFonts w:ascii="Times New Roman" w:hAnsi="Times New Roman"/>
          <w:color w:val="auto"/>
          <w:szCs w:val="22"/>
        </w:rPr>
        <w:t xml:space="preserve">adibire questi </w:t>
      </w:r>
      <w:r w:rsidRPr="00E626DD">
        <w:rPr>
          <w:rFonts w:ascii="Times New Roman" w:hAnsi="Times New Roman"/>
          <w:color w:val="auto"/>
          <w:szCs w:val="22"/>
        </w:rPr>
        <w:t>sp</w:t>
      </w:r>
      <w:r w:rsidRPr="00E626DD">
        <w:rPr>
          <w:rFonts w:ascii="Times New Roman" w:hAnsi="Times New Roman"/>
          <w:szCs w:val="22"/>
        </w:rPr>
        <w:t xml:space="preserve">azi </w:t>
      </w:r>
      <w:r w:rsidR="006F2AA6" w:rsidRPr="00E626DD">
        <w:rPr>
          <w:rFonts w:ascii="Times New Roman" w:hAnsi="Times New Roman"/>
          <w:szCs w:val="22"/>
        </w:rPr>
        <w:t xml:space="preserve">– una delle </w:t>
      </w:r>
      <w:proofErr w:type="spellStart"/>
      <w:r w:rsidR="006F2AA6" w:rsidRPr="00E626DD">
        <w:rPr>
          <w:rFonts w:ascii="Times New Roman" w:hAnsi="Times New Roman"/>
          <w:szCs w:val="22"/>
        </w:rPr>
        <w:t>enclaves</w:t>
      </w:r>
      <w:proofErr w:type="spellEnd"/>
      <w:r w:rsidR="006F2AA6" w:rsidRPr="00E626DD">
        <w:rPr>
          <w:rFonts w:ascii="Times New Roman" w:hAnsi="Times New Roman"/>
          <w:szCs w:val="22"/>
        </w:rPr>
        <w:t xml:space="preserve"> nell’infilata di sale della Galleria, particolarmente adatta dunque a contenere un insieme concluso e definito – alla Collezione Contini </w:t>
      </w:r>
      <w:proofErr w:type="spellStart"/>
      <w:r w:rsidR="006F2AA6" w:rsidRPr="00E626DD">
        <w:rPr>
          <w:rFonts w:ascii="Times New Roman" w:hAnsi="Times New Roman"/>
          <w:szCs w:val="22"/>
        </w:rPr>
        <w:t>Bonacossi</w:t>
      </w:r>
      <w:proofErr w:type="spellEnd"/>
      <w:r w:rsidR="006F2AA6" w:rsidRPr="00E626DD">
        <w:rPr>
          <w:rFonts w:ascii="Times New Roman" w:hAnsi="Times New Roman"/>
          <w:szCs w:val="22"/>
        </w:rPr>
        <w:t>.</w:t>
      </w:r>
      <w:r w:rsidR="0043107A" w:rsidRPr="00E626DD">
        <w:rPr>
          <w:rFonts w:ascii="Times New Roman" w:hAnsi="Times New Roman"/>
          <w:szCs w:val="22"/>
        </w:rPr>
        <w:t xml:space="preserve"> </w:t>
      </w:r>
      <w:r w:rsidR="0043107A" w:rsidRPr="00E626DD">
        <w:rPr>
          <w:rFonts w:ascii="Times New Roman" w:hAnsi="Times New Roman"/>
          <w:color w:val="auto"/>
          <w:szCs w:val="22"/>
        </w:rPr>
        <w:t>“Per le nostre due associazioni è stata una grande gioia</w:t>
      </w:r>
      <w:r w:rsidR="00B07CF9" w:rsidRPr="00E626DD">
        <w:rPr>
          <w:rFonts w:ascii="Times New Roman" w:hAnsi="Times New Roman"/>
          <w:color w:val="auto"/>
          <w:szCs w:val="22"/>
        </w:rPr>
        <w:t xml:space="preserve"> poter contribuire al riallestimento di queste sale, permettendo finalmente la visione al pubblico della preziosa collezione </w:t>
      </w:r>
      <w:r w:rsidR="00143CCF" w:rsidRPr="00E626DD">
        <w:rPr>
          <w:rFonts w:ascii="Times New Roman" w:hAnsi="Times New Roman"/>
          <w:color w:val="auto"/>
          <w:szCs w:val="22"/>
        </w:rPr>
        <w:t>in ambienti che la valorizzano”</w:t>
      </w:r>
      <w:r w:rsidR="00B07CF9" w:rsidRPr="00E626DD">
        <w:rPr>
          <w:rFonts w:ascii="Times New Roman" w:hAnsi="Times New Roman"/>
          <w:color w:val="FF0000"/>
          <w:szCs w:val="22"/>
        </w:rPr>
        <w:t xml:space="preserve">  </w:t>
      </w:r>
      <w:r w:rsidR="00143CCF" w:rsidRPr="00E626DD">
        <w:rPr>
          <w:rFonts w:ascii="Times New Roman" w:hAnsi="Times New Roman"/>
          <w:szCs w:val="22"/>
        </w:rPr>
        <w:t xml:space="preserve">dichiara Maria Vittoria Colonna Rimbotti, presidente sia degli Amici degli Uffizi che dei Friends of the Uffizi </w:t>
      </w:r>
      <w:proofErr w:type="spellStart"/>
      <w:r w:rsidR="00143CCF" w:rsidRPr="00E626DD">
        <w:rPr>
          <w:rFonts w:ascii="Times New Roman" w:hAnsi="Times New Roman"/>
          <w:szCs w:val="22"/>
        </w:rPr>
        <w:t>Galleries</w:t>
      </w:r>
      <w:proofErr w:type="spellEnd"/>
      <w:r w:rsidR="00143CCF" w:rsidRPr="00E626DD">
        <w:rPr>
          <w:rFonts w:ascii="Times New Roman" w:hAnsi="Times New Roman"/>
          <w:szCs w:val="22"/>
        </w:rPr>
        <w:t xml:space="preserve">. </w:t>
      </w:r>
    </w:p>
    <w:p w14:paraId="21B92AF3" w14:textId="77777777" w:rsidR="00101FDC" w:rsidRPr="00E626DD" w:rsidRDefault="00101FDC" w:rsidP="006E3EF7">
      <w:pPr>
        <w:jc w:val="both"/>
        <w:rPr>
          <w:rFonts w:ascii="Times New Roman" w:hAnsi="Times New Roman"/>
          <w:szCs w:val="22"/>
        </w:rPr>
      </w:pPr>
    </w:p>
    <w:p w14:paraId="017189C6" w14:textId="177B07B2" w:rsidR="00E64D68" w:rsidRPr="00E626DD" w:rsidRDefault="00E64D68" w:rsidP="00E64D68">
      <w:pPr>
        <w:rPr>
          <w:rFonts w:ascii="Times New Roman" w:hAnsi="Times New Roman"/>
          <w:szCs w:val="22"/>
          <w:shd w:val="clear" w:color="auto" w:fill="FFFFFF"/>
          <w:lang w:eastAsia="en-US"/>
        </w:rPr>
      </w:pPr>
      <w:r w:rsidRPr="00E626DD">
        <w:rPr>
          <w:rFonts w:ascii="Times New Roman" w:hAnsi="Times New Roman"/>
          <w:szCs w:val="22"/>
          <w:shd w:val="clear" w:color="auto" w:fill="FFFFFF"/>
          <w:lang w:eastAsia="en-US"/>
        </w:rPr>
        <w:t xml:space="preserve">Nelle nuove sale, insieme ai dipinti e alle sculture di pregio si possono ammirare mobili, maioliche e oggetti (notevole il gruppo di stemmi in maiolica) seguendo la volontà degli stessi Contini </w:t>
      </w:r>
      <w:proofErr w:type="spellStart"/>
      <w:r w:rsidRPr="00E626DD">
        <w:rPr>
          <w:rFonts w:ascii="Times New Roman" w:hAnsi="Times New Roman"/>
          <w:szCs w:val="22"/>
          <w:shd w:val="clear" w:color="auto" w:fill="FFFFFF"/>
          <w:lang w:eastAsia="en-US"/>
        </w:rPr>
        <w:t>Bonacossi</w:t>
      </w:r>
      <w:proofErr w:type="spellEnd"/>
      <w:r w:rsidRPr="00E626DD">
        <w:rPr>
          <w:rFonts w:ascii="Times New Roman" w:hAnsi="Times New Roman"/>
          <w:szCs w:val="22"/>
          <w:shd w:val="clear" w:color="auto" w:fill="FFFFFF"/>
          <w:lang w:eastAsia="en-US"/>
        </w:rPr>
        <w:t xml:space="preserve"> di esporre tutta la donazione insieme. </w:t>
      </w:r>
      <w:r w:rsidRPr="00E626DD">
        <w:rPr>
          <w:rFonts w:ascii="Times New Roman" w:hAnsi="Times New Roman"/>
          <w:color w:val="auto"/>
          <w:szCs w:val="22"/>
        </w:rPr>
        <w:t xml:space="preserve">“La novità della ristrutturazione museografica delle sale Contini </w:t>
      </w:r>
      <w:proofErr w:type="spellStart"/>
      <w:r w:rsidRPr="00E626DD">
        <w:rPr>
          <w:rFonts w:ascii="Times New Roman" w:hAnsi="Times New Roman"/>
          <w:color w:val="auto"/>
          <w:szCs w:val="22"/>
        </w:rPr>
        <w:t>Bonacossi</w:t>
      </w:r>
      <w:proofErr w:type="spellEnd"/>
      <w:r w:rsidRPr="00E626DD">
        <w:rPr>
          <w:rFonts w:ascii="Times New Roman" w:hAnsi="Times New Roman"/>
          <w:color w:val="auto"/>
          <w:szCs w:val="22"/>
        </w:rPr>
        <w:t>, </w:t>
      </w:r>
      <w:hyperlink r:id="rId9" w:history="1">
        <w:r w:rsidRPr="00E626DD">
          <w:rPr>
            <w:rStyle w:val="Collegamentoipertestuale"/>
            <w:rFonts w:ascii="Times New Roman" w:hAnsi="Times New Roman"/>
            <w:color w:val="auto"/>
            <w:szCs w:val="22"/>
            <w:u w:val="none"/>
          </w:rPr>
          <w:t>oggi</w:t>
        </w:r>
      </w:hyperlink>
      <w:r w:rsidRPr="00E626DD">
        <w:rPr>
          <w:rFonts w:ascii="Times New Roman" w:hAnsi="Times New Roman"/>
          <w:color w:val="auto"/>
          <w:szCs w:val="22"/>
        </w:rPr>
        <w:t xml:space="preserve"> inserite nel contesto del percorso museale, si basa </w:t>
      </w:r>
      <w:r w:rsidRPr="00E626DD">
        <w:rPr>
          <w:rFonts w:ascii="Times New Roman" w:hAnsi="Times New Roman"/>
          <w:color w:val="auto"/>
          <w:szCs w:val="22"/>
        </w:rPr>
        <w:lastRenderedPageBreak/>
        <w:t>sul determinante  apporto sia della luce naturale che di quella artificiale” spiega l’</w:t>
      </w:r>
      <w:r w:rsidRPr="00E626DD">
        <w:rPr>
          <w:rFonts w:ascii="Times New Roman" w:hAnsi="Times New Roman"/>
          <w:b/>
          <w:color w:val="auto"/>
          <w:szCs w:val="22"/>
        </w:rPr>
        <w:t xml:space="preserve">architetto Antonio </w:t>
      </w:r>
      <w:proofErr w:type="spellStart"/>
      <w:r w:rsidRPr="00E626DD">
        <w:rPr>
          <w:rFonts w:ascii="Times New Roman" w:hAnsi="Times New Roman"/>
          <w:b/>
          <w:color w:val="auto"/>
          <w:szCs w:val="22"/>
        </w:rPr>
        <w:t>Godoli</w:t>
      </w:r>
      <w:proofErr w:type="spellEnd"/>
      <w:r w:rsidRPr="00E626DD">
        <w:rPr>
          <w:rFonts w:ascii="Times New Roman" w:hAnsi="Times New Roman"/>
          <w:b/>
          <w:color w:val="auto"/>
          <w:szCs w:val="22"/>
        </w:rPr>
        <w:t>, curatore del patrimonio architettonico degli Uffizi</w:t>
      </w:r>
      <w:r w:rsidRPr="00E626DD">
        <w:rPr>
          <w:rFonts w:ascii="Times New Roman" w:hAnsi="Times New Roman"/>
          <w:color w:val="auto"/>
          <w:szCs w:val="22"/>
        </w:rPr>
        <w:t>.</w:t>
      </w:r>
    </w:p>
    <w:p w14:paraId="796E0F10" w14:textId="77777777" w:rsidR="00E64D68" w:rsidRPr="00E626DD" w:rsidRDefault="00E64D68" w:rsidP="006E3EF7">
      <w:pPr>
        <w:jc w:val="both"/>
        <w:rPr>
          <w:rFonts w:ascii="Times New Roman" w:hAnsi="Times New Roman"/>
          <w:szCs w:val="22"/>
        </w:rPr>
      </w:pPr>
    </w:p>
    <w:p w14:paraId="22B0F32F" w14:textId="77777777" w:rsidR="00E64D68" w:rsidRPr="00E626DD" w:rsidRDefault="00E64D68" w:rsidP="006E3EF7">
      <w:pPr>
        <w:jc w:val="both"/>
        <w:rPr>
          <w:rFonts w:ascii="Times New Roman" w:hAnsi="Times New Roman"/>
          <w:szCs w:val="22"/>
        </w:rPr>
      </w:pPr>
    </w:p>
    <w:p w14:paraId="30E1007F" w14:textId="628ECB47" w:rsidR="00933367" w:rsidRPr="00E626DD" w:rsidRDefault="00101FDC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>L</w:t>
      </w:r>
      <w:r w:rsidR="005D752B" w:rsidRPr="00E626DD">
        <w:rPr>
          <w:rFonts w:ascii="Times New Roman" w:hAnsi="Times New Roman"/>
          <w:szCs w:val="22"/>
        </w:rPr>
        <w:t xml:space="preserve">a Collezione </w:t>
      </w:r>
      <w:r w:rsidRPr="00E626DD">
        <w:rPr>
          <w:rFonts w:ascii="Times New Roman" w:hAnsi="Times New Roman"/>
          <w:szCs w:val="22"/>
        </w:rPr>
        <w:t xml:space="preserve">entra </w:t>
      </w:r>
      <w:r w:rsidR="006F2AA6" w:rsidRPr="00E626DD">
        <w:rPr>
          <w:rFonts w:ascii="Times New Roman" w:hAnsi="Times New Roman"/>
          <w:szCs w:val="22"/>
        </w:rPr>
        <w:t xml:space="preserve">dunque </w:t>
      </w:r>
      <w:r w:rsidRPr="00E626DD">
        <w:rPr>
          <w:rFonts w:ascii="Times New Roman" w:hAnsi="Times New Roman"/>
          <w:szCs w:val="22"/>
        </w:rPr>
        <w:t xml:space="preserve">a </w:t>
      </w:r>
      <w:r w:rsidRPr="00E626DD">
        <w:rPr>
          <w:rFonts w:ascii="Times New Roman" w:hAnsi="Times New Roman"/>
          <w:b/>
          <w:szCs w:val="22"/>
        </w:rPr>
        <w:t>far parte d</w:t>
      </w:r>
      <w:r w:rsidR="005D752B" w:rsidRPr="00E626DD">
        <w:rPr>
          <w:rFonts w:ascii="Times New Roman" w:hAnsi="Times New Roman"/>
          <w:b/>
          <w:szCs w:val="22"/>
        </w:rPr>
        <w:t>el normale</w:t>
      </w:r>
      <w:r w:rsidR="006F2AA6" w:rsidRPr="00E626DD">
        <w:rPr>
          <w:rFonts w:ascii="Times New Roman" w:hAnsi="Times New Roman"/>
          <w:b/>
          <w:szCs w:val="22"/>
        </w:rPr>
        <w:t xml:space="preserve"> percorso degli Uffizi</w:t>
      </w:r>
      <w:r w:rsidR="006F2AA6" w:rsidRPr="00E626DD">
        <w:rPr>
          <w:rFonts w:ascii="Times New Roman" w:hAnsi="Times New Roman"/>
          <w:szCs w:val="22"/>
        </w:rPr>
        <w:t>, e si dà una</w:t>
      </w:r>
      <w:r w:rsidR="005D752B" w:rsidRPr="00E626DD">
        <w:rPr>
          <w:rFonts w:ascii="Times New Roman" w:hAnsi="Times New Roman"/>
          <w:szCs w:val="22"/>
        </w:rPr>
        <w:t xml:space="preserve"> nuova visibilità ai capolavori che la </w:t>
      </w:r>
      <w:r w:rsidR="00E64D68" w:rsidRPr="00E626DD">
        <w:rPr>
          <w:rFonts w:ascii="Times New Roman" w:hAnsi="Times New Roman"/>
          <w:szCs w:val="22"/>
        </w:rPr>
        <w:t xml:space="preserve">compongono, anche grazie al </w:t>
      </w:r>
      <w:r w:rsidR="005D752B" w:rsidRPr="00E626DD">
        <w:rPr>
          <w:rFonts w:ascii="Times New Roman" w:hAnsi="Times New Roman"/>
          <w:szCs w:val="22"/>
        </w:rPr>
        <w:t>catalogo della casa editrice Giunti da lungo in preparazione e c</w:t>
      </w:r>
      <w:r w:rsidR="00E64D68" w:rsidRPr="00E626DD">
        <w:rPr>
          <w:rFonts w:ascii="Times New Roman" w:hAnsi="Times New Roman"/>
          <w:szCs w:val="22"/>
        </w:rPr>
        <w:t>he ora vede finalmente la luce.</w:t>
      </w:r>
    </w:p>
    <w:p w14:paraId="21375399" w14:textId="77777777" w:rsidR="00E64D68" w:rsidRPr="00E626DD" w:rsidRDefault="00E64D68" w:rsidP="006E3EF7">
      <w:pPr>
        <w:jc w:val="both"/>
        <w:rPr>
          <w:rFonts w:ascii="Times New Roman" w:hAnsi="Times New Roman"/>
          <w:szCs w:val="22"/>
        </w:rPr>
      </w:pPr>
    </w:p>
    <w:p w14:paraId="2D439799" w14:textId="5E3D8E4A" w:rsidR="006F3EB3" w:rsidRPr="00E626DD" w:rsidRDefault="006F3EB3" w:rsidP="006E3EF7">
      <w:pPr>
        <w:jc w:val="both"/>
        <w:rPr>
          <w:rFonts w:ascii="Times New Roman" w:hAnsi="Times New Roman"/>
          <w:szCs w:val="22"/>
        </w:rPr>
      </w:pPr>
      <w:r w:rsidRPr="00E626DD">
        <w:rPr>
          <w:rFonts w:ascii="Times New Roman" w:hAnsi="Times New Roman"/>
          <w:szCs w:val="22"/>
        </w:rPr>
        <w:t xml:space="preserve">“E’ stato per noi compito imperativo – sottolinea </w:t>
      </w:r>
      <w:r w:rsidRPr="00E626DD">
        <w:rPr>
          <w:rFonts w:ascii="Times New Roman" w:hAnsi="Times New Roman"/>
          <w:b/>
          <w:szCs w:val="22"/>
        </w:rPr>
        <w:t>Eike Schmidt, direttore delle Gallerie degli Uffizi</w:t>
      </w:r>
      <w:r w:rsidRPr="00E626DD">
        <w:rPr>
          <w:rFonts w:ascii="Times New Roman" w:hAnsi="Times New Roman"/>
          <w:szCs w:val="22"/>
        </w:rPr>
        <w:t xml:space="preserve"> – </w:t>
      </w:r>
      <w:r w:rsidR="006E05CE" w:rsidRPr="00E626DD">
        <w:rPr>
          <w:rFonts w:ascii="Times New Roman" w:hAnsi="Times New Roman"/>
          <w:szCs w:val="22"/>
        </w:rPr>
        <w:t xml:space="preserve">fare in modo </w:t>
      </w:r>
      <w:r w:rsidRPr="00E626DD">
        <w:rPr>
          <w:rFonts w:ascii="Times New Roman" w:hAnsi="Times New Roman"/>
          <w:szCs w:val="22"/>
        </w:rPr>
        <w:t>che una parte così importante</w:t>
      </w:r>
      <w:r w:rsidR="00AF654B" w:rsidRPr="00E626DD">
        <w:rPr>
          <w:rFonts w:ascii="Times New Roman" w:hAnsi="Times New Roman"/>
          <w:szCs w:val="22"/>
        </w:rPr>
        <w:t xml:space="preserve"> delle collezioni statali fiorentine</w:t>
      </w:r>
      <w:r w:rsidR="006E05CE" w:rsidRPr="00E626DD">
        <w:rPr>
          <w:rFonts w:ascii="Times New Roman" w:hAnsi="Times New Roman"/>
          <w:szCs w:val="22"/>
        </w:rPr>
        <w:t xml:space="preserve"> </w:t>
      </w:r>
      <w:r w:rsidR="005D752B" w:rsidRPr="00E626DD">
        <w:rPr>
          <w:rFonts w:ascii="Times New Roman" w:hAnsi="Times New Roman"/>
          <w:szCs w:val="22"/>
        </w:rPr>
        <w:t xml:space="preserve">fosse </w:t>
      </w:r>
      <w:r w:rsidR="006E05CE" w:rsidRPr="00E626DD">
        <w:rPr>
          <w:rFonts w:ascii="Times New Roman" w:hAnsi="Times New Roman"/>
          <w:b/>
          <w:szCs w:val="22"/>
        </w:rPr>
        <w:t>aperta per tutti e in maniera continua</w:t>
      </w:r>
      <w:r w:rsidR="006E05CE" w:rsidRPr="00E626DD">
        <w:rPr>
          <w:rFonts w:ascii="Times New Roman" w:hAnsi="Times New Roman"/>
          <w:szCs w:val="22"/>
        </w:rPr>
        <w:t xml:space="preserve">. Con lo stesso spirito che ci spinge a rendere accessibile il prima possibile il Corridoio Vasariano abbiamo voluto una nuova sistemazione della collezione Contini </w:t>
      </w:r>
      <w:proofErr w:type="spellStart"/>
      <w:r w:rsidR="00A75C6B" w:rsidRPr="00E626DD">
        <w:rPr>
          <w:rFonts w:ascii="Times New Roman" w:hAnsi="Times New Roman"/>
          <w:szCs w:val="22"/>
        </w:rPr>
        <w:t>Bonacossi</w:t>
      </w:r>
      <w:proofErr w:type="spellEnd"/>
      <w:r w:rsidR="00A75C6B" w:rsidRPr="00E626DD">
        <w:rPr>
          <w:rFonts w:ascii="Times New Roman" w:hAnsi="Times New Roman"/>
          <w:szCs w:val="22"/>
        </w:rPr>
        <w:t xml:space="preserve"> in grado di permetterne </w:t>
      </w:r>
      <w:r w:rsidR="00A75C6B" w:rsidRPr="00E626DD">
        <w:rPr>
          <w:rFonts w:ascii="Times New Roman" w:hAnsi="Times New Roman"/>
          <w:b/>
          <w:szCs w:val="22"/>
        </w:rPr>
        <w:t>la fruizione da parte di tutti i visitatori</w:t>
      </w:r>
      <w:r w:rsidR="00A75C6B" w:rsidRPr="00E626DD">
        <w:rPr>
          <w:rFonts w:ascii="Times New Roman" w:hAnsi="Times New Roman"/>
          <w:szCs w:val="22"/>
        </w:rPr>
        <w:t xml:space="preserve"> degli Uffizi”.</w:t>
      </w:r>
    </w:p>
    <w:p w14:paraId="151BA379" w14:textId="77777777" w:rsidR="003B06D1" w:rsidRPr="00E626DD" w:rsidRDefault="003B06D1" w:rsidP="006E3EF7">
      <w:pPr>
        <w:jc w:val="both"/>
        <w:rPr>
          <w:rFonts w:ascii="Times New Roman" w:hAnsi="Times New Roman"/>
          <w:szCs w:val="22"/>
        </w:rPr>
      </w:pPr>
    </w:p>
    <w:p w14:paraId="7A384BC0" w14:textId="77777777" w:rsidR="00F2393B" w:rsidRPr="00E626DD" w:rsidRDefault="00F2393B" w:rsidP="00F2393B">
      <w:pPr>
        <w:rPr>
          <w:rFonts w:ascii="Times New Roman" w:hAnsi="Times New Roman"/>
          <w:color w:val="auto"/>
          <w:szCs w:val="22"/>
          <w:lang w:eastAsia="en-US"/>
        </w:rPr>
      </w:pPr>
    </w:p>
    <w:p w14:paraId="5CBF06E6" w14:textId="77777777" w:rsidR="00F2393B" w:rsidRPr="00E626DD" w:rsidRDefault="00F2393B" w:rsidP="00F2393B">
      <w:pPr>
        <w:rPr>
          <w:rFonts w:ascii="Times New Roman" w:hAnsi="Times New Roman"/>
          <w:szCs w:val="22"/>
          <w:shd w:val="clear" w:color="auto" w:fill="FFFFFF"/>
          <w:lang w:eastAsia="en-US"/>
        </w:rPr>
      </w:pPr>
    </w:p>
    <w:p w14:paraId="66C794B2" w14:textId="77777777" w:rsidR="003C2451" w:rsidRPr="00E626DD" w:rsidRDefault="003C2451" w:rsidP="00B24E31">
      <w:pPr>
        <w:rPr>
          <w:rFonts w:ascii="Times New Roman" w:hAnsi="Times New Roman"/>
          <w:szCs w:val="22"/>
          <w:shd w:val="clear" w:color="auto" w:fill="FFFFFF"/>
          <w:lang w:eastAsia="en-US"/>
        </w:rPr>
      </w:pPr>
    </w:p>
    <w:p w14:paraId="0BFD35A2" w14:textId="77777777" w:rsidR="00E64D68" w:rsidRPr="00E626DD" w:rsidRDefault="00E64D68" w:rsidP="00B24E31">
      <w:pPr>
        <w:rPr>
          <w:rFonts w:ascii="Times New Roman" w:hAnsi="Times New Roman"/>
          <w:szCs w:val="22"/>
          <w:shd w:val="clear" w:color="auto" w:fill="FFFFFF"/>
          <w:lang w:eastAsia="en-US"/>
        </w:rPr>
      </w:pPr>
    </w:p>
    <w:p w14:paraId="0BFF41ED" w14:textId="77777777" w:rsidR="00E64D68" w:rsidRPr="00E626DD" w:rsidRDefault="00E64D68" w:rsidP="00B24E31">
      <w:pPr>
        <w:rPr>
          <w:rFonts w:ascii="Times New Roman" w:hAnsi="Times New Roman"/>
          <w:szCs w:val="22"/>
        </w:rPr>
      </w:pPr>
    </w:p>
    <w:p w14:paraId="11A04DBA" w14:textId="77777777" w:rsidR="003C2451" w:rsidRPr="00E626DD" w:rsidRDefault="003C2451" w:rsidP="00B24E31">
      <w:pPr>
        <w:rPr>
          <w:rFonts w:ascii="Times New Roman" w:hAnsi="Times New Roman"/>
          <w:szCs w:val="22"/>
        </w:rPr>
      </w:pPr>
    </w:p>
    <w:p w14:paraId="7352E768" w14:textId="77777777" w:rsidR="003C2451" w:rsidRPr="00E626DD" w:rsidRDefault="003C2451" w:rsidP="003C245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626DD">
        <w:rPr>
          <w:rFonts w:ascii="Times New Roman" w:hAnsi="Times New Roman"/>
          <w:color w:val="auto"/>
          <w:szCs w:val="22"/>
        </w:rPr>
        <w:t>Opera Laboratori Fiorentini – Civita</w:t>
      </w:r>
    </w:p>
    <w:p w14:paraId="4E84657C" w14:textId="4FD47574" w:rsidR="003C2451" w:rsidRPr="00E626DD" w:rsidRDefault="003C2451" w:rsidP="003C245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626DD">
        <w:rPr>
          <w:rFonts w:ascii="Times New Roman" w:hAnsi="Times New Roman"/>
          <w:color w:val="auto"/>
          <w:szCs w:val="22"/>
        </w:rPr>
        <w:t xml:space="preserve">Andrea Acampa - Tel. 055 290383 – </w:t>
      </w:r>
      <w:hyperlink r:id="rId10" w:history="1">
        <w:r w:rsidR="00A2245A" w:rsidRPr="00EC4A82">
          <w:rPr>
            <w:rStyle w:val="Collegamentoipertestuale"/>
            <w:rFonts w:ascii="Times New Roman" w:hAnsi="Times New Roman"/>
            <w:szCs w:val="22"/>
          </w:rPr>
          <w:t>a.acampa@operalaboratori.com</w:t>
        </w:r>
      </w:hyperlink>
    </w:p>
    <w:p w14:paraId="483624AE" w14:textId="77777777" w:rsidR="003C2451" w:rsidRPr="00E626DD" w:rsidRDefault="003C2451" w:rsidP="003C245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626DD">
        <w:rPr>
          <w:rFonts w:ascii="Times New Roman" w:hAnsi="Times New Roman"/>
          <w:color w:val="auto"/>
          <w:szCs w:val="22"/>
        </w:rPr>
        <w:t xml:space="preserve">Gianni Caverni - Tel. 055 290383 - Cell. 347 7818134 - </w:t>
      </w:r>
      <w:hyperlink r:id="rId11" w:history="1">
        <w:r w:rsidRPr="00E626DD">
          <w:rPr>
            <w:rStyle w:val="Collegamentoipertestuale"/>
            <w:rFonts w:ascii="Times New Roman" w:hAnsi="Times New Roman"/>
            <w:color w:val="auto"/>
            <w:szCs w:val="22"/>
          </w:rPr>
          <w:t>g.caverni@operalaboratori.com</w:t>
        </w:r>
      </w:hyperlink>
    </w:p>
    <w:p w14:paraId="602A10DC" w14:textId="77777777" w:rsidR="003C2451" w:rsidRPr="00E626DD" w:rsidRDefault="003C2451" w:rsidP="003C2451">
      <w:pPr>
        <w:autoSpaceDE w:val="0"/>
        <w:autoSpaceDN w:val="0"/>
        <w:rPr>
          <w:rFonts w:ascii="Times New Roman" w:hAnsi="Times New Roman"/>
          <w:color w:val="auto"/>
          <w:szCs w:val="22"/>
        </w:rPr>
      </w:pPr>
      <w:r w:rsidRPr="00E626DD">
        <w:rPr>
          <w:rFonts w:ascii="Times New Roman" w:hAnsi="Times New Roman"/>
          <w:color w:val="auto"/>
          <w:szCs w:val="22"/>
        </w:rPr>
        <w:t xml:space="preserve">Salvatore La Spina - Tel. 055 290383 - Cell. 331 5354957 - </w:t>
      </w:r>
      <w:hyperlink r:id="rId12" w:history="1">
        <w:r w:rsidRPr="00E626DD">
          <w:rPr>
            <w:rStyle w:val="Collegamentoipertestuale"/>
            <w:rFonts w:ascii="Times New Roman" w:hAnsi="Times New Roman"/>
            <w:color w:val="auto"/>
            <w:szCs w:val="22"/>
          </w:rPr>
          <w:t>s.laspina@operalaboratori.com</w:t>
        </w:r>
      </w:hyperlink>
    </w:p>
    <w:p w14:paraId="48D5A61B" w14:textId="77777777" w:rsidR="003C2451" w:rsidRPr="00E626DD" w:rsidRDefault="003C2451" w:rsidP="00B24E31">
      <w:pPr>
        <w:rPr>
          <w:rFonts w:ascii="Times New Roman" w:hAnsi="Times New Roman"/>
          <w:szCs w:val="22"/>
        </w:rPr>
      </w:pPr>
    </w:p>
    <w:sectPr w:rsidR="003C2451" w:rsidRPr="00E626DD" w:rsidSect="001B43D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835" w:right="1127" w:bottom="1418" w:left="2098" w:header="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64DB" w14:textId="77777777" w:rsidR="00BE0B81" w:rsidRDefault="00BE0B81">
      <w:r>
        <w:separator/>
      </w:r>
    </w:p>
  </w:endnote>
  <w:endnote w:type="continuationSeparator" w:id="0">
    <w:p w14:paraId="39948706" w14:textId="77777777" w:rsidR="00BE0B81" w:rsidRDefault="00BE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charset w:val="00"/>
    <w:family w:val="auto"/>
    <w:pitch w:val="variable"/>
    <w:sig w:usb0="00000001" w:usb1="00000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69F0" w14:textId="77777777" w:rsidR="006F2AA6" w:rsidRDefault="006F2AA6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2D31E5B2" w14:textId="77777777" w:rsidR="006F2AA6" w:rsidRPr="00666952" w:rsidRDefault="006F2AA6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E459868" w14:textId="77777777" w:rsidR="006F2AA6" w:rsidRPr="00666952" w:rsidRDefault="006F2AA6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7EF4B734" w14:textId="77777777" w:rsidR="006F2AA6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0D25359D" w14:textId="77777777" w:rsidR="006F2AA6" w:rsidRPr="00666952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678674EA" w14:textId="77777777" w:rsidR="006F2AA6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2C402DA5" w14:textId="77777777" w:rsidR="006F2AA6" w:rsidRPr="00666952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3523D75A" w14:textId="77777777" w:rsidR="006F2AA6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3B096B51" w14:textId="77777777" w:rsidR="006F2AA6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7366D12C" w14:textId="77777777" w:rsidR="006F2AA6" w:rsidRPr="00376A39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C532AF">
      <w:rPr>
        <w:rStyle w:val="Numeropagina"/>
        <w:rFonts w:ascii="Fedra Sans Book" w:hAnsi="Fedra Sans Book"/>
        <w:noProof/>
        <w:position w:val="-6"/>
        <w:szCs w:val="22"/>
      </w:rPr>
      <w:t>3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4A738184" w14:textId="77777777" w:rsidR="006F2AA6" w:rsidRPr="00B777B9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C235" w14:textId="77777777" w:rsidR="006F2AA6" w:rsidRDefault="006F2AA6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086C62C5" w14:textId="77777777" w:rsidR="006F2AA6" w:rsidRPr="00666952" w:rsidRDefault="006F2AA6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4115C82E" w14:textId="77777777" w:rsidR="006F2AA6" w:rsidRPr="00666952" w:rsidRDefault="006F2AA6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7BAD516B" w14:textId="77777777" w:rsidR="006F2AA6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4319655D" w14:textId="77777777" w:rsidR="006F2AA6" w:rsidRPr="00666952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4052856A" w14:textId="77777777" w:rsidR="006F2AA6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38D50B2D" w14:textId="77777777" w:rsidR="006F2AA6" w:rsidRPr="00666952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601A84C1" w14:textId="77777777" w:rsidR="006F2AA6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7463BDEC" w14:textId="77777777" w:rsidR="006F2AA6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3179F076" w14:textId="77777777" w:rsidR="006F2AA6" w:rsidRPr="00376A39" w:rsidRDefault="006F2AA6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C532AF">
      <w:rPr>
        <w:rStyle w:val="Numeropagina"/>
        <w:rFonts w:ascii="Fedra Sans Book" w:hAnsi="Fedra Sans Book"/>
        <w:noProof/>
        <w:position w:val="-6"/>
        <w:szCs w:val="22"/>
      </w:rPr>
      <w:t>1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2E0A9DBC" w14:textId="77777777" w:rsidR="006F2AA6" w:rsidRPr="00B777B9" w:rsidRDefault="006F2AA6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BAD8" w14:textId="77777777" w:rsidR="00BE0B81" w:rsidRDefault="00BE0B81">
      <w:r>
        <w:separator/>
      </w:r>
    </w:p>
  </w:footnote>
  <w:footnote w:type="continuationSeparator" w:id="0">
    <w:p w14:paraId="483DB32E" w14:textId="77777777" w:rsidR="00BE0B81" w:rsidRDefault="00BE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76C76" w14:textId="2EF333FE" w:rsidR="006F2AA6" w:rsidRDefault="0036268B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E7624" wp14:editId="48D5037A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1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9FB1DD" wp14:editId="366AD69A">
          <wp:extent cx="1219200" cy="1270000"/>
          <wp:effectExtent l="0" t="0" r="0" b="0"/>
          <wp:docPr id="1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80AA9" w14:textId="0965517D" w:rsidR="006F2AA6" w:rsidRDefault="0036268B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5710A2" wp14:editId="457DE274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0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25CA41" wp14:editId="7258F285">
          <wp:extent cx="2794000" cy="1481455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AA6"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3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4C"/>
    <w:rsid w:val="00002BEF"/>
    <w:rsid w:val="000061FC"/>
    <w:rsid w:val="0001062D"/>
    <w:rsid w:val="000130E9"/>
    <w:rsid w:val="00017CD6"/>
    <w:rsid w:val="000406DC"/>
    <w:rsid w:val="000537FC"/>
    <w:rsid w:val="000702CC"/>
    <w:rsid w:val="00073AC9"/>
    <w:rsid w:val="00077514"/>
    <w:rsid w:val="000A4ED1"/>
    <w:rsid w:val="000B5A27"/>
    <w:rsid w:val="000C3B13"/>
    <w:rsid w:val="000C61A0"/>
    <w:rsid w:val="000D08C3"/>
    <w:rsid w:val="000D2821"/>
    <w:rsid w:val="000E438C"/>
    <w:rsid w:val="000F6FE4"/>
    <w:rsid w:val="00101FDC"/>
    <w:rsid w:val="0013555E"/>
    <w:rsid w:val="00142C48"/>
    <w:rsid w:val="00143CCF"/>
    <w:rsid w:val="00146901"/>
    <w:rsid w:val="0015048D"/>
    <w:rsid w:val="001760B6"/>
    <w:rsid w:val="001A1302"/>
    <w:rsid w:val="001B43DF"/>
    <w:rsid w:val="001C1728"/>
    <w:rsid w:val="001C66E3"/>
    <w:rsid w:val="001E18B7"/>
    <w:rsid w:val="001F1644"/>
    <w:rsid w:val="001F648F"/>
    <w:rsid w:val="00217CA9"/>
    <w:rsid w:val="002269B6"/>
    <w:rsid w:val="002379E4"/>
    <w:rsid w:val="00250B3C"/>
    <w:rsid w:val="00250FE9"/>
    <w:rsid w:val="002625BE"/>
    <w:rsid w:val="00272D7B"/>
    <w:rsid w:val="00280104"/>
    <w:rsid w:val="00295DA4"/>
    <w:rsid w:val="00297392"/>
    <w:rsid w:val="002A0FAD"/>
    <w:rsid w:val="002A18AB"/>
    <w:rsid w:val="002B31D2"/>
    <w:rsid w:val="002D5C4C"/>
    <w:rsid w:val="002E0603"/>
    <w:rsid w:val="002E5289"/>
    <w:rsid w:val="00330F90"/>
    <w:rsid w:val="00360102"/>
    <w:rsid w:val="0036268B"/>
    <w:rsid w:val="00376A39"/>
    <w:rsid w:val="00386A34"/>
    <w:rsid w:val="00392570"/>
    <w:rsid w:val="003A7785"/>
    <w:rsid w:val="003A7C05"/>
    <w:rsid w:val="003B06D1"/>
    <w:rsid w:val="003C2451"/>
    <w:rsid w:val="003D0318"/>
    <w:rsid w:val="00400D3C"/>
    <w:rsid w:val="0042459A"/>
    <w:rsid w:val="0043107A"/>
    <w:rsid w:val="00433D83"/>
    <w:rsid w:val="00485C8B"/>
    <w:rsid w:val="004C201D"/>
    <w:rsid w:val="004C6018"/>
    <w:rsid w:val="004D509F"/>
    <w:rsid w:val="00503DB7"/>
    <w:rsid w:val="005156DA"/>
    <w:rsid w:val="00544BC2"/>
    <w:rsid w:val="00555C0C"/>
    <w:rsid w:val="0055708C"/>
    <w:rsid w:val="0056633E"/>
    <w:rsid w:val="00584793"/>
    <w:rsid w:val="00584C72"/>
    <w:rsid w:val="005A06F5"/>
    <w:rsid w:val="005B402B"/>
    <w:rsid w:val="005C0A74"/>
    <w:rsid w:val="005C3C8B"/>
    <w:rsid w:val="005C7E0D"/>
    <w:rsid w:val="005D752B"/>
    <w:rsid w:val="005E0BC2"/>
    <w:rsid w:val="005E6BA2"/>
    <w:rsid w:val="00642912"/>
    <w:rsid w:val="006429CC"/>
    <w:rsid w:val="0065796A"/>
    <w:rsid w:val="00666952"/>
    <w:rsid w:val="00667AF2"/>
    <w:rsid w:val="006748E3"/>
    <w:rsid w:val="00684313"/>
    <w:rsid w:val="00685460"/>
    <w:rsid w:val="006C49AD"/>
    <w:rsid w:val="006D5B9D"/>
    <w:rsid w:val="006E05CE"/>
    <w:rsid w:val="006E3EF7"/>
    <w:rsid w:val="006F2AA6"/>
    <w:rsid w:val="006F2D66"/>
    <w:rsid w:val="006F3EB3"/>
    <w:rsid w:val="00705192"/>
    <w:rsid w:val="00744605"/>
    <w:rsid w:val="00746FD0"/>
    <w:rsid w:val="007564CF"/>
    <w:rsid w:val="00776996"/>
    <w:rsid w:val="007774E3"/>
    <w:rsid w:val="0078659E"/>
    <w:rsid w:val="00791BEE"/>
    <w:rsid w:val="007C3A41"/>
    <w:rsid w:val="007D46E8"/>
    <w:rsid w:val="007D4AFF"/>
    <w:rsid w:val="007D4B70"/>
    <w:rsid w:val="007D699C"/>
    <w:rsid w:val="008131A9"/>
    <w:rsid w:val="00862770"/>
    <w:rsid w:val="008706AA"/>
    <w:rsid w:val="00873FD5"/>
    <w:rsid w:val="00887BD4"/>
    <w:rsid w:val="008B132F"/>
    <w:rsid w:val="008B6B19"/>
    <w:rsid w:val="008C779F"/>
    <w:rsid w:val="00932E01"/>
    <w:rsid w:val="00933367"/>
    <w:rsid w:val="00937FC6"/>
    <w:rsid w:val="00940D00"/>
    <w:rsid w:val="009635B3"/>
    <w:rsid w:val="00977B5A"/>
    <w:rsid w:val="00983809"/>
    <w:rsid w:val="009840AD"/>
    <w:rsid w:val="009A2638"/>
    <w:rsid w:val="009B6F1C"/>
    <w:rsid w:val="009C1650"/>
    <w:rsid w:val="009F687E"/>
    <w:rsid w:val="009F6AC1"/>
    <w:rsid w:val="00A17BE5"/>
    <w:rsid w:val="00A2245A"/>
    <w:rsid w:val="00A23376"/>
    <w:rsid w:val="00A33688"/>
    <w:rsid w:val="00A43B17"/>
    <w:rsid w:val="00A43D64"/>
    <w:rsid w:val="00A46A88"/>
    <w:rsid w:val="00A75A9E"/>
    <w:rsid w:val="00A75C6B"/>
    <w:rsid w:val="00A96E31"/>
    <w:rsid w:val="00AA140C"/>
    <w:rsid w:val="00AA252F"/>
    <w:rsid w:val="00AA526E"/>
    <w:rsid w:val="00AB1724"/>
    <w:rsid w:val="00AC1D89"/>
    <w:rsid w:val="00AD24DE"/>
    <w:rsid w:val="00AD3466"/>
    <w:rsid w:val="00AE0665"/>
    <w:rsid w:val="00AF0ACE"/>
    <w:rsid w:val="00AF654B"/>
    <w:rsid w:val="00B02798"/>
    <w:rsid w:val="00B04E11"/>
    <w:rsid w:val="00B07CF9"/>
    <w:rsid w:val="00B167F5"/>
    <w:rsid w:val="00B1767F"/>
    <w:rsid w:val="00B22614"/>
    <w:rsid w:val="00B24E31"/>
    <w:rsid w:val="00B35FF2"/>
    <w:rsid w:val="00B44FDC"/>
    <w:rsid w:val="00B63AC1"/>
    <w:rsid w:val="00B75022"/>
    <w:rsid w:val="00B777B9"/>
    <w:rsid w:val="00B90FD2"/>
    <w:rsid w:val="00BA549E"/>
    <w:rsid w:val="00BC4CF1"/>
    <w:rsid w:val="00BD71CA"/>
    <w:rsid w:val="00BE0B81"/>
    <w:rsid w:val="00BE4824"/>
    <w:rsid w:val="00BE4AA8"/>
    <w:rsid w:val="00BF0CC9"/>
    <w:rsid w:val="00BF5511"/>
    <w:rsid w:val="00C07BDA"/>
    <w:rsid w:val="00C12811"/>
    <w:rsid w:val="00C2122E"/>
    <w:rsid w:val="00C215DC"/>
    <w:rsid w:val="00C532AF"/>
    <w:rsid w:val="00C67822"/>
    <w:rsid w:val="00C71DAF"/>
    <w:rsid w:val="00C93546"/>
    <w:rsid w:val="00CA4CED"/>
    <w:rsid w:val="00CC1A21"/>
    <w:rsid w:val="00CC7C12"/>
    <w:rsid w:val="00CE13FC"/>
    <w:rsid w:val="00CE7EC7"/>
    <w:rsid w:val="00D026C9"/>
    <w:rsid w:val="00D26F6C"/>
    <w:rsid w:val="00D770D4"/>
    <w:rsid w:val="00D84B8A"/>
    <w:rsid w:val="00DE209E"/>
    <w:rsid w:val="00E11EFA"/>
    <w:rsid w:val="00E2494C"/>
    <w:rsid w:val="00E311A3"/>
    <w:rsid w:val="00E61F8C"/>
    <w:rsid w:val="00E626DD"/>
    <w:rsid w:val="00E64D68"/>
    <w:rsid w:val="00E90D52"/>
    <w:rsid w:val="00EA152A"/>
    <w:rsid w:val="00EA1F8C"/>
    <w:rsid w:val="00EB0DAE"/>
    <w:rsid w:val="00EC024A"/>
    <w:rsid w:val="00EC32C2"/>
    <w:rsid w:val="00ED006B"/>
    <w:rsid w:val="00ED561E"/>
    <w:rsid w:val="00EF774B"/>
    <w:rsid w:val="00EF7E04"/>
    <w:rsid w:val="00F047AA"/>
    <w:rsid w:val="00F052BC"/>
    <w:rsid w:val="00F2393B"/>
    <w:rsid w:val="00F36C58"/>
    <w:rsid w:val="00F37AEC"/>
    <w:rsid w:val="00F43757"/>
    <w:rsid w:val="00F44025"/>
    <w:rsid w:val="00F511C8"/>
    <w:rsid w:val="00F678BD"/>
    <w:rsid w:val="00F75920"/>
    <w:rsid w:val="00F95086"/>
    <w:rsid w:val="00F97556"/>
    <w:rsid w:val="00FB42F7"/>
    <w:rsid w:val="00FC32ED"/>
    <w:rsid w:val="00FC4758"/>
    <w:rsid w:val="00FC4D16"/>
    <w:rsid w:val="00FD1393"/>
    <w:rsid w:val="00FE0CEB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4602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2A0FAD"/>
    <w:rPr>
      <w:i/>
      <w:iCs/>
    </w:rPr>
  </w:style>
  <w:style w:type="character" w:customStyle="1" w:styleId="apple-converted-space">
    <w:name w:val="apple-converted-space"/>
    <w:rsid w:val="002A0FAD"/>
  </w:style>
  <w:style w:type="paragraph" w:customStyle="1" w:styleId="textbox">
    <w:name w:val="textbox"/>
    <w:basedOn w:val="Normale"/>
    <w:rsid w:val="002A0F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styleId="NormaleWeb">
    <w:name w:val="Normal (Web)"/>
    <w:basedOn w:val="Normale"/>
    <w:uiPriority w:val="99"/>
    <w:unhideWhenUsed/>
    <w:rsid w:val="00F511C8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2A0FAD"/>
    <w:rPr>
      <w:i/>
      <w:iCs/>
    </w:rPr>
  </w:style>
  <w:style w:type="character" w:customStyle="1" w:styleId="apple-converted-space">
    <w:name w:val="apple-converted-space"/>
    <w:rsid w:val="002A0FAD"/>
  </w:style>
  <w:style w:type="paragraph" w:customStyle="1" w:styleId="textbox">
    <w:name w:val="textbox"/>
    <w:basedOn w:val="Normale"/>
    <w:rsid w:val="002A0F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styleId="NormaleWeb">
    <w:name w:val="Normal (Web)"/>
    <w:basedOn w:val="Normale"/>
    <w:uiPriority w:val="99"/>
    <w:unhideWhenUsed/>
    <w:rsid w:val="00F511C8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.laspina@operalaborator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caverni@operalaboratori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.acampa@operalaborator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mails_addtocal(1,%22oggi%22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47302-84E6-44AB-A104-B5BA4D9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5186</CharactersWithSpaces>
  <SharedDoc>false</SharedDoc>
  <HLinks>
    <vt:vector size="4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mailto:ufficio.stampa@operalaboratori.com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  <vt:variant>
        <vt:i4>7536651</vt:i4>
      </vt:variant>
      <vt:variant>
        <vt:i4>6260</vt:i4>
      </vt:variant>
      <vt:variant>
        <vt:i4>1026</vt:i4>
      </vt:variant>
      <vt:variant>
        <vt:i4>1</vt:i4>
      </vt:variant>
      <vt:variant>
        <vt:lpwstr>HeaderG</vt:lpwstr>
      </vt:variant>
      <vt:variant>
        <vt:lpwstr/>
      </vt:variant>
      <vt:variant>
        <vt:i4>3276838</vt:i4>
      </vt:variant>
      <vt:variant>
        <vt:i4>6423</vt:i4>
      </vt:variant>
      <vt:variant>
        <vt:i4>1025</vt:i4>
      </vt:variant>
      <vt:variant>
        <vt:i4>1</vt:i4>
      </vt:variant>
      <vt:variant>
        <vt:lpwstr>HeaderGU-4</vt:lpwstr>
      </vt:variant>
      <vt:variant>
        <vt:lpwstr/>
      </vt:variant>
      <vt:variant>
        <vt:i4>327701</vt:i4>
      </vt:variant>
      <vt:variant>
        <vt:i4>-1</vt:i4>
      </vt:variant>
      <vt:variant>
        <vt:i4>2058</vt:i4>
      </vt:variant>
      <vt:variant>
        <vt:i4>1</vt:i4>
      </vt:variant>
      <vt:variant>
        <vt:lpwstr>ComunicatoStampa</vt:lpwstr>
      </vt:variant>
      <vt:variant>
        <vt:lpwstr/>
      </vt:variant>
      <vt:variant>
        <vt:i4>327701</vt:i4>
      </vt:variant>
      <vt:variant>
        <vt:i4>-1</vt:i4>
      </vt:variant>
      <vt:variant>
        <vt:i4>2059</vt:i4>
      </vt:variant>
      <vt:variant>
        <vt:i4>1</vt:i4>
      </vt:variant>
      <vt:variant>
        <vt:lpwstr>ComunicatoStampa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Gianni Caverni</cp:lastModifiedBy>
  <cp:revision>5</cp:revision>
  <cp:lastPrinted>2018-02-28T08:37:00Z</cp:lastPrinted>
  <dcterms:created xsi:type="dcterms:W3CDTF">2018-02-27T16:06:00Z</dcterms:created>
  <dcterms:modified xsi:type="dcterms:W3CDTF">2018-02-28T08:45:00Z</dcterms:modified>
</cp:coreProperties>
</file>