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46" w:rsidRDefault="000805EE" w:rsidP="00E96846">
      <w:pPr>
        <w:rPr>
          <w:b/>
          <w:sz w:val="24"/>
        </w:rPr>
      </w:pPr>
      <w:r>
        <w:rPr>
          <w:b/>
          <w:sz w:val="24"/>
        </w:rPr>
        <w:t xml:space="preserve">SCIENCE PLANNING TEMPLATE – </w:t>
      </w:r>
      <w:r w:rsidR="00E96846" w:rsidRPr="005A7B40">
        <w:rPr>
          <w:b/>
          <w:sz w:val="24"/>
        </w:rPr>
        <w:t>Part 1: Learning outcomes plan</w:t>
      </w:r>
    </w:p>
    <w:p w:rsidR="00AA5DDF" w:rsidRDefault="00AA5DDF" w:rsidP="00E968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56"/>
        <w:gridCol w:w="1828"/>
        <w:gridCol w:w="1829"/>
        <w:gridCol w:w="3656"/>
        <w:gridCol w:w="3657"/>
      </w:tblGrid>
      <w:tr w:rsidR="00D337B5" w:rsidRPr="005A7B40" w:rsidTr="008802DD">
        <w:trPr>
          <w:trHeight w:val="78"/>
        </w:trPr>
        <w:tc>
          <w:tcPr>
            <w:tcW w:w="5484" w:type="dxa"/>
            <w:gridSpan w:val="2"/>
          </w:tcPr>
          <w:p w:rsidR="00D337B5" w:rsidRPr="00490CC0" w:rsidRDefault="00D337B5" w:rsidP="00E96846">
            <w:pPr>
              <w:rPr>
                <w:b/>
              </w:rPr>
            </w:pPr>
            <w:r w:rsidRPr="00490CC0">
              <w:rPr>
                <w:b/>
              </w:rPr>
              <w:t>Main idea:</w:t>
            </w:r>
          </w:p>
          <w:p w:rsidR="00D337B5" w:rsidRPr="00C306D9" w:rsidRDefault="00D337B5" w:rsidP="00AA5DDF">
            <w:pPr>
              <w:pStyle w:val="Tablebullet"/>
              <w:numPr>
                <w:ilvl w:val="0"/>
                <w:numId w:val="0"/>
              </w:numPr>
              <w:rPr>
                <w:szCs w:val="20"/>
              </w:rPr>
            </w:pPr>
          </w:p>
        </w:tc>
        <w:tc>
          <w:tcPr>
            <w:tcW w:w="5485" w:type="dxa"/>
            <w:gridSpan w:val="2"/>
          </w:tcPr>
          <w:p w:rsidR="00D337B5" w:rsidRPr="00B53D3A" w:rsidRDefault="00D337B5" w:rsidP="00E96846">
            <w:pPr>
              <w:rPr>
                <w:b/>
              </w:rPr>
            </w:pPr>
            <w:r w:rsidRPr="00B53D3A">
              <w:rPr>
                <w:b/>
              </w:rPr>
              <w:t>Science strand:</w:t>
            </w:r>
          </w:p>
          <w:p w:rsidR="00D337B5" w:rsidRPr="005A7B40" w:rsidRDefault="00D337B5" w:rsidP="00AA5DDF">
            <w:pPr>
              <w:pStyle w:val="Tablebullet"/>
              <w:numPr>
                <w:ilvl w:val="0"/>
                <w:numId w:val="0"/>
              </w:numPr>
              <w:tabs>
                <w:tab w:val="num" w:pos="360"/>
              </w:tabs>
            </w:pPr>
          </w:p>
        </w:tc>
        <w:tc>
          <w:tcPr>
            <w:tcW w:w="3657" w:type="dxa"/>
          </w:tcPr>
          <w:p w:rsidR="00D337B5" w:rsidRDefault="00D337B5" w:rsidP="00E96846">
            <w:pPr>
              <w:rPr>
                <w:b/>
              </w:rPr>
            </w:pPr>
            <w:r w:rsidRPr="00B53D3A">
              <w:rPr>
                <w:b/>
              </w:rPr>
              <w:t xml:space="preserve">Level: </w:t>
            </w:r>
          </w:p>
          <w:p w:rsidR="000805EE" w:rsidRDefault="000805EE" w:rsidP="00E96846">
            <w:pPr>
              <w:rPr>
                <w:b/>
              </w:rPr>
            </w:pPr>
          </w:p>
          <w:p w:rsidR="00D337B5" w:rsidRDefault="00D337B5" w:rsidP="00E96846">
            <w:pPr>
              <w:rPr>
                <w:b/>
              </w:rPr>
            </w:pPr>
            <w:r w:rsidRPr="00B53D3A">
              <w:rPr>
                <w:b/>
              </w:rPr>
              <w:t>Year:</w:t>
            </w:r>
          </w:p>
          <w:p w:rsidR="00D337B5" w:rsidRPr="005A7B40" w:rsidRDefault="00D337B5" w:rsidP="00E96846"/>
        </w:tc>
      </w:tr>
      <w:tr w:rsidR="00E96846" w:rsidRPr="005A7B40" w:rsidTr="000805EE">
        <w:trPr>
          <w:trHeight w:val="78"/>
        </w:trPr>
        <w:tc>
          <w:tcPr>
            <w:tcW w:w="14626" w:type="dxa"/>
            <w:gridSpan w:val="5"/>
          </w:tcPr>
          <w:p w:rsidR="00E96846" w:rsidRPr="004028D5" w:rsidRDefault="00E96846" w:rsidP="00E96846">
            <w:pPr>
              <w:rPr>
                <w:b/>
              </w:rPr>
            </w:pPr>
            <w:r w:rsidRPr="004028D5">
              <w:rPr>
                <w:b/>
              </w:rPr>
              <w:t xml:space="preserve">Overarching learning outcomes: </w:t>
            </w:r>
          </w:p>
          <w:p w:rsidR="00E96846" w:rsidRDefault="008802DD" w:rsidP="00942894">
            <w:pPr>
              <w:pStyle w:val="Tablebullet"/>
              <w:numPr>
                <w:ilvl w:val="0"/>
                <w:numId w:val="7"/>
              </w:numPr>
              <w:tabs>
                <w:tab w:val="clear" w:pos="360"/>
                <w:tab w:val="num" w:pos="176"/>
              </w:tabs>
              <w:ind w:left="176" w:hanging="176"/>
            </w:pPr>
            <w:r>
              <w:t xml:space="preserve"> </w:t>
            </w:r>
          </w:p>
          <w:p w:rsidR="000805EE" w:rsidRDefault="000805EE" w:rsidP="00942894">
            <w:pPr>
              <w:pStyle w:val="Tablebullet"/>
              <w:numPr>
                <w:ilvl w:val="0"/>
                <w:numId w:val="7"/>
              </w:numPr>
              <w:tabs>
                <w:tab w:val="clear" w:pos="360"/>
                <w:tab w:val="num" w:pos="176"/>
              </w:tabs>
              <w:ind w:left="176" w:hanging="176"/>
            </w:pPr>
            <w:r>
              <w:t xml:space="preserve"> </w:t>
            </w:r>
          </w:p>
          <w:p w:rsidR="000805EE" w:rsidRPr="005A7B40" w:rsidRDefault="000805EE" w:rsidP="000805EE">
            <w:pPr>
              <w:pStyle w:val="Tablebullet"/>
              <w:numPr>
                <w:ilvl w:val="0"/>
                <w:numId w:val="7"/>
              </w:numPr>
              <w:tabs>
                <w:tab w:val="clear" w:pos="360"/>
                <w:tab w:val="num" w:pos="176"/>
              </w:tabs>
              <w:ind w:left="176" w:hanging="176"/>
            </w:pPr>
          </w:p>
        </w:tc>
      </w:tr>
      <w:tr w:rsidR="00E96846" w:rsidRPr="005A7B40" w:rsidTr="000805EE">
        <w:trPr>
          <w:trHeight w:val="285"/>
        </w:trPr>
        <w:tc>
          <w:tcPr>
            <w:tcW w:w="3656" w:type="dxa"/>
            <w:shd w:val="clear" w:color="auto" w:fill="D9D9D9"/>
          </w:tcPr>
          <w:p w:rsidR="00E96846" w:rsidRPr="00B53D3A" w:rsidRDefault="00E96846" w:rsidP="00E96846">
            <w:pPr>
              <w:rPr>
                <w:b/>
              </w:rPr>
            </w:pPr>
            <w:r w:rsidRPr="00B53D3A">
              <w:rPr>
                <w:b/>
              </w:rPr>
              <w:t xml:space="preserve">Conceptual learning outcomes </w:t>
            </w:r>
          </w:p>
        </w:tc>
        <w:tc>
          <w:tcPr>
            <w:tcW w:w="3657" w:type="dxa"/>
            <w:gridSpan w:val="2"/>
            <w:shd w:val="clear" w:color="auto" w:fill="D9D9D9"/>
          </w:tcPr>
          <w:p w:rsidR="00E96846" w:rsidRPr="00B53D3A" w:rsidRDefault="00E96846" w:rsidP="00E96846">
            <w:pPr>
              <w:rPr>
                <w:b/>
              </w:rPr>
            </w:pPr>
            <w:r w:rsidRPr="00B53D3A">
              <w:rPr>
                <w:b/>
              </w:rPr>
              <w:t xml:space="preserve">Procedural learning outcomes </w:t>
            </w:r>
          </w:p>
        </w:tc>
        <w:tc>
          <w:tcPr>
            <w:tcW w:w="3656" w:type="dxa"/>
            <w:shd w:val="clear" w:color="auto" w:fill="D9D9D9"/>
          </w:tcPr>
          <w:p w:rsidR="00E96846" w:rsidRPr="00B53D3A" w:rsidRDefault="00E96846" w:rsidP="00E96846">
            <w:pPr>
              <w:rPr>
                <w:b/>
              </w:rPr>
            </w:pPr>
            <w:r w:rsidRPr="00B53D3A">
              <w:rPr>
                <w:b/>
              </w:rPr>
              <w:t xml:space="preserve">Nature of </w:t>
            </w:r>
            <w:r>
              <w:rPr>
                <w:b/>
              </w:rPr>
              <w:t>s</w:t>
            </w:r>
            <w:r w:rsidRPr="00B53D3A">
              <w:rPr>
                <w:b/>
              </w:rPr>
              <w:t xml:space="preserve">cience outcomes </w:t>
            </w:r>
          </w:p>
        </w:tc>
        <w:tc>
          <w:tcPr>
            <w:tcW w:w="3657" w:type="dxa"/>
            <w:shd w:val="clear" w:color="auto" w:fill="D9D9D9"/>
          </w:tcPr>
          <w:p w:rsidR="00E96846" w:rsidRPr="00B53D3A" w:rsidRDefault="00E96846" w:rsidP="00E96846">
            <w:pPr>
              <w:rPr>
                <w:b/>
              </w:rPr>
            </w:pPr>
            <w:r w:rsidRPr="00B53D3A">
              <w:rPr>
                <w:b/>
              </w:rPr>
              <w:t xml:space="preserve">Technical learning outcomes </w:t>
            </w:r>
          </w:p>
        </w:tc>
      </w:tr>
      <w:tr w:rsidR="00094F1D" w:rsidRPr="005A7B40" w:rsidTr="000805EE">
        <w:trPr>
          <w:trHeight w:val="744"/>
        </w:trPr>
        <w:tc>
          <w:tcPr>
            <w:tcW w:w="3656" w:type="dxa"/>
          </w:tcPr>
          <w:p w:rsidR="00094F1D" w:rsidRPr="00C306D9" w:rsidRDefault="00094F1D" w:rsidP="00EB36E9">
            <w:pPr>
              <w:rPr>
                <w:szCs w:val="20"/>
              </w:rPr>
            </w:pPr>
            <w:r w:rsidRPr="00C306D9">
              <w:rPr>
                <w:szCs w:val="20"/>
              </w:rPr>
              <w:t xml:space="preserve">Students </w:t>
            </w:r>
            <w:r w:rsidRPr="00EB36E9">
              <w:t>will</w:t>
            </w:r>
            <w:r w:rsidRPr="00C306D9">
              <w:rPr>
                <w:szCs w:val="20"/>
              </w:rPr>
              <w:t xml:space="preserve"> </w:t>
            </w:r>
            <w:r w:rsidRPr="00465CB8">
              <w:rPr>
                <w:szCs w:val="20"/>
              </w:rPr>
              <w:t>understand</w:t>
            </w:r>
            <w:r w:rsidRPr="00C306D9">
              <w:rPr>
                <w:szCs w:val="20"/>
              </w:rPr>
              <w:t xml:space="preserve"> that:</w:t>
            </w:r>
          </w:p>
          <w:p w:rsidR="000805EE" w:rsidRDefault="000805EE" w:rsidP="00942894">
            <w:pPr>
              <w:pStyle w:val="Tablebullet"/>
              <w:numPr>
                <w:ilvl w:val="0"/>
                <w:numId w:val="7"/>
              </w:numPr>
              <w:tabs>
                <w:tab w:val="clear" w:pos="360"/>
                <w:tab w:val="num" w:pos="176"/>
              </w:tabs>
              <w:ind w:left="176" w:hanging="176"/>
              <w:rPr>
                <w:szCs w:val="20"/>
              </w:rPr>
            </w:pPr>
            <w:r>
              <w:rPr>
                <w:szCs w:val="20"/>
              </w:rPr>
              <w:t xml:space="preserve"> </w:t>
            </w:r>
          </w:p>
          <w:p w:rsidR="00094F1D" w:rsidRDefault="008802DD" w:rsidP="00942894">
            <w:pPr>
              <w:pStyle w:val="Tablebullet"/>
              <w:numPr>
                <w:ilvl w:val="0"/>
                <w:numId w:val="7"/>
              </w:numPr>
              <w:tabs>
                <w:tab w:val="clear" w:pos="360"/>
                <w:tab w:val="num" w:pos="176"/>
              </w:tabs>
              <w:ind w:left="176" w:hanging="176"/>
              <w:rPr>
                <w:szCs w:val="20"/>
              </w:rPr>
            </w:pPr>
            <w:r>
              <w:rPr>
                <w:szCs w:val="20"/>
              </w:rPr>
              <w:t xml:space="preserve"> </w:t>
            </w:r>
          </w:p>
          <w:p w:rsidR="000805EE" w:rsidRPr="00C306D9" w:rsidRDefault="000805EE" w:rsidP="00942894">
            <w:pPr>
              <w:pStyle w:val="Tablebullet"/>
              <w:numPr>
                <w:ilvl w:val="0"/>
                <w:numId w:val="7"/>
              </w:numPr>
              <w:tabs>
                <w:tab w:val="clear" w:pos="360"/>
                <w:tab w:val="num" w:pos="176"/>
              </w:tabs>
              <w:ind w:left="176" w:hanging="176"/>
              <w:rPr>
                <w:szCs w:val="20"/>
              </w:rPr>
            </w:pPr>
          </w:p>
        </w:tc>
        <w:tc>
          <w:tcPr>
            <w:tcW w:w="3657" w:type="dxa"/>
            <w:gridSpan w:val="2"/>
          </w:tcPr>
          <w:p w:rsidR="00094F1D" w:rsidRPr="00C306D9" w:rsidRDefault="00094F1D" w:rsidP="00EB36E9">
            <w:pPr>
              <w:rPr>
                <w:szCs w:val="20"/>
              </w:rPr>
            </w:pPr>
            <w:r w:rsidRPr="00EB36E9">
              <w:t>Students</w:t>
            </w:r>
            <w:r w:rsidRPr="00C306D9">
              <w:rPr>
                <w:szCs w:val="20"/>
              </w:rPr>
              <w:t xml:space="preserve"> will be able to:</w:t>
            </w:r>
          </w:p>
          <w:p w:rsidR="00094F1D" w:rsidRDefault="008802DD" w:rsidP="00942894">
            <w:pPr>
              <w:pStyle w:val="Tablebullet"/>
              <w:numPr>
                <w:ilvl w:val="0"/>
                <w:numId w:val="7"/>
              </w:numPr>
              <w:tabs>
                <w:tab w:val="clear" w:pos="360"/>
                <w:tab w:val="num" w:pos="176"/>
              </w:tabs>
              <w:ind w:left="176" w:hanging="176"/>
              <w:rPr>
                <w:szCs w:val="20"/>
              </w:rPr>
            </w:pPr>
            <w:r>
              <w:rPr>
                <w:szCs w:val="20"/>
              </w:rPr>
              <w:t xml:space="preserve"> </w:t>
            </w:r>
          </w:p>
          <w:p w:rsidR="000805EE" w:rsidRDefault="000805EE" w:rsidP="00942894">
            <w:pPr>
              <w:pStyle w:val="Tablebullet"/>
              <w:numPr>
                <w:ilvl w:val="0"/>
                <w:numId w:val="7"/>
              </w:numPr>
              <w:tabs>
                <w:tab w:val="clear" w:pos="360"/>
                <w:tab w:val="num" w:pos="176"/>
              </w:tabs>
              <w:ind w:left="176" w:hanging="176"/>
              <w:rPr>
                <w:szCs w:val="20"/>
              </w:rPr>
            </w:pPr>
            <w:r>
              <w:rPr>
                <w:szCs w:val="20"/>
              </w:rPr>
              <w:t xml:space="preserve"> </w:t>
            </w:r>
          </w:p>
          <w:p w:rsidR="000805EE" w:rsidRPr="00C306D9" w:rsidRDefault="000805EE" w:rsidP="00942894">
            <w:pPr>
              <w:pStyle w:val="Tablebullet"/>
              <w:numPr>
                <w:ilvl w:val="0"/>
                <w:numId w:val="7"/>
              </w:numPr>
              <w:tabs>
                <w:tab w:val="clear" w:pos="360"/>
                <w:tab w:val="num" w:pos="176"/>
              </w:tabs>
              <w:ind w:left="176" w:hanging="176"/>
              <w:rPr>
                <w:szCs w:val="20"/>
              </w:rPr>
            </w:pPr>
          </w:p>
        </w:tc>
        <w:tc>
          <w:tcPr>
            <w:tcW w:w="3656" w:type="dxa"/>
          </w:tcPr>
          <w:p w:rsidR="00094F1D" w:rsidRPr="00C306D9" w:rsidRDefault="00094F1D" w:rsidP="00094F1D">
            <w:pPr>
              <w:rPr>
                <w:szCs w:val="20"/>
              </w:rPr>
            </w:pPr>
            <w:r w:rsidRPr="00094F1D">
              <w:t>Students</w:t>
            </w:r>
            <w:r w:rsidRPr="00C306D9">
              <w:rPr>
                <w:szCs w:val="20"/>
              </w:rPr>
              <w:t xml:space="preserve"> will understand and appreciate that:</w:t>
            </w:r>
          </w:p>
          <w:p w:rsidR="00094F1D" w:rsidRDefault="008802DD" w:rsidP="00942894">
            <w:pPr>
              <w:pStyle w:val="Tablebullet"/>
              <w:numPr>
                <w:ilvl w:val="0"/>
                <w:numId w:val="7"/>
              </w:numPr>
              <w:tabs>
                <w:tab w:val="clear" w:pos="360"/>
                <w:tab w:val="num" w:pos="176"/>
                <w:tab w:val="num" w:pos="227"/>
              </w:tabs>
              <w:ind w:left="176" w:hanging="176"/>
              <w:rPr>
                <w:szCs w:val="20"/>
              </w:rPr>
            </w:pPr>
            <w:r>
              <w:rPr>
                <w:szCs w:val="20"/>
              </w:rPr>
              <w:t xml:space="preserve"> </w:t>
            </w:r>
          </w:p>
          <w:p w:rsidR="000805EE" w:rsidRPr="00C306D9" w:rsidRDefault="000805EE" w:rsidP="00942894">
            <w:pPr>
              <w:pStyle w:val="Tablebullet"/>
              <w:numPr>
                <w:ilvl w:val="0"/>
                <w:numId w:val="7"/>
              </w:numPr>
              <w:tabs>
                <w:tab w:val="clear" w:pos="360"/>
                <w:tab w:val="num" w:pos="176"/>
                <w:tab w:val="num" w:pos="227"/>
              </w:tabs>
              <w:ind w:left="176" w:hanging="176"/>
              <w:rPr>
                <w:szCs w:val="20"/>
              </w:rPr>
            </w:pPr>
          </w:p>
        </w:tc>
        <w:tc>
          <w:tcPr>
            <w:tcW w:w="3657" w:type="dxa"/>
          </w:tcPr>
          <w:p w:rsidR="00094F1D" w:rsidRPr="00C306D9" w:rsidRDefault="00094F1D" w:rsidP="00094F1D">
            <w:pPr>
              <w:rPr>
                <w:szCs w:val="20"/>
              </w:rPr>
            </w:pPr>
            <w:r w:rsidRPr="00094F1D">
              <w:t>Students</w:t>
            </w:r>
            <w:r w:rsidRPr="00C306D9">
              <w:rPr>
                <w:szCs w:val="20"/>
              </w:rPr>
              <w:t xml:space="preserve"> will be able to:</w:t>
            </w:r>
          </w:p>
          <w:p w:rsidR="00094F1D" w:rsidRDefault="008802DD" w:rsidP="00942894">
            <w:pPr>
              <w:pStyle w:val="Tablebullet"/>
              <w:numPr>
                <w:ilvl w:val="0"/>
                <w:numId w:val="7"/>
              </w:numPr>
              <w:tabs>
                <w:tab w:val="clear" w:pos="360"/>
                <w:tab w:val="num" w:pos="176"/>
                <w:tab w:val="num" w:pos="227"/>
              </w:tabs>
              <w:ind w:left="176" w:hanging="176"/>
              <w:rPr>
                <w:szCs w:val="20"/>
              </w:rPr>
            </w:pPr>
            <w:r>
              <w:rPr>
                <w:szCs w:val="20"/>
              </w:rPr>
              <w:t xml:space="preserve"> </w:t>
            </w:r>
          </w:p>
          <w:p w:rsidR="000805EE" w:rsidRDefault="000805EE" w:rsidP="00942894">
            <w:pPr>
              <w:pStyle w:val="Tablebullet"/>
              <w:numPr>
                <w:ilvl w:val="0"/>
                <w:numId w:val="7"/>
              </w:numPr>
              <w:tabs>
                <w:tab w:val="clear" w:pos="360"/>
                <w:tab w:val="num" w:pos="176"/>
                <w:tab w:val="num" w:pos="227"/>
              </w:tabs>
              <w:ind w:left="176" w:hanging="176"/>
              <w:rPr>
                <w:szCs w:val="20"/>
              </w:rPr>
            </w:pPr>
            <w:r>
              <w:rPr>
                <w:szCs w:val="20"/>
              </w:rPr>
              <w:t xml:space="preserve"> </w:t>
            </w:r>
          </w:p>
          <w:p w:rsidR="000805EE" w:rsidRPr="00C306D9" w:rsidRDefault="000805EE" w:rsidP="00942894">
            <w:pPr>
              <w:pStyle w:val="Tablebullet"/>
              <w:numPr>
                <w:ilvl w:val="0"/>
                <w:numId w:val="7"/>
              </w:numPr>
              <w:tabs>
                <w:tab w:val="clear" w:pos="360"/>
                <w:tab w:val="num" w:pos="176"/>
                <w:tab w:val="num" w:pos="227"/>
              </w:tabs>
              <w:ind w:left="176" w:hanging="176"/>
              <w:rPr>
                <w:szCs w:val="20"/>
              </w:rPr>
            </w:pPr>
          </w:p>
        </w:tc>
      </w:tr>
      <w:tr w:rsidR="00094F1D" w:rsidRPr="00C306D9" w:rsidTr="000805EE">
        <w:trPr>
          <w:trHeight w:val="376"/>
        </w:trPr>
        <w:tc>
          <w:tcPr>
            <w:tcW w:w="14626" w:type="dxa"/>
            <w:gridSpan w:val="5"/>
            <w:tcBorders>
              <w:top w:val="single" w:sz="4" w:space="0" w:color="auto"/>
              <w:left w:val="single" w:sz="4" w:space="0" w:color="auto"/>
              <w:bottom w:val="single" w:sz="4" w:space="0" w:color="auto"/>
              <w:right w:val="single" w:sz="4" w:space="0" w:color="auto"/>
            </w:tcBorders>
          </w:tcPr>
          <w:p w:rsidR="00094F1D" w:rsidRPr="00094F1D" w:rsidRDefault="00094F1D" w:rsidP="00094F1D">
            <w:pPr>
              <w:rPr>
                <w:b/>
              </w:rPr>
            </w:pPr>
            <w:r w:rsidRPr="00094F1D">
              <w:rPr>
                <w:b/>
              </w:rPr>
              <w:t>Assessment</w:t>
            </w:r>
            <w:r>
              <w:rPr>
                <w:b/>
              </w:rPr>
              <w:t>:</w:t>
            </w:r>
          </w:p>
          <w:p w:rsidR="00094F1D" w:rsidRPr="000805EE" w:rsidRDefault="000805EE" w:rsidP="00942894">
            <w:pPr>
              <w:pStyle w:val="Tablebullet"/>
              <w:numPr>
                <w:ilvl w:val="0"/>
                <w:numId w:val="7"/>
              </w:numPr>
              <w:tabs>
                <w:tab w:val="clear" w:pos="360"/>
                <w:tab w:val="num" w:pos="176"/>
                <w:tab w:val="num" w:pos="227"/>
              </w:tabs>
              <w:ind w:left="176" w:hanging="176"/>
            </w:pPr>
            <w:r>
              <w:rPr>
                <w:szCs w:val="20"/>
              </w:rPr>
              <w:t xml:space="preserve"> </w:t>
            </w:r>
          </w:p>
          <w:p w:rsidR="000805EE" w:rsidRPr="00094F1D" w:rsidRDefault="000805EE" w:rsidP="00942894">
            <w:pPr>
              <w:pStyle w:val="Tablebullet"/>
              <w:numPr>
                <w:ilvl w:val="0"/>
                <w:numId w:val="7"/>
              </w:numPr>
              <w:tabs>
                <w:tab w:val="clear" w:pos="360"/>
                <w:tab w:val="num" w:pos="176"/>
                <w:tab w:val="num" w:pos="227"/>
              </w:tabs>
              <w:ind w:left="176" w:hanging="176"/>
            </w:pPr>
          </w:p>
        </w:tc>
      </w:tr>
    </w:tbl>
    <w:p w:rsidR="008802DD" w:rsidRDefault="008802DD" w:rsidP="008802DD"/>
    <w:p w:rsidR="008802DD" w:rsidRDefault="008802DD" w:rsidP="008802DD"/>
    <w:p w:rsidR="008802DD" w:rsidRDefault="008802DD" w:rsidP="008802DD">
      <w:hyperlink w:anchor="PART1" w:history="1">
        <w:r w:rsidRPr="00AA5DDF">
          <w:rPr>
            <w:rStyle w:val="Hyperlink"/>
          </w:rPr>
          <w:t>See completed exam</w:t>
        </w:r>
        <w:r w:rsidRPr="00AA5DDF">
          <w:rPr>
            <w:rStyle w:val="Hyperlink"/>
          </w:rPr>
          <w:t>p</w:t>
        </w:r>
        <w:r>
          <w:rPr>
            <w:rStyle w:val="Hyperlink"/>
          </w:rPr>
          <w:t>le of Part 1</w:t>
        </w:r>
      </w:hyperlink>
    </w:p>
    <w:p w:rsidR="008802DD" w:rsidRDefault="008802DD" w:rsidP="008802DD"/>
    <w:p w:rsidR="008802DD" w:rsidRDefault="004D1978" w:rsidP="008802DD">
      <w:hyperlink w:anchor="background" w:history="1">
        <w:r w:rsidR="008802DD" w:rsidRPr="004D1978">
          <w:rPr>
            <w:rStyle w:val="Hyperlink"/>
          </w:rPr>
          <w:t>See background inform</w:t>
        </w:r>
        <w:r w:rsidR="008802DD" w:rsidRPr="004D1978">
          <w:rPr>
            <w:rStyle w:val="Hyperlink"/>
          </w:rPr>
          <w:t>a</w:t>
        </w:r>
        <w:r w:rsidR="008802DD" w:rsidRPr="004D1978">
          <w:rPr>
            <w:rStyle w:val="Hyperlink"/>
          </w:rPr>
          <w:t>tion on the science planning template</w:t>
        </w:r>
      </w:hyperlink>
    </w:p>
    <w:p w:rsidR="00E96846" w:rsidRPr="00270881" w:rsidRDefault="00E96846" w:rsidP="00E96846">
      <w:pPr>
        <w:rPr>
          <w:b/>
          <w:sz w:val="24"/>
        </w:rPr>
      </w:pPr>
      <w:r w:rsidRPr="005A7B40">
        <w:br w:type="page"/>
      </w:r>
      <w:bookmarkStart w:id="0" w:name="PART2"/>
      <w:bookmarkEnd w:id="0"/>
      <w:r w:rsidR="000805EE">
        <w:rPr>
          <w:b/>
          <w:sz w:val="24"/>
        </w:rPr>
        <w:lastRenderedPageBreak/>
        <w:t xml:space="preserve">SCIENCE PLANNING TEMPLATE – </w:t>
      </w:r>
      <w:r w:rsidRPr="00270881">
        <w:rPr>
          <w:b/>
          <w:sz w:val="24"/>
        </w:rPr>
        <w:t>Part 2: Lesson plan</w:t>
      </w:r>
    </w:p>
    <w:p w:rsidR="00AA5DDF" w:rsidRDefault="00AA5DDF" w:rsidP="00E968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71"/>
        <w:gridCol w:w="12755"/>
      </w:tblGrid>
      <w:tr w:rsidR="000805EE" w:rsidTr="000805EE">
        <w:tc>
          <w:tcPr>
            <w:tcW w:w="1871" w:type="dxa"/>
            <w:tcBorders>
              <w:top w:val="nil"/>
              <w:left w:val="nil"/>
              <w:bottom w:val="nil"/>
              <w:right w:val="single" w:sz="4" w:space="0" w:color="auto"/>
            </w:tcBorders>
          </w:tcPr>
          <w:p w:rsidR="000805EE" w:rsidRPr="005A7B40" w:rsidRDefault="000805EE" w:rsidP="00E96846">
            <w:r w:rsidRPr="0099417C">
              <w:rPr>
                <w:b/>
              </w:rPr>
              <w:t>Main idea:</w:t>
            </w:r>
            <w:r w:rsidRPr="005A7B40">
              <w:t xml:space="preserve"> </w:t>
            </w:r>
          </w:p>
        </w:tc>
        <w:tc>
          <w:tcPr>
            <w:tcW w:w="12755" w:type="dxa"/>
            <w:tcBorders>
              <w:left w:val="single" w:sz="4" w:space="0" w:color="auto"/>
            </w:tcBorders>
          </w:tcPr>
          <w:p w:rsidR="000805EE" w:rsidRDefault="000805EE" w:rsidP="00E96846"/>
          <w:p w:rsidR="000805EE" w:rsidRPr="005A7B40" w:rsidRDefault="000805EE" w:rsidP="00E96846"/>
        </w:tc>
      </w:tr>
    </w:tbl>
    <w:p w:rsidR="000805EE" w:rsidRPr="000805EE" w:rsidRDefault="000805EE">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46"/>
        <w:gridCol w:w="1947"/>
        <w:gridCol w:w="3584"/>
        <w:gridCol w:w="3575"/>
        <w:gridCol w:w="3574"/>
      </w:tblGrid>
      <w:tr w:rsidR="00E96846" w:rsidTr="000805EE">
        <w:trPr>
          <w:tblHeader/>
        </w:trPr>
        <w:tc>
          <w:tcPr>
            <w:tcW w:w="3893" w:type="dxa"/>
            <w:gridSpan w:val="2"/>
            <w:shd w:val="clear" w:color="auto" w:fill="D9D9D9"/>
          </w:tcPr>
          <w:p w:rsidR="00E96846" w:rsidRPr="0099417C" w:rsidRDefault="00E96846" w:rsidP="00E96846">
            <w:pPr>
              <w:rPr>
                <w:b/>
              </w:rPr>
            </w:pPr>
            <w:r w:rsidRPr="0099417C">
              <w:rPr>
                <w:b/>
              </w:rPr>
              <w:t>Subtasks</w:t>
            </w:r>
          </w:p>
        </w:tc>
        <w:tc>
          <w:tcPr>
            <w:tcW w:w="3584" w:type="dxa"/>
            <w:vMerge w:val="restart"/>
            <w:shd w:val="clear" w:color="auto" w:fill="D9D9D9"/>
            <w:vAlign w:val="center"/>
          </w:tcPr>
          <w:p w:rsidR="00E96846" w:rsidRPr="0099417C" w:rsidRDefault="00E96846" w:rsidP="00E96846">
            <w:pPr>
              <w:rPr>
                <w:b/>
              </w:rPr>
            </w:pPr>
            <w:r w:rsidRPr="0099417C">
              <w:rPr>
                <w:b/>
              </w:rPr>
              <w:t>Resources/focal artefacts</w:t>
            </w:r>
          </w:p>
        </w:tc>
        <w:tc>
          <w:tcPr>
            <w:tcW w:w="3575" w:type="dxa"/>
            <w:vMerge w:val="restart"/>
            <w:shd w:val="clear" w:color="auto" w:fill="D9D9D9"/>
            <w:vAlign w:val="center"/>
          </w:tcPr>
          <w:p w:rsidR="00E96846" w:rsidRPr="0099417C" w:rsidRDefault="00E96846" w:rsidP="00E96846">
            <w:pPr>
              <w:rPr>
                <w:b/>
              </w:rPr>
            </w:pPr>
            <w:r w:rsidRPr="0099417C">
              <w:rPr>
                <w:b/>
              </w:rPr>
              <w:t>Planned interactions</w:t>
            </w:r>
          </w:p>
        </w:tc>
        <w:tc>
          <w:tcPr>
            <w:tcW w:w="3574" w:type="dxa"/>
            <w:vMerge w:val="restart"/>
            <w:shd w:val="clear" w:color="auto" w:fill="D9D9D9"/>
            <w:vAlign w:val="center"/>
          </w:tcPr>
          <w:p w:rsidR="00E96846" w:rsidRPr="0099417C" w:rsidRDefault="00E96846" w:rsidP="00E96846">
            <w:pPr>
              <w:rPr>
                <w:b/>
              </w:rPr>
            </w:pPr>
            <w:r w:rsidRPr="0099417C">
              <w:rPr>
                <w:b/>
              </w:rPr>
              <w:t>Key student outcomes</w:t>
            </w:r>
          </w:p>
        </w:tc>
      </w:tr>
      <w:tr w:rsidR="00E96846" w:rsidTr="000805EE">
        <w:trPr>
          <w:tblHeader/>
        </w:trPr>
        <w:tc>
          <w:tcPr>
            <w:tcW w:w="1946" w:type="dxa"/>
            <w:shd w:val="clear" w:color="auto" w:fill="D9D9D9"/>
          </w:tcPr>
          <w:p w:rsidR="00E96846" w:rsidRPr="0099417C" w:rsidRDefault="00E96846" w:rsidP="00E96846">
            <w:pPr>
              <w:rPr>
                <w:b/>
              </w:rPr>
            </w:pPr>
            <w:r w:rsidRPr="0099417C">
              <w:rPr>
                <w:b/>
              </w:rPr>
              <w:t>Meso tasks</w:t>
            </w:r>
          </w:p>
        </w:tc>
        <w:tc>
          <w:tcPr>
            <w:tcW w:w="1947" w:type="dxa"/>
            <w:shd w:val="clear" w:color="auto" w:fill="D9D9D9"/>
          </w:tcPr>
          <w:p w:rsidR="00E96846" w:rsidRPr="0099417C" w:rsidRDefault="00E96846" w:rsidP="00E96846">
            <w:pPr>
              <w:rPr>
                <w:b/>
              </w:rPr>
            </w:pPr>
            <w:r w:rsidRPr="0099417C">
              <w:rPr>
                <w:b/>
              </w:rPr>
              <w:t>Micro tasks</w:t>
            </w:r>
          </w:p>
        </w:tc>
        <w:tc>
          <w:tcPr>
            <w:tcW w:w="3584" w:type="dxa"/>
            <w:vMerge/>
          </w:tcPr>
          <w:p w:rsidR="00E96846" w:rsidRDefault="00E96846" w:rsidP="00E96846"/>
        </w:tc>
        <w:tc>
          <w:tcPr>
            <w:tcW w:w="3575" w:type="dxa"/>
            <w:vMerge/>
          </w:tcPr>
          <w:p w:rsidR="00E96846" w:rsidRDefault="00E96846" w:rsidP="00E96846"/>
        </w:tc>
        <w:tc>
          <w:tcPr>
            <w:tcW w:w="3574" w:type="dxa"/>
            <w:vMerge/>
          </w:tcPr>
          <w:p w:rsidR="00E96846" w:rsidRDefault="00E96846" w:rsidP="00E96846"/>
        </w:tc>
      </w:tr>
      <w:tr w:rsidR="000805EE" w:rsidTr="000805EE">
        <w:tc>
          <w:tcPr>
            <w:tcW w:w="1946" w:type="dxa"/>
            <w:vMerge w:val="restart"/>
          </w:tcPr>
          <w:p w:rsidR="000805EE" w:rsidRPr="00094F1D" w:rsidRDefault="000805EE" w:rsidP="00094F1D">
            <w:pPr>
              <w:rPr>
                <w:b/>
              </w:rPr>
            </w:pPr>
            <w:r w:rsidRPr="00094F1D">
              <w:rPr>
                <w:b/>
              </w:rPr>
              <w:t>Day 1</w:t>
            </w:r>
          </w:p>
          <w:p w:rsidR="000805EE" w:rsidRPr="00A07D5A" w:rsidRDefault="008802DD" w:rsidP="00094F1D">
            <w:r>
              <w:t xml:space="preserve"> </w:t>
            </w:r>
          </w:p>
        </w:tc>
        <w:tc>
          <w:tcPr>
            <w:tcW w:w="1947" w:type="dxa"/>
          </w:tcPr>
          <w:p w:rsidR="000805EE" w:rsidRPr="00D337B5" w:rsidRDefault="000805EE" w:rsidP="00D337B5">
            <w:pPr>
              <w:rPr>
                <w:bCs/>
              </w:rPr>
            </w:pPr>
            <w:r w:rsidRPr="00D337B5">
              <w:rPr>
                <w:bCs/>
              </w:rPr>
              <w:t>1.1</w:t>
            </w:r>
            <w:r w:rsidR="008802DD">
              <w:rPr>
                <w:bCs/>
              </w:rPr>
              <w:t xml:space="preserve"> </w:t>
            </w:r>
          </w:p>
        </w:tc>
        <w:tc>
          <w:tcPr>
            <w:tcW w:w="3584" w:type="dxa"/>
          </w:tcPr>
          <w:p w:rsidR="000805EE" w:rsidRDefault="008802DD" w:rsidP="00942894">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942894">
            <w:pPr>
              <w:pStyle w:val="Tablebullet"/>
              <w:numPr>
                <w:ilvl w:val="0"/>
                <w:numId w:val="7"/>
              </w:numPr>
              <w:tabs>
                <w:tab w:val="clear" w:pos="360"/>
                <w:tab w:val="num" w:pos="176"/>
              </w:tabs>
              <w:ind w:left="176" w:hanging="176"/>
              <w:rPr>
                <w:szCs w:val="20"/>
              </w:rPr>
            </w:pPr>
          </w:p>
        </w:tc>
        <w:tc>
          <w:tcPr>
            <w:tcW w:w="3575" w:type="dxa"/>
          </w:tcPr>
          <w:p w:rsidR="000805EE" w:rsidRDefault="008802DD"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p>
        </w:tc>
        <w:tc>
          <w:tcPr>
            <w:tcW w:w="3574" w:type="dxa"/>
          </w:tcPr>
          <w:p w:rsidR="000805EE" w:rsidRDefault="008802DD"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p>
        </w:tc>
      </w:tr>
      <w:tr w:rsidR="000805EE" w:rsidTr="000805EE">
        <w:tc>
          <w:tcPr>
            <w:tcW w:w="1946" w:type="dxa"/>
            <w:vMerge/>
          </w:tcPr>
          <w:p w:rsidR="000805EE" w:rsidRDefault="000805EE" w:rsidP="00E96846"/>
        </w:tc>
        <w:tc>
          <w:tcPr>
            <w:tcW w:w="1947" w:type="dxa"/>
          </w:tcPr>
          <w:p w:rsidR="000805EE" w:rsidRPr="00D337B5" w:rsidRDefault="000805EE" w:rsidP="00E96846">
            <w:r w:rsidRPr="00D337B5">
              <w:rPr>
                <w:bCs/>
              </w:rPr>
              <w:t>1.2</w:t>
            </w:r>
            <w:r w:rsidR="008802DD">
              <w:rPr>
                <w:bCs/>
              </w:rPr>
              <w:t xml:space="preserve"> </w:t>
            </w:r>
          </w:p>
        </w:tc>
        <w:tc>
          <w:tcPr>
            <w:tcW w:w="3584" w:type="dxa"/>
          </w:tcPr>
          <w:p w:rsidR="000805EE" w:rsidRDefault="000805EE" w:rsidP="00E66F62">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E66F62">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Tr="000805EE">
        <w:tc>
          <w:tcPr>
            <w:tcW w:w="1946" w:type="dxa"/>
            <w:vMerge/>
          </w:tcPr>
          <w:p w:rsidR="000805EE" w:rsidRDefault="000805EE" w:rsidP="00E96846"/>
        </w:tc>
        <w:tc>
          <w:tcPr>
            <w:tcW w:w="1947" w:type="dxa"/>
          </w:tcPr>
          <w:p w:rsidR="000805EE" w:rsidRPr="00D337B5" w:rsidRDefault="000805EE" w:rsidP="00E96846">
            <w:r w:rsidRPr="00D337B5">
              <w:rPr>
                <w:bCs/>
              </w:rPr>
              <w:t>1.3</w:t>
            </w:r>
            <w:r w:rsidR="008802DD">
              <w:rPr>
                <w:bCs/>
              </w:rPr>
              <w:t xml:space="preserve"> </w:t>
            </w:r>
          </w:p>
        </w:tc>
        <w:tc>
          <w:tcPr>
            <w:tcW w:w="3584" w:type="dxa"/>
          </w:tcPr>
          <w:p w:rsidR="000805EE" w:rsidRDefault="000805EE" w:rsidP="00942894">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942894">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RPr="00D337B5" w:rsidTr="000805EE">
        <w:tc>
          <w:tcPr>
            <w:tcW w:w="1946" w:type="dxa"/>
            <w:vMerge w:val="restart"/>
          </w:tcPr>
          <w:p w:rsidR="000805EE" w:rsidRPr="00094F1D" w:rsidRDefault="000805EE" w:rsidP="001B4509">
            <w:pPr>
              <w:rPr>
                <w:b/>
              </w:rPr>
            </w:pPr>
            <w:r w:rsidRPr="00094F1D">
              <w:rPr>
                <w:b/>
              </w:rPr>
              <w:t xml:space="preserve">Day </w:t>
            </w:r>
            <w:r>
              <w:rPr>
                <w:b/>
              </w:rPr>
              <w:t>2</w:t>
            </w:r>
          </w:p>
          <w:p w:rsidR="000805EE" w:rsidRPr="00A07D5A" w:rsidRDefault="008802DD" w:rsidP="001B4509">
            <w:r>
              <w:t xml:space="preserve"> </w:t>
            </w:r>
          </w:p>
        </w:tc>
        <w:tc>
          <w:tcPr>
            <w:tcW w:w="1947" w:type="dxa"/>
          </w:tcPr>
          <w:p w:rsidR="000805EE" w:rsidRPr="00D337B5" w:rsidRDefault="000805EE" w:rsidP="001B4509">
            <w:pPr>
              <w:rPr>
                <w:bCs/>
              </w:rPr>
            </w:pPr>
            <w:r>
              <w:rPr>
                <w:bCs/>
              </w:rPr>
              <w:t>2</w:t>
            </w:r>
            <w:r w:rsidRPr="00D337B5">
              <w:rPr>
                <w:bCs/>
              </w:rPr>
              <w:t>.1</w:t>
            </w:r>
            <w:r w:rsidR="008802DD">
              <w:rPr>
                <w:bCs/>
              </w:rPr>
              <w:t xml:space="preserve"> </w:t>
            </w:r>
          </w:p>
        </w:tc>
        <w:tc>
          <w:tcPr>
            <w:tcW w:w="358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RPr="00D337B5" w:rsidTr="000805EE">
        <w:tc>
          <w:tcPr>
            <w:tcW w:w="1946" w:type="dxa"/>
            <w:vMerge/>
          </w:tcPr>
          <w:p w:rsidR="000805EE" w:rsidRDefault="000805EE" w:rsidP="001B4509"/>
        </w:tc>
        <w:tc>
          <w:tcPr>
            <w:tcW w:w="1947" w:type="dxa"/>
          </w:tcPr>
          <w:p w:rsidR="000805EE" w:rsidRPr="00D337B5" w:rsidRDefault="000805EE" w:rsidP="001B4509">
            <w:r>
              <w:rPr>
                <w:bCs/>
              </w:rPr>
              <w:t>2</w:t>
            </w:r>
            <w:r w:rsidRPr="00D337B5">
              <w:rPr>
                <w:bCs/>
              </w:rPr>
              <w:t>.2</w:t>
            </w:r>
            <w:r w:rsidR="008802DD">
              <w:rPr>
                <w:bCs/>
              </w:rPr>
              <w:t xml:space="preserve"> </w:t>
            </w:r>
          </w:p>
        </w:tc>
        <w:tc>
          <w:tcPr>
            <w:tcW w:w="358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RPr="00D337B5" w:rsidTr="000805EE">
        <w:tc>
          <w:tcPr>
            <w:tcW w:w="1946" w:type="dxa"/>
            <w:vMerge/>
          </w:tcPr>
          <w:p w:rsidR="000805EE" w:rsidRDefault="000805EE" w:rsidP="001B4509"/>
        </w:tc>
        <w:tc>
          <w:tcPr>
            <w:tcW w:w="1947" w:type="dxa"/>
          </w:tcPr>
          <w:p w:rsidR="000805EE" w:rsidRPr="00D337B5" w:rsidRDefault="000805EE" w:rsidP="001B4509">
            <w:r>
              <w:rPr>
                <w:bCs/>
              </w:rPr>
              <w:t>2</w:t>
            </w:r>
            <w:r w:rsidRPr="00D337B5">
              <w:rPr>
                <w:bCs/>
              </w:rPr>
              <w:t>.3</w:t>
            </w:r>
            <w:r w:rsidR="008802DD">
              <w:rPr>
                <w:bCs/>
              </w:rPr>
              <w:t xml:space="preserve"> </w:t>
            </w:r>
          </w:p>
        </w:tc>
        <w:tc>
          <w:tcPr>
            <w:tcW w:w="358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RPr="00D337B5" w:rsidTr="000805EE">
        <w:tc>
          <w:tcPr>
            <w:tcW w:w="1946" w:type="dxa"/>
            <w:vMerge w:val="restart"/>
          </w:tcPr>
          <w:p w:rsidR="000805EE" w:rsidRPr="00094F1D" w:rsidRDefault="000805EE" w:rsidP="001B4509">
            <w:pPr>
              <w:rPr>
                <w:b/>
              </w:rPr>
            </w:pPr>
            <w:r w:rsidRPr="00094F1D">
              <w:rPr>
                <w:b/>
              </w:rPr>
              <w:t xml:space="preserve">Day </w:t>
            </w:r>
            <w:r>
              <w:rPr>
                <w:b/>
              </w:rPr>
              <w:t>3</w:t>
            </w:r>
          </w:p>
          <w:p w:rsidR="000805EE" w:rsidRPr="00A07D5A" w:rsidRDefault="008802DD" w:rsidP="001B4509">
            <w:r>
              <w:t xml:space="preserve"> </w:t>
            </w:r>
          </w:p>
        </w:tc>
        <w:tc>
          <w:tcPr>
            <w:tcW w:w="1947" w:type="dxa"/>
          </w:tcPr>
          <w:p w:rsidR="000805EE" w:rsidRPr="00D337B5" w:rsidRDefault="000805EE" w:rsidP="001B4509">
            <w:pPr>
              <w:rPr>
                <w:bCs/>
              </w:rPr>
            </w:pPr>
            <w:r>
              <w:rPr>
                <w:bCs/>
              </w:rPr>
              <w:t>3</w:t>
            </w:r>
            <w:r w:rsidRPr="00D337B5">
              <w:rPr>
                <w:bCs/>
              </w:rPr>
              <w:t>.1</w:t>
            </w:r>
            <w:r w:rsidR="008802DD">
              <w:rPr>
                <w:bCs/>
              </w:rPr>
              <w:t xml:space="preserve"> </w:t>
            </w:r>
          </w:p>
        </w:tc>
        <w:tc>
          <w:tcPr>
            <w:tcW w:w="358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RPr="00D337B5" w:rsidTr="000805EE">
        <w:tc>
          <w:tcPr>
            <w:tcW w:w="1946" w:type="dxa"/>
            <w:vMerge/>
          </w:tcPr>
          <w:p w:rsidR="000805EE" w:rsidRDefault="000805EE" w:rsidP="001B4509"/>
        </w:tc>
        <w:tc>
          <w:tcPr>
            <w:tcW w:w="1947" w:type="dxa"/>
          </w:tcPr>
          <w:p w:rsidR="000805EE" w:rsidRPr="00D337B5" w:rsidRDefault="000805EE" w:rsidP="001B4509">
            <w:r>
              <w:rPr>
                <w:bCs/>
              </w:rPr>
              <w:t>3</w:t>
            </w:r>
            <w:r w:rsidRPr="00D337B5">
              <w:rPr>
                <w:bCs/>
              </w:rPr>
              <w:t>.2</w:t>
            </w:r>
            <w:r w:rsidR="008802DD">
              <w:rPr>
                <w:bCs/>
              </w:rPr>
              <w:t xml:space="preserve"> </w:t>
            </w:r>
          </w:p>
        </w:tc>
        <w:tc>
          <w:tcPr>
            <w:tcW w:w="358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RPr="00D337B5" w:rsidTr="000805EE">
        <w:tc>
          <w:tcPr>
            <w:tcW w:w="1946" w:type="dxa"/>
            <w:vMerge/>
          </w:tcPr>
          <w:p w:rsidR="000805EE" w:rsidRDefault="000805EE" w:rsidP="001B4509"/>
        </w:tc>
        <w:tc>
          <w:tcPr>
            <w:tcW w:w="1947" w:type="dxa"/>
          </w:tcPr>
          <w:p w:rsidR="000805EE" w:rsidRPr="00D337B5" w:rsidRDefault="000805EE" w:rsidP="001B4509">
            <w:r>
              <w:rPr>
                <w:bCs/>
              </w:rPr>
              <w:t>3</w:t>
            </w:r>
            <w:r w:rsidRPr="00D337B5">
              <w:rPr>
                <w:bCs/>
              </w:rPr>
              <w:t>.3</w:t>
            </w:r>
            <w:r w:rsidR="008802DD">
              <w:rPr>
                <w:bCs/>
              </w:rPr>
              <w:t xml:space="preserve"> </w:t>
            </w:r>
          </w:p>
        </w:tc>
        <w:tc>
          <w:tcPr>
            <w:tcW w:w="358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RPr="00D337B5" w:rsidTr="000805EE">
        <w:tc>
          <w:tcPr>
            <w:tcW w:w="1946" w:type="dxa"/>
            <w:vMerge w:val="restart"/>
          </w:tcPr>
          <w:p w:rsidR="000805EE" w:rsidRPr="00094F1D" w:rsidRDefault="000805EE" w:rsidP="001B4509">
            <w:pPr>
              <w:rPr>
                <w:b/>
              </w:rPr>
            </w:pPr>
            <w:r w:rsidRPr="00094F1D">
              <w:rPr>
                <w:b/>
              </w:rPr>
              <w:t xml:space="preserve">Day </w:t>
            </w:r>
            <w:r>
              <w:rPr>
                <w:b/>
              </w:rPr>
              <w:t>4</w:t>
            </w:r>
          </w:p>
          <w:p w:rsidR="000805EE" w:rsidRPr="00A07D5A" w:rsidRDefault="008802DD" w:rsidP="001B4509">
            <w:r>
              <w:t xml:space="preserve"> </w:t>
            </w:r>
          </w:p>
        </w:tc>
        <w:tc>
          <w:tcPr>
            <w:tcW w:w="1947" w:type="dxa"/>
          </w:tcPr>
          <w:p w:rsidR="000805EE" w:rsidRPr="00D337B5" w:rsidRDefault="000805EE" w:rsidP="001B4509">
            <w:pPr>
              <w:rPr>
                <w:bCs/>
              </w:rPr>
            </w:pPr>
            <w:r>
              <w:rPr>
                <w:bCs/>
              </w:rPr>
              <w:t>4</w:t>
            </w:r>
            <w:r w:rsidRPr="00D337B5">
              <w:rPr>
                <w:bCs/>
              </w:rPr>
              <w:t>.1</w:t>
            </w:r>
            <w:r w:rsidR="008802DD">
              <w:rPr>
                <w:bCs/>
              </w:rPr>
              <w:t xml:space="preserve"> </w:t>
            </w:r>
          </w:p>
        </w:tc>
        <w:tc>
          <w:tcPr>
            <w:tcW w:w="358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RPr="00D337B5" w:rsidTr="000805EE">
        <w:tc>
          <w:tcPr>
            <w:tcW w:w="1946" w:type="dxa"/>
            <w:vMerge/>
          </w:tcPr>
          <w:p w:rsidR="000805EE" w:rsidRDefault="000805EE" w:rsidP="001B4509"/>
        </w:tc>
        <w:tc>
          <w:tcPr>
            <w:tcW w:w="1947" w:type="dxa"/>
          </w:tcPr>
          <w:p w:rsidR="000805EE" w:rsidRPr="00D337B5" w:rsidRDefault="000805EE" w:rsidP="001B4509">
            <w:r>
              <w:rPr>
                <w:bCs/>
              </w:rPr>
              <w:t>4</w:t>
            </w:r>
            <w:r w:rsidRPr="00D337B5">
              <w:rPr>
                <w:bCs/>
              </w:rPr>
              <w:t>.2</w:t>
            </w:r>
            <w:r w:rsidR="008802DD">
              <w:rPr>
                <w:bCs/>
              </w:rPr>
              <w:t xml:space="preserve"> </w:t>
            </w:r>
          </w:p>
        </w:tc>
        <w:tc>
          <w:tcPr>
            <w:tcW w:w="358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RPr="00D337B5" w:rsidTr="000805EE">
        <w:tc>
          <w:tcPr>
            <w:tcW w:w="1946" w:type="dxa"/>
            <w:vMerge/>
          </w:tcPr>
          <w:p w:rsidR="000805EE" w:rsidRDefault="000805EE" w:rsidP="001B4509"/>
        </w:tc>
        <w:tc>
          <w:tcPr>
            <w:tcW w:w="1947" w:type="dxa"/>
          </w:tcPr>
          <w:p w:rsidR="000805EE" w:rsidRPr="00D337B5" w:rsidRDefault="000805EE" w:rsidP="001B4509">
            <w:r>
              <w:rPr>
                <w:bCs/>
              </w:rPr>
              <w:t>4</w:t>
            </w:r>
            <w:r w:rsidRPr="00D337B5">
              <w:rPr>
                <w:bCs/>
              </w:rPr>
              <w:t>.3</w:t>
            </w:r>
            <w:r w:rsidR="008802DD">
              <w:rPr>
                <w:bCs/>
              </w:rPr>
              <w:t xml:space="preserve"> </w:t>
            </w:r>
          </w:p>
        </w:tc>
        <w:tc>
          <w:tcPr>
            <w:tcW w:w="358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RPr="00D337B5" w:rsidTr="000805EE">
        <w:tc>
          <w:tcPr>
            <w:tcW w:w="1946" w:type="dxa"/>
            <w:vMerge w:val="restart"/>
          </w:tcPr>
          <w:p w:rsidR="000805EE" w:rsidRPr="00094F1D" w:rsidRDefault="000805EE" w:rsidP="001B4509">
            <w:pPr>
              <w:rPr>
                <w:b/>
              </w:rPr>
            </w:pPr>
            <w:r w:rsidRPr="00094F1D">
              <w:rPr>
                <w:b/>
              </w:rPr>
              <w:t xml:space="preserve">Day </w:t>
            </w:r>
            <w:r>
              <w:rPr>
                <w:b/>
              </w:rPr>
              <w:t>5</w:t>
            </w:r>
          </w:p>
          <w:p w:rsidR="000805EE" w:rsidRPr="00A07D5A" w:rsidRDefault="008802DD" w:rsidP="001B4509">
            <w:r>
              <w:t xml:space="preserve"> </w:t>
            </w:r>
          </w:p>
        </w:tc>
        <w:tc>
          <w:tcPr>
            <w:tcW w:w="1947" w:type="dxa"/>
          </w:tcPr>
          <w:p w:rsidR="000805EE" w:rsidRPr="00D337B5" w:rsidRDefault="000805EE" w:rsidP="001B4509">
            <w:pPr>
              <w:rPr>
                <w:bCs/>
              </w:rPr>
            </w:pPr>
            <w:r>
              <w:rPr>
                <w:bCs/>
              </w:rPr>
              <w:t>5</w:t>
            </w:r>
            <w:r w:rsidRPr="00D337B5">
              <w:rPr>
                <w:bCs/>
              </w:rPr>
              <w:t>.1</w:t>
            </w:r>
            <w:r w:rsidR="008802DD">
              <w:rPr>
                <w:bCs/>
              </w:rPr>
              <w:t xml:space="preserve"> </w:t>
            </w:r>
          </w:p>
        </w:tc>
        <w:tc>
          <w:tcPr>
            <w:tcW w:w="358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RPr="00D337B5" w:rsidTr="000805EE">
        <w:tc>
          <w:tcPr>
            <w:tcW w:w="1946" w:type="dxa"/>
            <w:vMerge/>
          </w:tcPr>
          <w:p w:rsidR="000805EE" w:rsidRDefault="000805EE" w:rsidP="001B4509"/>
        </w:tc>
        <w:tc>
          <w:tcPr>
            <w:tcW w:w="1947" w:type="dxa"/>
          </w:tcPr>
          <w:p w:rsidR="000805EE" w:rsidRPr="00D337B5" w:rsidRDefault="000805EE" w:rsidP="001B4509">
            <w:r>
              <w:rPr>
                <w:bCs/>
              </w:rPr>
              <w:t>5</w:t>
            </w:r>
            <w:r w:rsidRPr="00D337B5">
              <w:rPr>
                <w:bCs/>
              </w:rPr>
              <w:t>.2</w:t>
            </w:r>
            <w:r w:rsidR="008802DD">
              <w:rPr>
                <w:bCs/>
              </w:rPr>
              <w:t xml:space="preserve"> </w:t>
            </w:r>
          </w:p>
        </w:tc>
        <w:tc>
          <w:tcPr>
            <w:tcW w:w="358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D337B5" w:rsidRDefault="000805EE" w:rsidP="001B4509">
            <w:pPr>
              <w:pStyle w:val="Tablebullet"/>
              <w:numPr>
                <w:ilvl w:val="0"/>
                <w:numId w:val="7"/>
              </w:numPr>
              <w:tabs>
                <w:tab w:val="clear" w:pos="360"/>
                <w:tab w:val="num" w:pos="176"/>
              </w:tabs>
              <w:ind w:left="176" w:hanging="176"/>
              <w:rPr>
                <w:szCs w:val="20"/>
              </w:rPr>
            </w:pPr>
            <w:r>
              <w:rPr>
                <w:szCs w:val="20"/>
              </w:rPr>
              <w:t xml:space="preserve"> </w:t>
            </w:r>
          </w:p>
        </w:tc>
      </w:tr>
      <w:tr w:rsidR="000805EE" w:rsidRPr="00D337B5" w:rsidTr="000805EE">
        <w:tc>
          <w:tcPr>
            <w:tcW w:w="1946" w:type="dxa"/>
            <w:vMerge/>
          </w:tcPr>
          <w:p w:rsidR="000805EE" w:rsidRDefault="000805EE" w:rsidP="001B4509"/>
        </w:tc>
        <w:tc>
          <w:tcPr>
            <w:tcW w:w="1947" w:type="dxa"/>
          </w:tcPr>
          <w:p w:rsidR="000805EE" w:rsidRPr="00D337B5" w:rsidRDefault="000805EE" w:rsidP="001B4509">
            <w:r>
              <w:rPr>
                <w:bCs/>
              </w:rPr>
              <w:t>5</w:t>
            </w:r>
            <w:r w:rsidRPr="00D337B5">
              <w:rPr>
                <w:bCs/>
              </w:rPr>
              <w:t>.3</w:t>
            </w:r>
            <w:r w:rsidR="008802DD">
              <w:rPr>
                <w:bCs/>
              </w:rPr>
              <w:t xml:space="preserve"> </w:t>
            </w:r>
          </w:p>
        </w:tc>
        <w:tc>
          <w:tcPr>
            <w:tcW w:w="3584" w:type="dxa"/>
          </w:tcPr>
          <w:p w:rsidR="000805EE" w:rsidRDefault="000805EE" w:rsidP="001B4509">
            <w:pPr>
              <w:pStyle w:val="Tablebullet"/>
              <w:numPr>
                <w:ilvl w:val="0"/>
                <w:numId w:val="7"/>
              </w:numPr>
              <w:tabs>
                <w:tab w:val="clear" w:pos="360"/>
                <w:tab w:val="num" w:pos="176"/>
              </w:tabs>
              <w:ind w:left="176" w:hanging="176"/>
              <w:rPr>
                <w:szCs w:val="20"/>
              </w:rPr>
            </w:pPr>
            <w:r>
              <w:rPr>
                <w:szCs w:val="20"/>
              </w:rPr>
              <w:t xml:space="preserve"> </w:t>
            </w:r>
          </w:p>
          <w:p w:rsidR="000805EE" w:rsidRPr="00465CB8" w:rsidRDefault="000805EE" w:rsidP="000805EE">
            <w:pPr>
              <w:pStyle w:val="Tablebullet"/>
              <w:numPr>
                <w:ilvl w:val="0"/>
                <w:numId w:val="7"/>
              </w:numPr>
              <w:tabs>
                <w:tab w:val="clear" w:pos="360"/>
                <w:tab w:val="num" w:pos="176"/>
              </w:tabs>
              <w:ind w:left="176" w:hanging="176"/>
              <w:rPr>
                <w:szCs w:val="20"/>
              </w:rPr>
            </w:pPr>
            <w:r>
              <w:rPr>
                <w:szCs w:val="20"/>
              </w:rPr>
              <w:lastRenderedPageBreak/>
              <w:t xml:space="preserve"> </w:t>
            </w:r>
          </w:p>
        </w:tc>
        <w:tc>
          <w:tcPr>
            <w:tcW w:w="3575" w:type="dxa"/>
          </w:tcPr>
          <w:p w:rsidR="000805EE" w:rsidRDefault="000805EE" w:rsidP="001B4509">
            <w:pPr>
              <w:pStyle w:val="Tablebullet"/>
              <w:numPr>
                <w:ilvl w:val="0"/>
                <w:numId w:val="7"/>
              </w:numPr>
              <w:tabs>
                <w:tab w:val="clear" w:pos="360"/>
                <w:tab w:val="num" w:pos="176"/>
              </w:tabs>
              <w:ind w:left="176" w:hanging="176"/>
              <w:rPr>
                <w:szCs w:val="20"/>
              </w:rPr>
            </w:pPr>
            <w:r>
              <w:rPr>
                <w:szCs w:val="20"/>
              </w:rPr>
              <w:lastRenderedPageBreak/>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lastRenderedPageBreak/>
              <w:t xml:space="preserve"> </w:t>
            </w:r>
          </w:p>
        </w:tc>
        <w:tc>
          <w:tcPr>
            <w:tcW w:w="3574" w:type="dxa"/>
          </w:tcPr>
          <w:p w:rsidR="000805EE" w:rsidRDefault="000805EE" w:rsidP="001B4509">
            <w:pPr>
              <w:pStyle w:val="Tablebullet"/>
              <w:numPr>
                <w:ilvl w:val="0"/>
                <w:numId w:val="7"/>
              </w:numPr>
              <w:tabs>
                <w:tab w:val="clear" w:pos="360"/>
                <w:tab w:val="num" w:pos="176"/>
              </w:tabs>
              <w:ind w:left="176" w:hanging="176"/>
              <w:rPr>
                <w:szCs w:val="20"/>
              </w:rPr>
            </w:pPr>
            <w:r>
              <w:rPr>
                <w:szCs w:val="20"/>
              </w:rPr>
              <w:lastRenderedPageBreak/>
              <w:t xml:space="preserve"> </w:t>
            </w:r>
          </w:p>
          <w:p w:rsidR="000805EE" w:rsidRPr="00465CB8" w:rsidRDefault="000805EE" w:rsidP="001B4509">
            <w:pPr>
              <w:pStyle w:val="Tablebullet"/>
              <w:numPr>
                <w:ilvl w:val="0"/>
                <w:numId w:val="7"/>
              </w:numPr>
              <w:tabs>
                <w:tab w:val="clear" w:pos="360"/>
                <w:tab w:val="num" w:pos="176"/>
              </w:tabs>
              <w:ind w:left="176" w:hanging="176"/>
              <w:rPr>
                <w:szCs w:val="20"/>
              </w:rPr>
            </w:pPr>
            <w:r>
              <w:rPr>
                <w:szCs w:val="20"/>
              </w:rPr>
              <w:lastRenderedPageBreak/>
              <w:t xml:space="preserve"> </w:t>
            </w:r>
          </w:p>
        </w:tc>
      </w:tr>
    </w:tbl>
    <w:p w:rsidR="00AA5DDF" w:rsidRDefault="00AA5DDF" w:rsidP="00E96846">
      <w:pPr>
        <w:sectPr w:rsidR="00AA5DDF" w:rsidSect="00E96846">
          <w:headerReference w:type="even" r:id="rId7"/>
          <w:headerReference w:type="default" r:id="rId8"/>
          <w:footerReference w:type="even" r:id="rId9"/>
          <w:footerReference w:type="default" r:id="rId10"/>
          <w:headerReference w:type="first" r:id="rId11"/>
          <w:footerReference w:type="first" r:id="rId12"/>
          <w:pgSz w:w="16838" w:h="11899" w:orient="landscape"/>
          <w:pgMar w:top="1134" w:right="1134" w:bottom="1134" w:left="1134" w:header="720" w:footer="720" w:gutter="0"/>
          <w:pgNumType w:start="1"/>
          <w:cols w:space="720"/>
        </w:sectPr>
      </w:pPr>
    </w:p>
    <w:p w:rsidR="00AA5DDF" w:rsidRDefault="00AA5DDF" w:rsidP="00AA5DDF">
      <w:pPr>
        <w:rPr>
          <w:b/>
          <w:sz w:val="24"/>
        </w:rPr>
      </w:pPr>
      <w:bookmarkStart w:id="2" w:name="PART1"/>
      <w:bookmarkEnd w:id="2"/>
      <w:r>
        <w:rPr>
          <w:b/>
          <w:sz w:val="24"/>
        </w:rPr>
        <w:lastRenderedPageBreak/>
        <w:t xml:space="preserve">SCIENCE PLANNING TEMPLATE – </w:t>
      </w:r>
      <w:r w:rsidRPr="005A7B40">
        <w:rPr>
          <w:b/>
          <w:sz w:val="24"/>
        </w:rPr>
        <w:t>Part 1: Learning outcomes plan</w:t>
      </w:r>
    </w:p>
    <w:p w:rsidR="00AA5DDF" w:rsidRPr="004D1978" w:rsidRDefault="00AA5DDF" w:rsidP="00AA5DDF">
      <w:pPr>
        <w:rPr>
          <w:b/>
          <w:szCs w:val="20"/>
        </w:rPr>
      </w:pPr>
    </w:p>
    <w:tbl>
      <w:tblP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32"/>
        <w:gridCol w:w="1790"/>
        <w:gridCol w:w="1867"/>
        <w:gridCol w:w="3656"/>
        <w:gridCol w:w="3657"/>
      </w:tblGrid>
      <w:tr w:rsidR="00AA5DDF" w:rsidRPr="005A7B40" w:rsidTr="008802DD">
        <w:trPr>
          <w:trHeight w:val="78"/>
        </w:trPr>
        <w:tc>
          <w:tcPr>
            <w:tcW w:w="5522" w:type="dxa"/>
            <w:gridSpan w:val="2"/>
          </w:tcPr>
          <w:p w:rsidR="00AA5DDF" w:rsidRPr="00490CC0" w:rsidRDefault="00AA5DDF" w:rsidP="001B4509">
            <w:pPr>
              <w:rPr>
                <w:b/>
              </w:rPr>
            </w:pPr>
            <w:r w:rsidRPr="00490CC0">
              <w:rPr>
                <w:b/>
              </w:rPr>
              <w:t>Main idea:</w:t>
            </w:r>
          </w:p>
          <w:p w:rsidR="00AA5DDF" w:rsidRPr="008802DD" w:rsidRDefault="00472A76" w:rsidP="00AA5DDF">
            <w:pPr>
              <w:rPr>
                <w:i/>
                <w:sz w:val="16"/>
                <w:szCs w:val="16"/>
              </w:rPr>
            </w:pPr>
            <w:r w:rsidRPr="008802DD">
              <w:rPr>
                <w:i/>
                <w:sz w:val="16"/>
                <w:szCs w:val="16"/>
              </w:rPr>
              <w:t>T</w:t>
            </w:r>
            <w:r w:rsidR="00AA5DDF" w:rsidRPr="008802DD">
              <w:rPr>
                <w:i/>
                <w:sz w:val="16"/>
                <w:szCs w:val="16"/>
              </w:rPr>
              <w:t xml:space="preserve">he big science idea for students to understand, for example: </w:t>
            </w:r>
          </w:p>
          <w:p w:rsidR="00AA5DDF" w:rsidRPr="00AA5DDF" w:rsidRDefault="00AA5DDF" w:rsidP="00EA0D2C">
            <w:pPr>
              <w:pStyle w:val="Tablebullet"/>
              <w:numPr>
                <w:ilvl w:val="0"/>
                <w:numId w:val="7"/>
              </w:numPr>
              <w:tabs>
                <w:tab w:val="clear" w:pos="360"/>
                <w:tab w:val="num" w:pos="176"/>
                <w:tab w:val="num" w:pos="227"/>
              </w:tabs>
              <w:ind w:left="176" w:hanging="176"/>
            </w:pPr>
            <w:r w:rsidRPr="00AA5DDF">
              <w:t xml:space="preserve">Sound is comprised of waves. </w:t>
            </w:r>
          </w:p>
          <w:p w:rsidR="00AA5DDF" w:rsidRPr="00AA5DDF" w:rsidRDefault="00AA5DDF" w:rsidP="00EA0D2C">
            <w:pPr>
              <w:pStyle w:val="Tablebullet"/>
              <w:numPr>
                <w:ilvl w:val="0"/>
                <w:numId w:val="7"/>
              </w:numPr>
              <w:tabs>
                <w:tab w:val="clear" w:pos="360"/>
                <w:tab w:val="num" w:pos="176"/>
                <w:tab w:val="num" w:pos="227"/>
              </w:tabs>
              <w:ind w:left="176" w:hanging="176"/>
            </w:pPr>
            <w:r w:rsidRPr="00AA5DDF">
              <w:t xml:space="preserve">Fossils provide clues to the past. </w:t>
            </w:r>
          </w:p>
          <w:p w:rsidR="00AA5DDF" w:rsidRPr="00472A76" w:rsidRDefault="00AA5DDF" w:rsidP="00EA0D2C">
            <w:pPr>
              <w:pStyle w:val="Tablebullet"/>
              <w:numPr>
                <w:ilvl w:val="0"/>
                <w:numId w:val="7"/>
              </w:numPr>
              <w:tabs>
                <w:tab w:val="clear" w:pos="360"/>
                <w:tab w:val="num" w:pos="176"/>
                <w:tab w:val="num" w:pos="227"/>
              </w:tabs>
              <w:ind w:left="176" w:hanging="176"/>
            </w:pPr>
            <w:r w:rsidRPr="00AA5DDF">
              <w:t>Moulds are a type of fungus and are living.</w:t>
            </w:r>
            <w:r w:rsidR="008802DD">
              <w:rPr>
                <w:lang w:eastAsia="ar-SA"/>
              </w:rPr>
              <w:t xml:space="preserve"> </w:t>
            </w:r>
          </w:p>
        </w:tc>
        <w:tc>
          <w:tcPr>
            <w:tcW w:w="5523" w:type="dxa"/>
            <w:gridSpan w:val="2"/>
          </w:tcPr>
          <w:p w:rsidR="00AA5DDF" w:rsidRPr="00B53D3A" w:rsidRDefault="00AA5DDF" w:rsidP="001B4509">
            <w:pPr>
              <w:rPr>
                <w:b/>
              </w:rPr>
            </w:pPr>
            <w:r w:rsidRPr="00B53D3A">
              <w:rPr>
                <w:b/>
              </w:rPr>
              <w:t>Science strand:</w:t>
            </w:r>
          </w:p>
          <w:p w:rsidR="00AA5DDF" w:rsidRPr="005A7B40" w:rsidRDefault="00AA5DDF" w:rsidP="001B4509">
            <w:pPr>
              <w:pStyle w:val="Tablebullet"/>
              <w:numPr>
                <w:ilvl w:val="0"/>
                <w:numId w:val="7"/>
              </w:numPr>
              <w:tabs>
                <w:tab w:val="clear" w:pos="360"/>
                <w:tab w:val="num" w:pos="176"/>
                <w:tab w:val="num" w:pos="227"/>
              </w:tabs>
              <w:ind w:left="176" w:hanging="176"/>
            </w:pPr>
            <w:r>
              <w:rPr>
                <w:szCs w:val="20"/>
              </w:rPr>
              <w:t xml:space="preserve"> </w:t>
            </w:r>
          </w:p>
        </w:tc>
        <w:tc>
          <w:tcPr>
            <w:tcW w:w="3657" w:type="dxa"/>
          </w:tcPr>
          <w:p w:rsidR="00AA5DDF" w:rsidRDefault="00AA5DDF" w:rsidP="001B4509">
            <w:pPr>
              <w:rPr>
                <w:b/>
              </w:rPr>
            </w:pPr>
            <w:r w:rsidRPr="00B53D3A">
              <w:rPr>
                <w:b/>
              </w:rPr>
              <w:t xml:space="preserve">Level: </w:t>
            </w:r>
          </w:p>
          <w:p w:rsidR="00AA5DDF" w:rsidRDefault="00AA5DDF" w:rsidP="001B4509">
            <w:pPr>
              <w:rPr>
                <w:b/>
              </w:rPr>
            </w:pPr>
          </w:p>
          <w:p w:rsidR="00AA5DDF" w:rsidRDefault="00AA5DDF" w:rsidP="001B4509">
            <w:pPr>
              <w:rPr>
                <w:b/>
              </w:rPr>
            </w:pPr>
            <w:r w:rsidRPr="00B53D3A">
              <w:rPr>
                <w:b/>
              </w:rPr>
              <w:t>Year:</w:t>
            </w:r>
          </w:p>
          <w:p w:rsidR="00AA5DDF" w:rsidRPr="005A7B40" w:rsidRDefault="00AA5DDF" w:rsidP="001B4509"/>
        </w:tc>
      </w:tr>
      <w:tr w:rsidR="00AA5DDF" w:rsidRPr="005A7B40" w:rsidTr="00472A76">
        <w:trPr>
          <w:trHeight w:val="78"/>
        </w:trPr>
        <w:tc>
          <w:tcPr>
            <w:tcW w:w="14702" w:type="dxa"/>
            <w:gridSpan w:val="5"/>
          </w:tcPr>
          <w:p w:rsidR="00AA5DDF" w:rsidRPr="004028D5" w:rsidRDefault="00AA5DDF" w:rsidP="001B4509">
            <w:pPr>
              <w:rPr>
                <w:b/>
              </w:rPr>
            </w:pPr>
            <w:r w:rsidRPr="004028D5">
              <w:rPr>
                <w:b/>
              </w:rPr>
              <w:t xml:space="preserve">Overarching learning outcomes: </w:t>
            </w:r>
          </w:p>
          <w:p w:rsidR="00AA5DDF" w:rsidRPr="008802DD" w:rsidRDefault="00472A76" w:rsidP="00AA5DDF">
            <w:pPr>
              <w:rPr>
                <w:i/>
                <w:sz w:val="16"/>
                <w:szCs w:val="16"/>
              </w:rPr>
            </w:pPr>
            <w:r w:rsidRPr="008802DD">
              <w:rPr>
                <w:i/>
                <w:sz w:val="16"/>
                <w:szCs w:val="16"/>
              </w:rPr>
              <w:t>D</w:t>
            </w:r>
            <w:r w:rsidR="00AA5DDF" w:rsidRPr="008802DD">
              <w:rPr>
                <w:i/>
                <w:sz w:val="16"/>
                <w:szCs w:val="16"/>
              </w:rPr>
              <w:t>erived from and relat</w:t>
            </w:r>
            <w:r w:rsidRPr="008802DD">
              <w:rPr>
                <w:i/>
                <w:sz w:val="16"/>
                <w:szCs w:val="16"/>
              </w:rPr>
              <w:t>ing</w:t>
            </w:r>
            <w:r w:rsidR="00AA5DDF" w:rsidRPr="008802DD">
              <w:rPr>
                <w:i/>
                <w:sz w:val="16"/>
                <w:szCs w:val="16"/>
              </w:rPr>
              <w:t xml:space="preserve"> to the main idea, teased out in more detail. They show science as a holistic practice where ideas and skills come together so that the main idea can be understood. These are usually broad statements covering scientific knowledge, practice and </w:t>
            </w:r>
            <w:r w:rsidRPr="008802DD">
              <w:rPr>
                <w:i/>
                <w:sz w:val="16"/>
                <w:szCs w:val="16"/>
              </w:rPr>
              <w:t>n</w:t>
            </w:r>
            <w:r w:rsidR="00AA5DDF" w:rsidRPr="008802DD">
              <w:rPr>
                <w:i/>
                <w:sz w:val="16"/>
                <w:szCs w:val="16"/>
              </w:rPr>
              <w:t xml:space="preserve">ature of </w:t>
            </w:r>
            <w:r w:rsidRPr="008802DD">
              <w:rPr>
                <w:i/>
                <w:sz w:val="16"/>
                <w:szCs w:val="16"/>
              </w:rPr>
              <w:t>s</w:t>
            </w:r>
            <w:r w:rsidR="00AA5DDF" w:rsidRPr="008802DD">
              <w:rPr>
                <w:i/>
                <w:sz w:val="16"/>
                <w:szCs w:val="16"/>
              </w:rPr>
              <w:t>cience outcomes</w:t>
            </w:r>
            <w:r w:rsidRPr="008802DD">
              <w:rPr>
                <w:i/>
                <w:sz w:val="16"/>
                <w:szCs w:val="16"/>
              </w:rPr>
              <w:t>. Here are two examples:</w:t>
            </w:r>
            <w:r w:rsidR="00AA5DDF" w:rsidRPr="008802DD">
              <w:rPr>
                <w:i/>
                <w:sz w:val="16"/>
                <w:szCs w:val="16"/>
              </w:rPr>
              <w:t xml:space="preserve"> </w:t>
            </w:r>
          </w:p>
          <w:p w:rsidR="00AA5DDF" w:rsidRPr="00AA5DDF" w:rsidRDefault="00AA5DDF" w:rsidP="00AA5DDF">
            <w:r w:rsidRPr="00AA5DDF">
              <w:t xml:space="preserve">In building understandings about sound, students will integrate: </w:t>
            </w:r>
          </w:p>
          <w:p w:rsidR="00AA5DDF" w:rsidRPr="00AA5DDF" w:rsidRDefault="00AA5DDF" w:rsidP="00472A76">
            <w:pPr>
              <w:pStyle w:val="Tablebullet"/>
              <w:numPr>
                <w:ilvl w:val="0"/>
                <w:numId w:val="7"/>
              </w:numPr>
              <w:tabs>
                <w:tab w:val="clear" w:pos="360"/>
                <w:tab w:val="num" w:pos="176"/>
                <w:tab w:val="num" w:pos="227"/>
              </w:tabs>
              <w:ind w:left="176" w:hanging="176"/>
            </w:pPr>
            <w:r w:rsidRPr="00AA5DDF">
              <w:t>understandings that properties of sound relate to the manner in which sound waves travel through a substance (</w:t>
            </w:r>
            <w:r w:rsidR="00472A76">
              <w:t>s</w:t>
            </w:r>
            <w:r w:rsidRPr="00AA5DDF">
              <w:t>cientific knowledge)</w:t>
            </w:r>
          </w:p>
          <w:p w:rsidR="00AA5DDF" w:rsidRPr="00AA5DDF" w:rsidRDefault="00AA5DDF" w:rsidP="00472A76">
            <w:pPr>
              <w:pStyle w:val="Tablebullet"/>
              <w:numPr>
                <w:ilvl w:val="0"/>
                <w:numId w:val="7"/>
              </w:numPr>
              <w:tabs>
                <w:tab w:val="clear" w:pos="360"/>
                <w:tab w:val="num" w:pos="176"/>
                <w:tab w:val="num" w:pos="227"/>
              </w:tabs>
              <w:ind w:left="176" w:hanging="176"/>
            </w:pPr>
            <w:r w:rsidRPr="00AA5DDF">
              <w:t>an investigation into how musical instruments generate sound waves (</w:t>
            </w:r>
            <w:r w:rsidR="00472A76">
              <w:t>s</w:t>
            </w:r>
            <w:r w:rsidRPr="00AA5DDF">
              <w:t xml:space="preserve">cientific practice) </w:t>
            </w:r>
          </w:p>
          <w:p w:rsidR="00AA5DDF" w:rsidRPr="00AA5DDF" w:rsidRDefault="00AA5DDF" w:rsidP="00472A76">
            <w:pPr>
              <w:pStyle w:val="Tablebullet"/>
              <w:numPr>
                <w:ilvl w:val="0"/>
                <w:numId w:val="7"/>
              </w:numPr>
              <w:tabs>
                <w:tab w:val="clear" w:pos="360"/>
                <w:tab w:val="num" w:pos="176"/>
                <w:tab w:val="num" w:pos="227"/>
              </w:tabs>
              <w:ind w:left="176" w:hanging="176"/>
              <w:rPr>
                <w:lang w:eastAsia="ar-SA"/>
              </w:rPr>
            </w:pPr>
            <w:proofErr w:type="gramStart"/>
            <w:r w:rsidRPr="00AA5DDF">
              <w:t>understandings</w:t>
            </w:r>
            <w:proofErr w:type="gramEnd"/>
            <w:r w:rsidRPr="00AA5DDF">
              <w:rPr>
                <w:lang w:eastAsia="ar-SA"/>
              </w:rPr>
              <w:t xml:space="preserve"> that scientific knowledge can be used to help people (</w:t>
            </w:r>
            <w:r w:rsidR="00472A76">
              <w:rPr>
                <w:lang w:eastAsia="ar-SA"/>
              </w:rPr>
              <w:t>n</w:t>
            </w:r>
            <w:r w:rsidRPr="00AA5DDF">
              <w:rPr>
                <w:lang w:eastAsia="ar-SA"/>
              </w:rPr>
              <w:t xml:space="preserve">ature of </w:t>
            </w:r>
            <w:r w:rsidR="00472A76">
              <w:rPr>
                <w:lang w:eastAsia="ar-SA"/>
              </w:rPr>
              <w:t>s</w:t>
            </w:r>
            <w:r w:rsidRPr="00AA5DDF">
              <w:rPr>
                <w:lang w:eastAsia="ar-SA"/>
              </w:rPr>
              <w:t xml:space="preserve">cience). </w:t>
            </w:r>
          </w:p>
          <w:p w:rsidR="004D1978" w:rsidRPr="004D1978" w:rsidRDefault="004D1978" w:rsidP="00AA5DDF">
            <w:pPr>
              <w:rPr>
                <w:szCs w:val="20"/>
              </w:rPr>
            </w:pPr>
          </w:p>
          <w:p w:rsidR="00AA5DDF" w:rsidRPr="00AA5DDF" w:rsidRDefault="00AA5DDF" w:rsidP="00AA5DDF">
            <w:r w:rsidRPr="00AA5DDF">
              <w:t xml:space="preserve">In building understandings about adaptation, students will integrate: </w:t>
            </w:r>
          </w:p>
          <w:p w:rsidR="00AA5DDF" w:rsidRPr="00AA5DDF" w:rsidRDefault="00AA5DDF" w:rsidP="00472A76">
            <w:pPr>
              <w:pStyle w:val="Tablebullet"/>
              <w:numPr>
                <w:ilvl w:val="0"/>
                <w:numId w:val="7"/>
              </w:numPr>
              <w:tabs>
                <w:tab w:val="clear" w:pos="360"/>
                <w:tab w:val="num" w:pos="176"/>
                <w:tab w:val="num" w:pos="227"/>
              </w:tabs>
              <w:ind w:left="176" w:hanging="176"/>
              <w:rPr>
                <w:lang w:eastAsia="ar-SA"/>
              </w:rPr>
            </w:pPr>
            <w:r w:rsidRPr="00AA5DDF">
              <w:t>understandings</w:t>
            </w:r>
            <w:r w:rsidRPr="00AA5DDF">
              <w:rPr>
                <w:lang w:eastAsia="ar-SA"/>
              </w:rPr>
              <w:t xml:space="preserve"> about how the features of an animal living on the rocky shore have allowed it to adapt to its particular habitat (</w:t>
            </w:r>
            <w:r w:rsidR="00472A76">
              <w:rPr>
                <w:lang w:eastAsia="ar-SA"/>
              </w:rPr>
              <w:t>s</w:t>
            </w:r>
            <w:r w:rsidRPr="00AA5DDF">
              <w:rPr>
                <w:lang w:eastAsia="ar-SA"/>
              </w:rPr>
              <w:t>cientific knowledge)</w:t>
            </w:r>
          </w:p>
          <w:p w:rsidR="00AA5DDF" w:rsidRPr="00AA5DDF" w:rsidRDefault="00AA5DDF" w:rsidP="00472A76">
            <w:pPr>
              <w:pStyle w:val="Tablebullet"/>
              <w:numPr>
                <w:ilvl w:val="0"/>
                <w:numId w:val="7"/>
              </w:numPr>
              <w:tabs>
                <w:tab w:val="clear" w:pos="360"/>
                <w:tab w:val="num" w:pos="176"/>
                <w:tab w:val="num" w:pos="227"/>
              </w:tabs>
              <w:ind w:left="176" w:hanging="176"/>
            </w:pPr>
            <w:r w:rsidRPr="00AA5DDF">
              <w:t>an investigation of how a local ecosystem fosters the interdependence of living organisms, including humans, and their relationship with their physical environment (</w:t>
            </w:r>
            <w:r w:rsidR="00472A76">
              <w:t>s</w:t>
            </w:r>
            <w:r w:rsidRPr="00AA5DDF">
              <w:t xml:space="preserve">cientific practice) </w:t>
            </w:r>
          </w:p>
          <w:p w:rsidR="00AA5DDF" w:rsidRPr="005A7B40" w:rsidRDefault="00AA5DDF" w:rsidP="00472A76">
            <w:pPr>
              <w:pStyle w:val="Tablebullet"/>
              <w:numPr>
                <w:ilvl w:val="0"/>
                <w:numId w:val="7"/>
              </w:numPr>
              <w:tabs>
                <w:tab w:val="clear" w:pos="360"/>
                <w:tab w:val="num" w:pos="176"/>
                <w:tab w:val="num" w:pos="227"/>
              </w:tabs>
              <w:ind w:left="176" w:hanging="176"/>
            </w:pPr>
            <w:proofErr w:type="gramStart"/>
            <w:r w:rsidRPr="00AA5DDF">
              <w:t>understanding</w:t>
            </w:r>
            <w:proofErr w:type="gramEnd"/>
            <w:r w:rsidRPr="00AA5DDF">
              <w:t xml:space="preserve"> that the nature of experimentation can include making predictions, observing, recording results and drawing conclusions (</w:t>
            </w:r>
            <w:r w:rsidR="00472A76">
              <w:t>n</w:t>
            </w:r>
            <w:r w:rsidRPr="00AA5DDF">
              <w:t xml:space="preserve">ature of </w:t>
            </w:r>
            <w:r w:rsidR="00472A76">
              <w:t>s</w:t>
            </w:r>
            <w:r w:rsidRPr="00AA5DDF">
              <w:t>cience).</w:t>
            </w:r>
            <w:r w:rsidRPr="00AA5DDF">
              <w:rPr>
                <w:lang w:eastAsia="ar-SA"/>
              </w:rPr>
              <w:t xml:space="preserve"> </w:t>
            </w:r>
          </w:p>
        </w:tc>
      </w:tr>
      <w:tr w:rsidR="00AA5DDF" w:rsidRPr="005A7B40" w:rsidTr="00472A76">
        <w:trPr>
          <w:trHeight w:val="285"/>
        </w:trPr>
        <w:tc>
          <w:tcPr>
            <w:tcW w:w="3732" w:type="dxa"/>
            <w:shd w:val="clear" w:color="auto" w:fill="D9D9D9"/>
          </w:tcPr>
          <w:p w:rsidR="00AA5DDF" w:rsidRPr="00B53D3A" w:rsidRDefault="00AA5DDF" w:rsidP="001B4509">
            <w:pPr>
              <w:rPr>
                <w:b/>
              </w:rPr>
            </w:pPr>
            <w:r w:rsidRPr="00B53D3A">
              <w:rPr>
                <w:b/>
              </w:rPr>
              <w:t xml:space="preserve">Conceptual learning outcomes </w:t>
            </w:r>
          </w:p>
        </w:tc>
        <w:tc>
          <w:tcPr>
            <w:tcW w:w="3657" w:type="dxa"/>
            <w:gridSpan w:val="2"/>
            <w:shd w:val="clear" w:color="auto" w:fill="D9D9D9"/>
          </w:tcPr>
          <w:p w:rsidR="00AA5DDF" w:rsidRPr="00B53D3A" w:rsidRDefault="00AA5DDF" w:rsidP="001B4509">
            <w:pPr>
              <w:rPr>
                <w:b/>
              </w:rPr>
            </w:pPr>
            <w:r w:rsidRPr="00B53D3A">
              <w:rPr>
                <w:b/>
              </w:rPr>
              <w:t xml:space="preserve">Procedural learning outcomes </w:t>
            </w:r>
          </w:p>
        </w:tc>
        <w:tc>
          <w:tcPr>
            <w:tcW w:w="3656" w:type="dxa"/>
            <w:shd w:val="clear" w:color="auto" w:fill="D9D9D9"/>
          </w:tcPr>
          <w:p w:rsidR="00AA5DDF" w:rsidRPr="00B53D3A" w:rsidRDefault="00AA5DDF" w:rsidP="001B4509">
            <w:pPr>
              <w:rPr>
                <w:b/>
              </w:rPr>
            </w:pPr>
            <w:r w:rsidRPr="00B53D3A">
              <w:rPr>
                <w:b/>
              </w:rPr>
              <w:t xml:space="preserve">Nature of </w:t>
            </w:r>
            <w:r>
              <w:rPr>
                <w:b/>
              </w:rPr>
              <w:t>s</w:t>
            </w:r>
            <w:r w:rsidRPr="00B53D3A">
              <w:rPr>
                <w:b/>
              </w:rPr>
              <w:t xml:space="preserve">cience outcomes </w:t>
            </w:r>
          </w:p>
        </w:tc>
        <w:tc>
          <w:tcPr>
            <w:tcW w:w="3657" w:type="dxa"/>
            <w:shd w:val="clear" w:color="auto" w:fill="D9D9D9"/>
          </w:tcPr>
          <w:p w:rsidR="00AA5DDF" w:rsidRPr="00B53D3A" w:rsidRDefault="00AA5DDF" w:rsidP="001B4509">
            <w:pPr>
              <w:rPr>
                <w:b/>
              </w:rPr>
            </w:pPr>
            <w:r w:rsidRPr="00B53D3A">
              <w:rPr>
                <w:b/>
              </w:rPr>
              <w:t xml:space="preserve">Technical learning outcomes </w:t>
            </w:r>
          </w:p>
        </w:tc>
      </w:tr>
      <w:tr w:rsidR="00472A76" w:rsidRPr="005A7B40" w:rsidTr="00472A76">
        <w:trPr>
          <w:trHeight w:val="744"/>
        </w:trPr>
        <w:tc>
          <w:tcPr>
            <w:tcW w:w="3732" w:type="dxa"/>
          </w:tcPr>
          <w:p w:rsidR="00472A76" w:rsidRPr="008802DD" w:rsidRDefault="00472A76" w:rsidP="001B4509">
            <w:pPr>
              <w:rPr>
                <w:i/>
                <w:sz w:val="16"/>
                <w:szCs w:val="16"/>
              </w:rPr>
            </w:pPr>
            <w:r w:rsidRPr="008802DD">
              <w:rPr>
                <w:i/>
                <w:sz w:val="16"/>
                <w:szCs w:val="16"/>
              </w:rPr>
              <w:t xml:space="preserve">Focused on knowledge and understanding of relevant scientific concepts and procedures, for example: </w:t>
            </w:r>
          </w:p>
          <w:p w:rsidR="00472A76" w:rsidRPr="008802DD" w:rsidRDefault="00472A76" w:rsidP="001B4509">
            <w:r w:rsidRPr="008802DD">
              <w:t xml:space="preserve">Students will understand that: </w:t>
            </w:r>
          </w:p>
          <w:p w:rsidR="00472A76" w:rsidRPr="008802DD" w:rsidRDefault="00472A76" w:rsidP="00472A76">
            <w:pPr>
              <w:pStyle w:val="Tablebullet"/>
              <w:numPr>
                <w:ilvl w:val="0"/>
                <w:numId w:val="7"/>
              </w:numPr>
              <w:tabs>
                <w:tab w:val="clear" w:pos="360"/>
                <w:tab w:val="num" w:pos="176"/>
                <w:tab w:val="num" w:pos="227"/>
              </w:tabs>
              <w:ind w:left="176" w:hanging="176"/>
            </w:pPr>
            <w:r w:rsidRPr="008802DD">
              <w:t xml:space="preserve">mould colonies reproduce and grow where the conditions meet their needs </w:t>
            </w:r>
          </w:p>
          <w:p w:rsidR="00472A76" w:rsidRPr="008802DD" w:rsidRDefault="00472A76" w:rsidP="00472A76">
            <w:pPr>
              <w:pStyle w:val="Tablebullet"/>
              <w:numPr>
                <w:ilvl w:val="0"/>
                <w:numId w:val="7"/>
              </w:numPr>
              <w:tabs>
                <w:tab w:val="clear" w:pos="360"/>
                <w:tab w:val="num" w:pos="176"/>
                <w:tab w:val="num" w:pos="227"/>
              </w:tabs>
              <w:ind w:left="176" w:hanging="176"/>
            </w:pPr>
            <w:r w:rsidRPr="008802DD">
              <w:t xml:space="preserve">beach ecosystems are a balance of living and nonliving elements, that interact with each other </w:t>
            </w:r>
          </w:p>
          <w:p w:rsidR="00472A76" w:rsidRPr="008802DD" w:rsidRDefault="00472A76" w:rsidP="00472A76">
            <w:pPr>
              <w:pStyle w:val="Tablebullet"/>
              <w:numPr>
                <w:ilvl w:val="0"/>
                <w:numId w:val="7"/>
              </w:numPr>
              <w:tabs>
                <w:tab w:val="clear" w:pos="360"/>
                <w:tab w:val="num" w:pos="176"/>
                <w:tab w:val="num" w:pos="227"/>
              </w:tabs>
              <w:ind w:left="176" w:hanging="176"/>
            </w:pPr>
            <w:proofErr w:type="gramStart"/>
            <w:r w:rsidRPr="008802DD">
              <w:t>sound</w:t>
            </w:r>
            <w:proofErr w:type="gramEnd"/>
            <w:r w:rsidRPr="008802DD">
              <w:t xml:space="preserve"> travels as a wave, producing vibrations. </w:t>
            </w:r>
          </w:p>
          <w:p w:rsidR="00472A76" w:rsidRPr="008802DD" w:rsidRDefault="00472A76" w:rsidP="001B4509"/>
          <w:p w:rsidR="00472A76" w:rsidRPr="008802DD" w:rsidRDefault="00472A76" w:rsidP="001B4509"/>
        </w:tc>
        <w:tc>
          <w:tcPr>
            <w:tcW w:w="3657" w:type="dxa"/>
            <w:gridSpan w:val="2"/>
          </w:tcPr>
          <w:p w:rsidR="00472A76" w:rsidRPr="008802DD" w:rsidRDefault="00472A76" w:rsidP="001B4509">
            <w:pPr>
              <w:rPr>
                <w:i/>
                <w:sz w:val="16"/>
                <w:szCs w:val="16"/>
              </w:rPr>
            </w:pPr>
            <w:r w:rsidRPr="008802DD">
              <w:rPr>
                <w:i/>
                <w:sz w:val="16"/>
                <w:szCs w:val="16"/>
              </w:rPr>
              <w:t xml:space="preserve">Focused on strategic application of procedures and processes, such as used in science investigations, for example: </w:t>
            </w:r>
          </w:p>
          <w:p w:rsidR="00472A76" w:rsidRPr="008802DD" w:rsidRDefault="00472A76" w:rsidP="001B4509">
            <w:r w:rsidRPr="008802DD">
              <w:t xml:space="preserve">Students will be able to: </w:t>
            </w:r>
          </w:p>
          <w:p w:rsidR="00472A76" w:rsidRPr="008802DD" w:rsidRDefault="00472A76" w:rsidP="00472A76">
            <w:pPr>
              <w:pStyle w:val="Tablebullet"/>
              <w:numPr>
                <w:ilvl w:val="0"/>
                <w:numId w:val="7"/>
              </w:numPr>
              <w:tabs>
                <w:tab w:val="clear" w:pos="360"/>
                <w:tab w:val="num" w:pos="176"/>
                <w:tab w:val="num" w:pos="227"/>
              </w:tabs>
              <w:ind w:left="176" w:hanging="176"/>
            </w:pPr>
            <w:r w:rsidRPr="008802DD">
              <w:t xml:space="preserve">classify living things </w:t>
            </w:r>
          </w:p>
          <w:p w:rsidR="00472A76" w:rsidRPr="008802DD" w:rsidRDefault="00472A76" w:rsidP="00472A76">
            <w:pPr>
              <w:pStyle w:val="Tablebullet"/>
              <w:numPr>
                <w:ilvl w:val="0"/>
                <w:numId w:val="7"/>
              </w:numPr>
              <w:tabs>
                <w:tab w:val="clear" w:pos="360"/>
                <w:tab w:val="num" w:pos="176"/>
                <w:tab w:val="num" w:pos="227"/>
              </w:tabs>
              <w:ind w:left="176" w:hanging="176"/>
            </w:pPr>
            <w:r w:rsidRPr="008802DD">
              <w:t xml:space="preserve">generate and identify questions that are suitable for an investigation </w:t>
            </w:r>
          </w:p>
          <w:p w:rsidR="00472A76" w:rsidRPr="008802DD" w:rsidRDefault="00472A76" w:rsidP="00472A76">
            <w:pPr>
              <w:pStyle w:val="Tablebullet"/>
              <w:numPr>
                <w:ilvl w:val="0"/>
                <w:numId w:val="7"/>
              </w:numPr>
              <w:tabs>
                <w:tab w:val="clear" w:pos="360"/>
                <w:tab w:val="num" w:pos="176"/>
                <w:tab w:val="num" w:pos="227"/>
              </w:tabs>
              <w:ind w:left="176" w:hanging="176"/>
            </w:pPr>
            <w:r w:rsidRPr="008802DD">
              <w:t>confidently make predictions about direction of movement</w:t>
            </w:r>
          </w:p>
          <w:p w:rsidR="00472A76" w:rsidRPr="008802DD" w:rsidRDefault="00472A76" w:rsidP="00472A76">
            <w:pPr>
              <w:pStyle w:val="Tablebullet"/>
              <w:numPr>
                <w:ilvl w:val="0"/>
                <w:numId w:val="7"/>
              </w:numPr>
              <w:tabs>
                <w:tab w:val="clear" w:pos="360"/>
                <w:tab w:val="num" w:pos="176"/>
                <w:tab w:val="num" w:pos="227"/>
              </w:tabs>
              <w:ind w:left="176" w:hanging="176"/>
            </w:pPr>
            <w:r w:rsidRPr="008802DD">
              <w:t>carry out a procedure by following a sequence of simple steps</w:t>
            </w:r>
          </w:p>
          <w:p w:rsidR="00472A76" w:rsidRPr="008802DD" w:rsidRDefault="00472A76" w:rsidP="00472A76">
            <w:pPr>
              <w:pStyle w:val="Tablebullet"/>
              <w:numPr>
                <w:ilvl w:val="0"/>
                <w:numId w:val="7"/>
              </w:numPr>
              <w:tabs>
                <w:tab w:val="clear" w:pos="360"/>
                <w:tab w:val="num" w:pos="176"/>
                <w:tab w:val="num" w:pos="227"/>
              </w:tabs>
              <w:ind w:left="176" w:hanging="176"/>
              <w:rPr>
                <w:lang w:eastAsia="ar-SA"/>
              </w:rPr>
            </w:pPr>
            <w:proofErr w:type="gramStart"/>
            <w:r w:rsidRPr="008802DD">
              <w:t>record</w:t>
            </w:r>
            <w:proofErr w:type="gramEnd"/>
            <w:r w:rsidRPr="008802DD">
              <w:t xml:space="preserve"> results appropriately.</w:t>
            </w:r>
          </w:p>
        </w:tc>
        <w:tc>
          <w:tcPr>
            <w:tcW w:w="3656" w:type="dxa"/>
          </w:tcPr>
          <w:p w:rsidR="00472A76" w:rsidRPr="008802DD" w:rsidRDefault="00472A76" w:rsidP="001B4509">
            <w:pPr>
              <w:rPr>
                <w:i/>
                <w:sz w:val="16"/>
                <w:szCs w:val="16"/>
              </w:rPr>
            </w:pPr>
            <w:r w:rsidRPr="008802DD">
              <w:rPr>
                <w:i/>
                <w:sz w:val="16"/>
                <w:szCs w:val="16"/>
              </w:rPr>
              <w:t>Related to what counts as</w:t>
            </w:r>
            <w:r w:rsidR="008802DD">
              <w:rPr>
                <w:i/>
                <w:sz w:val="16"/>
                <w:szCs w:val="16"/>
              </w:rPr>
              <w:t xml:space="preserve"> </w:t>
            </w:r>
            <w:r w:rsidRPr="008802DD">
              <w:rPr>
                <w:i/>
                <w:sz w:val="16"/>
                <w:szCs w:val="16"/>
              </w:rPr>
              <w:t xml:space="preserve">evidence and methods appropriate for communication of scientific ideas, for example: </w:t>
            </w:r>
          </w:p>
          <w:p w:rsidR="00472A76" w:rsidRPr="008802DD" w:rsidRDefault="00472A76" w:rsidP="001B4509">
            <w:r w:rsidRPr="008802DD">
              <w:t xml:space="preserve">Students will understand and </w:t>
            </w:r>
          </w:p>
          <w:p w:rsidR="00472A76" w:rsidRPr="008802DD" w:rsidRDefault="00472A76" w:rsidP="001B4509">
            <w:r w:rsidRPr="008802DD">
              <w:t xml:space="preserve">appreciate that scientists: </w:t>
            </w:r>
          </w:p>
          <w:p w:rsidR="00472A76" w:rsidRPr="008802DD" w:rsidRDefault="00472A76" w:rsidP="00472A76">
            <w:pPr>
              <w:pStyle w:val="Tablebullet"/>
              <w:numPr>
                <w:ilvl w:val="0"/>
                <w:numId w:val="7"/>
              </w:numPr>
              <w:tabs>
                <w:tab w:val="clear" w:pos="360"/>
                <w:tab w:val="num" w:pos="176"/>
                <w:tab w:val="num" w:pos="227"/>
              </w:tabs>
              <w:ind w:left="176" w:hanging="176"/>
            </w:pPr>
            <w:r w:rsidRPr="008802DD">
              <w:t xml:space="preserve">make categories so they can understand what they see </w:t>
            </w:r>
          </w:p>
          <w:p w:rsidR="00472A76" w:rsidRPr="008802DD" w:rsidRDefault="00472A76" w:rsidP="00472A76">
            <w:pPr>
              <w:pStyle w:val="Tablebullet"/>
              <w:numPr>
                <w:ilvl w:val="0"/>
                <w:numId w:val="7"/>
              </w:numPr>
              <w:tabs>
                <w:tab w:val="clear" w:pos="360"/>
                <w:tab w:val="num" w:pos="176"/>
                <w:tab w:val="num" w:pos="227"/>
              </w:tabs>
              <w:ind w:left="176" w:hanging="176"/>
            </w:pPr>
            <w:r w:rsidRPr="008802DD">
              <w:t>make predictions then test them</w:t>
            </w:r>
          </w:p>
          <w:p w:rsidR="00472A76" w:rsidRPr="008802DD" w:rsidRDefault="00472A76" w:rsidP="00472A76">
            <w:pPr>
              <w:pStyle w:val="Tablebullet"/>
              <w:numPr>
                <w:ilvl w:val="0"/>
                <w:numId w:val="7"/>
              </w:numPr>
              <w:tabs>
                <w:tab w:val="clear" w:pos="360"/>
                <w:tab w:val="num" w:pos="176"/>
                <w:tab w:val="num" w:pos="227"/>
              </w:tabs>
              <w:ind w:left="176" w:hanging="176"/>
            </w:pPr>
            <w:r w:rsidRPr="008802DD">
              <w:t xml:space="preserve">use observation and describe what they see </w:t>
            </w:r>
          </w:p>
          <w:p w:rsidR="00472A76" w:rsidRPr="008802DD" w:rsidRDefault="00472A76" w:rsidP="00472A76">
            <w:pPr>
              <w:pStyle w:val="Tablebullet"/>
              <w:numPr>
                <w:ilvl w:val="0"/>
                <w:numId w:val="7"/>
              </w:numPr>
              <w:tabs>
                <w:tab w:val="clear" w:pos="360"/>
                <w:tab w:val="num" w:pos="176"/>
                <w:tab w:val="num" w:pos="227"/>
              </w:tabs>
              <w:ind w:left="176" w:hanging="176"/>
              <w:rPr>
                <w:lang w:eastAsia="ar-SA"/>
              </w:rPr>
            </w:pPr>
            <w:proofErr w:type="gramStart"/>
            <w:r w:rsidRPr="008802DD">
              <w:t>change</w:t>
            </w:r>
            <w:proofErr w:type="gramEnd"/>
            <w:r w:rsidRPr="008802DD">
              <w:t xml:space="preserve"> their ideas over time as they find and make sense of new fossil discoveries.</w:t>
            </w:r>
            <w:r w:rsidRPr="008802DD">
              <w:rPr>
                <w:lang w:eastAsia="ar-SA"/>
              </w:rPr>
              <w:t xml:space="preserve"> </w:t>
            </w:r>
          </w:p>
        </w:tc>
        <w:tc>
          <w:tcPr>
            <w:tcW w:w="3657" w:type="dxa"/>
          </w:tcPr>
          <w:p w:rsidR="00472A76" w:rsidRPr="008802DD" w:rsidRDefault="00472A76" w:rsidP="001B4509">
            <w:pPr>
              <w:rPr>
                <w:i/>
                <w:sz w:val="16"/>
                <w:szCs w:val="16"/>
              </w:rPr>
            </w:pPr>
            <w:r w:rsidRPr="008802DD">
              <w:rPr>
                <w:i/>
                <w:sz w:val="16"/>
                <w:szCs w:val="16"/>
              </w:rPr>
              <w:t xml:space="preserve">Related to practical techniques and equipment use, for example: </w:t>
            </w:r>
          </w:p>
          <w:p w:rsidR="00472A76" w:rsidRPr="008802DD" w:rsidRDefault="00472A76" w:rsidP="001B4509">
            <w:pPr>
              <w:rPr>
                <w:sz w:val="16"/>
                <w:szCs w:val="16"/>
              </w:rPr>
            </w:pPr>
          </w:p>
          <w:p w:rsidR="00472A76" w:rsidRPr="008802DD" w:rsidRDefault="00472A76" w:rsidP="001B4509">
            <w:r w:rsidRPr="008802DD">
              <w:t xml:space="preserve">Students will be able to: </w:t>
            </w:r>
          </w:p>
          <w:p w:rsidR="00472A76" w:rsidRPr="008802DD" w:rsidRDefault="00472A76" w:rsidP="00472A76">
            <w:pPr>
              <w:pStyle w:val="Tablebullet"/>
              <w:numPr>
                <w:ilvl w:val="0"/>
                <w:numId w:val="7"/>
              </w:numPr>
              <w:tabs>
                <w:tab w:val="clear" w:pos="360"/>
                <w:tab w:val="num" w:pos="176"/>
                <w:tab w:val="num" w:pos="227"/>
              </w:tabs>
              <w:ind w:left="176" w:hanging="176"/>
            </w:pPr>
            <w:r w:rsidRPr="008802DD">
              <w:t xml:space="preserve">label observational drawings </w:t>
            </w:r>
          </w:p>
          <w:p w:rsidR="00472A76" w:rsidRPr="008802DD" w:rsidRDefault="00472A76" w:rsidP="00472A76">
            <w:pPr>
              <w:pStyle w:val="Tablebullet"/>
              <w:numPr>
                <w:ilvl w:val="0"/>
                <w:numId w:val="7"/>
              </w:numPr>
              <w:tabs>
                <w:tab w:val="clear" w:pos="360"/>
                <w:tab w:val="num" w:pos="176"/>
                <w:tab w:val="num" w:pos="227"/>
              </w:tabs>
              <w:ind w:left="176" w:hanging="176"/>
            </w:pPr>
            <w:r w:rsidRPr="008802DD">
              <w:t xml:space="preserve">label test equipment </w:t>
            </w:r>
          </w:p>
          <w:p w:rsidR="00472A76" w:rsidRPr="008802DD" w:rsidRDefault="00472A76" w:rsidP="00472A76">
            <w:pPr>
              <w:pStyle w:val="Tablebullet"/>
              <w:numPr>
                <w:ilvl w:val="0"/>
                <w:numId w:val="7"/>
              </w:numPr>
              <w:tabs>
                <w:tab w:val="clear" w:pos="360"/>
                <w:tab w:val="num" w:pos="176"/>
                <w:tab w:val="num" w:pos="227"/>
              </w:tabs>
              <w:ind w:left="176" w:hanging="176"/>
            </w:pPr>
            <w:r w:rsidRPr="008802DD">
              <w:t xml:space="preserve">develop technical skills for cutting, threading, knotting </w:t>
            </w:r>
          </w:p>
          <w:p w:rsidR="00472A76" w:rsidRPr="008802DD" w:rsidRDefault="00472A76" w:rsidP="00472A76">
            <w:pPr>
              <w:pStyle w:val="Tablebullet"/>
              <w:numPr>
                <w:ilvl w:val="0"/>
                <w:numId w:val="7"/>
              </w:numPr>
              <w:tabs>
                <w:tab w:val="clear" w:pos="360"/>
                <w:tab w:val="num" w:pos="176"/>
                <w:tab w:val="num" w:pos="227"/>
              </w:tabs>
              <w:ind w:left="176" w:hanging="176"/>
            </w:pPr>
            <w:proofErr w:type="gramStart"/>
            <w:r w:rsidRPr="008802DD">
              <w:t>connect</w:t>
            </w:r>
            <w:proofErr w:type="gramEnd"/>
            <w:r w:rsidRPr="008802DD">
              <w:t xml:space="preserve"> components of a circuit to make a working</w:t>
            </w:r>
            <w:r w:rsidR="008802DD">
              <w:t xml:space="preserve"> </w:t>
            </w:r>
            <w:r w:rsidRPr="008802DD">
              <w:t xml:space="preserve">circuit. </w:t>
            </w:r>
          </w:p>
          <w:p w:rsidR="00472A76" w:rsidRPr="008802DD" w:rsidRDefault="00472A76" w:rsidP="001B4509"/>
        </w:tc>
      </w:tr>
      <w:tr w:rsidR="00AA5DDF" w:rsidRPr="00C306D9" w:rsidTr="00472A76">
        <w:trPr>
          <w:trHeight w:val="376"/>
        </w:trPr>
        <w:tc>
          <w:tcPr>
            <w:tcW w:w="14702" w:type="dxa"/>
            <w:gridSpan w:val="5"/>
            <w:tcBorders>
              <w:top w:val="single" w:sz="4" w:space="0" w:color="auto"/>
              <w:left w:val="single" w:sz="4" w:space="0" w:color="auto"/>
              <w:bottom w:val="single" w:sz="4" w:space="0" w:color="auto"/>
              <w:right w:val="single" w:sz="4" w:space="0" w:color="auto"/>
            </w:tcBorders>
          </w:tcPr>
          <w:p w:rsidR="00AA5DDF" w:rsidRPr="00094F1D" w:rsidRDefault="00AA5DDF" w:rsidP="001B4509">
            <w:pPr>
              <w:rPr>
                <w:b/>
              </w:rPr>
            </w:pPr>
            <w:r w:rsidRPr="00094F1D">
              <w:rPr>
                <w:b/>
              </w:rPr>
              <w:t>Assessment</w:t>
            </w:r>
            <w:r>
              <w:rPr>
                <w:b/>
              </w:rPr>
              <w:t>:</w:t>
            </w:r>
          </w:p>
          <w:p w:rsidR="00AA5DDF" w:rsidRPr="00472A76" w:rsidRDefault="00472A76" w:rsidP="008802DD">
            <w:pPr>
              <w:pStyle w:val="Tablebullet"/>
              <w:numPr>
                <w:ilvl w:val="0"/>
                <w:numId w:val="0"/>
              </w:numPr>
              <w:tabs>
                <w:tab w:val="num" w:pos="227"/>
              </w:tabs>
              <w:rPr>
                <w:sz w:val="18"/>
                <w:shd w:val="clear" w:color="auto" w:fill="FFFF00"/>
              </w:rPr>
            </w:pPr>
            <w:r w:rsidRPr="008802DD">
              <w:rPr>
                <w:i/>
                <w:sz w:val="16"/>
                <w:szCs w:val="16"/>
                <w:lang w:eastAsia="ar-SA"/>
              </w:rPr>
              <w:t>For example</w:t>
            </w:r>
            <w:r w:rsidR="00EA0D2C" w:rsidRPr="008802DD">
              <w:rPr>
                <w:i/>
                <w:sz w:val="16"/>
                <w:szCs w:val="16"/>
              </w:rPr>
              <w:t>:</w:t>
            </w:r>
            <w:r w:rsidR="008802DD">
              <w:t xml:space="preserve"> </w:t>
            </w:r>
            <w:r w:rsidR="00EA0D2C">
              <w:t>P</w:t>
            </w:r>
            <w:r w:rsidRPr="00472A76">
              <w:t>oster</w:t>
            </w:r>
            <w:r w:rsidR="008802DD">
              <w:t>, i</w:t>
            </w:r>
            <w:r w:rsidRPr="00472A76">
              <w:t>nvestigation report</w:t>
            </w:r>
            <w:r w:rsidR="008802DD">
              <w:t>, b</w:t>
            </w:r>
            <w:r w:rsidRPr="00472A76">
              <w:t>efore and after views</w:t>
            </w:r>
            <w:r w:rsidR="008802DD">
              <w:t xml:space="preserve">, </w:t>
            </w:r>
            <w:r w:rsidR="00EA0D2C">
              <w:t>S</w:t>
            </w:r>
            <w:r w:rsidRPr="00472A76">
              <w:rPr>
                <w:lang w:eastAsia="ar-SA"/>
              </w:rPr>
              <w:t xml:space="preserve">hort </w:t>
            </w:r>
            <w:r w:rsidRPr="00472A76">
              <w:t>test</w:t>
            </w:r>
          </w:p>
        </w:tc>
      </w:tr>
    </w:tbl>
    <w:p w:rsidR="008802DD" w:rsidRDefault="008802DD" w:rsidP="00AA5DDF">
      <w:pPr>
        <w:sectPr w:rsidR="008802DD" w:rsidSect="004D1978">
          <w:headerReference w:type="even" r:id="rId13"/>
          <w:headerReference w:type="default" r:id="rId14"/>
          <w:footerReference w:type="default" r:id="rId15"/>
          <w:headerReference w:type="first" r:id="rId16"/>
          <w:pgSz w:w="16838" w:h="11899" w:orient="landscape"/>
          <w:pgMar w:top="1134" w:right="1134" w:bottom="1134" w:left="1134" w:header="720" w:footer="720" w:gutter="0"/>
          <w:cols w:space="720"/>
        </w:sectPr>
      </w:pPr>
    </w:p>
    <w:p w:rsidR="008802DD" w:rsidRPr="008802DD" w:rsidRDefault="008802DD" w:rsidP="008802DD">
      <w:pPr>
        <w:rPr>
          <w:b/>
          <w:sz w:val="24"/>
        </w:rPr>
      </w:pPr>
      <w:r w:rsidRPr="008802DD">
        <w:rPr>
          <w:b/>
          <w:sz w:val="24"/>
        </w:rPr>
        <w:lastRenderedPageBreak/>
        <w:t>Background information o</w:t>
      </w:r>
      <w:bookmarkStart w:id="3" w:name="background"/>
      <w:bookmarkEnd w:id="3"/>
      <w:r w:rsidRPr="008802DD">
        <w:rPr>
          <w:b/>
          <w:sz w:val="24"/>
        </w:rPr>
        <w:t>n the science planning template</w:t>
      </w:r>
    </w:p>
    <w:p w:rsidR="008802DD" w:rsidRDefault="008802DD" w:rsidP="008802DD"/>
    <w:p w:rsidR="008802DD" w:rsidRDefault="008802DD" w:rsidP="008802DD">
      <w:r>
        <w:t xml:space="preserve">Teaching science to primary school students is not simple. Teachers need to be able to take science concepts and present them in ways that enable students to learn. </w:t>
      </w:r>
    </w:p>
    <w:p w:rsidR="008802DD" w:rsidRDefault="008802DD" w:rsidP="008802DD"/>
    <w:p w:rsidR="008802DD" w:rsidRDefault="008802DD" w:rsidP="008802DD">
      <w:r>
        <w:t xml:space="preserve">The </w:t>
      </w:r>
      <w:r w:rsidR="00A659D4">
        <w:t>two</w:t>
      </w:r>
      <w:r>
        <w:t>-part science planning template can help teachers move from simply planning activities for students to do, to planning what and how students will learn through a coherent series of lessons.</w:t>
      </w:r>
    </w:p>
    <w:p w:rsidR="008802DD" w:rsidRDefault="008802DD" w:rsidP="008802DD"/>
    <w:p w:rsidR="008802DD" w:rsidRDefault="008802DD" w:rsidP="00A659D4">
      <w:pPr>
        <w:ind w:left="720"/>
      </w:pPr>
      <w:r>
        <w:t>This is not to suggest that planning should set the day in stone. The wonderful thing about planning is that once you’ve done it, you can make all kinds of changes and adjustments and not lose the plot. Or, if you do it’s on purpose</w:t>
      </w:r>
      <w:r w:rsidR="00A659D4">
        <w:t>.</w:t>
      </w:r>
      <w:r w:rsidR="004D1978">
        <w:t xml:space="preserve"> </w:t>
      </w:r>
      <w:r>
        <w:t>(Earl, 2003)</w:t>
      </w:r>
    </w:p>
    <w:p w:rsidR="008802DD" w:rsidRDefault="008802DD" w:rsidP="008802DD"/>
    <w:p w:rsidR="008802DD" w:rsidRPr="00862C39" w:rsidRDefault="008802DD" w:rsidP="008802DD">
      <w:pPr>
        <w:rPr>
          <w:b/>
        </w:rPr>
      </w:pPr>
      <w:r>
        <w:rPr>
          <w:b/>
        </w:rPr>
        <w:t>The planning template</w:t>
      </w:r>
    </w:p>
    <w:p w:rsidR="008802DD" w:rsidRDefault="008802DD" w:rsidP="008802DD"/>
    <w:p w:rsidR="008802DD" w:rsidRDefault="008802DD" w:rsidP="008802DD">
      <w:r>
        <w:t xml:space="preserve">The </w:t>
      </w:r>
      <w:r w:rsidRPr="00A659D4">
        <w:t>science planning template</w:t>
      </w:r>
      <w:r w:rsidRPr="00D01FAF">
        <w:t xml:space="preserve"> </w:t>
      </w:r>
      <w:r>
        <w:t xml:space="preserve">was devised by teachers and researchers involved in the InSiTE project (Cowie, Moreland, Jones &amp; Otrel-Cass, 2008). The project explored teaching and learning in science and technology in primary classrooms. </w:t>
      </w:r>
    </w:p>
    <w:p w:rsidR="008802DD" w:rsidRDefault="008802DD" w:rsidP="008802DD">
      <w:pPr>
        <w:rPr>
          <w:b/>
        </w:rPr>
      </w:pPr>
    </w:p>
    <w:p w:rsidR="00A659D4" w:rsidRDefault="008802DD" w:rsidP="008802DD">
      <w:r w:rsidRPr="00650E59">
        <w:t>There</w:t>
      </w:r>
      <w:r>
        <w:t xml:space="preserve"> are </w:t>
      </w:r>
      <w:r w:rsidR="00A659D4">
        <w:t>two</w:t>
      </w:r>
      <w:r>
        <w:t xml:space="preserve"> parts to the planner</w:t>
      </w:r>
      <w:r w:rsidR="00A659D4">
        <w:t>:</w:t>
      </w:r>
      <w:r>
        <w:t xml:space="preserve"> </w:t>
      </w:r>
    </w:p>
    <w:p w:rsidR="00A659D4" w:rsidRDefault="004D1978" w:rsidP="008802DD">
      <w:pPr>
        <w:numPr>
          <w:ilvl w:val="0"/>
          <w:numId w:val="24"/>
        </w:numPr>
      </w:pPr>
      <w:hyperlink w:anchor="PART1" w:history="1">
        <w:r w:rsidR="008802DD" w:rsidRPr="004D1978">
          <w:rPr>
            <w:rStyle w:val="Hyperlink"/>
          </w:rPr>
          <w:t>Par</w:t>
        </w:r>
        <w:r w:rsidR="008802DD" w:rsidRPr="004D1978">
          <w:rPr>
            <w:rStyle w:val="Hyperlink"/>
          </w:rPr>
          <w:t>t</w:t>
        </w:r>
        <w:r w:rsidR="008802DD" w:rsidRPr="004D1978">
          <w:rPr>
            <w:rStyle w:val="Hyperlink"/>
          </w:rPr>
          <w:t xml:space="preserve"> 1</w:t>
        </w:r>
      </w:hyperlink>
      <w:r w:rsidR="008802DD">
        <w:t xml:space="preserve"> is the focusing inquiry and outlines the scope of what is important to learn. </w:t>
      </w:r>
    </w:p>
    <w:p w:rsidR="008802DD" w:rsidRDefault="004D1978" w:rsidP="008802DD">
      <w:pPr>
        <w:numPr>
          <w:ilvl w:val="0"/>
          <w:numId w:val="24"/>
        </w:numPr>
      </w:pPr>
      <w:hyperlink w:anchor="PART2" w:history="1">
        <w:r w:rsidR="008802DD" w:rsidRPr="004D1978">
          <w:rPr>
            <w:rStyle w:val="Hyperlink"/>
          </w:rPr>
          <w:t>Pa</w:t>
        </w:r>
        <w:r w:rsidR="008802DD" w:rsidRPr="004D1978">
          <w:rPr>
            <w:rStyle w:val="Hyperlink"/>
          </w:rPr>
          <w:t>r</w:t>
        </w:r>
        <w:r w:rsidR="008802DD" w:rsidRPr="004D1978">
          <w:rPr>
            <w:rStyle w:val="Hyperlink"/>
          </w:rPr>
          <w:t>t 2</w:t>
        </w:r>
      </w:hyperlink>
      <w:r w:rsidR="008802DD">
        <w:t xml:space="preserve"> is the teaching inquiry </w:t>
      </w:r>
      <w:r w:rsidR="008802DD" w:rsidRPr="005662C6">
        <w:t>helps teachers plan the pedagogical approaches and strategies that will help students learn the ideas and skills specified in Part 1. Completing Part 2 focuses the teacher on planning learning opportuni</w:t>
      </w:r>
      <w:r w:rsidR="008802DD">
        <w:t>ti</w:t>
      </w:r>
      <w:r w:rsidR="008802DD" w:rsidRPr="005662C6">
        <w:t>es aimed at achieving the outcomes they have prioritised</w:t>
      </w:r>
      <w:r w:rsidR="008802DD">
        <w:t>. There are spaces to record a sequence of subtasks that contribute towards achieving the main task, resources required for each subtask, the interaction focus for each subtask and possible student outcomes and responses.</w:t>
      </w:r>
    </w:p>
    <w:p w:rsidR="008802DD" w:rsidRDefault="008802DD" w:rsidP="008802DD">
      <w:pPr>
        <w:rPr>
          <w:shd w:val="clear" w:color="auto" w:fill="FFFF00"/>
        </w:rPr>
      </w:pPr>
    </w:p>
    <w:p w:rsidR="00984CFB" w:rsidRDefault="00984CFB" w:rsidP="00984CFB">
      <w:pPr>
        <w:rPr>
          <w:b/>
        </w:rPr>
      </w:pPr>
      <w:r>
        <w:rPr>
          <w:b/>
        </w:rPr>
        <w:t>More information and r</w:t>
      </w:r>
      <w:r w:rsidRPr="00A659D4">
        <w:rPr>
          <w:b/>
        </w:rPr>
        <w:t>eferences</w:t>
      </w:r>
    </w:p>
    <w:p w:rsidR="00984CFB" w:rsidRPr="00CA3320" w:rsidRDefault="00984CFB" w:rsidP="00984CFB">
      <w:pPr>
        <w:shd w:val="clear" w:color="auto" w:fill="D9D9D9"/>
      </w:pPr>
      <w:r>
        <w:t>For best results, you may need to use the Google Chrome browser when following the links below on the Teaching &amp; Learning Research Initiative (TLRI) website.</w:t>
      </w:r>
    </w:p>
    <w:p w:rsidR="00984CFB" w:rsidRPr="00A659D4" w:rsidRDefault="00984CFB" w:rsidP="00984CFB">
      <w:pPr>
        <w:rPr>
          <w:b/>
          <w:shd w:val="clear" w:color="auto" w:fill="FFFF00"/>
        </w:rPr>
      </w:pPr>
    </w:p>
    <w:p w:rsidR="00CA3320" w:rsidRDefault="008802DD" w:rsidP="008802DD">
      <w:r w:rsidRPr="00670E1F">
        <w:t xml:space="preserve">For a more </w:t>
      </w:r>
      <w:r>
        <w:t>comprehensive</w:t>
      </w:r>
      <w:r w:rsidRPr="00670E1F">
        <w:t xml:space="preserve"> understanding </w:t>
      </w:r>
      <w:r>
        <w:t>of both parts of the planning template</w:t>
      </w:r>
      <w:r w:rsidR="00A659D4">
        <w:t>,</w:t>
      </w:r>
      <w:r>
        <w:t xml:space="preserve"> </w:t>
      </w:r>
      <w:r w:rsidRPr="00670E1F">
        <w:t xml:space="preserve">see </w:t>
      </w:r>
      <w:hyperlink r:id="rId17" w:tgtFrame="_blank" w:history="1">
        <w:r w:rsidR="00CA3320" w:rsidRPr="00CA3320">
          <w:rPr>
            <w:rStyle w:val="Hyperlink"/>
          </w:rPr>
          <w:t>The Classroom InSiTE Project: Understanding classroom interactions to enhance teaching and learning in science and technology in Years 1–8</w:t>
        </w:r>
      </w:hyperlink>
      <w:r w:rsidR="00CA3320">
        <w:t xml:space="preserve"> and click on the ‘Insite Planning’ link at the bottom of the page. </w:t>
      </w:r>
    </w:p>
    <w:p w:rsidR="00984CFB" w:rsidRDefault="00984CFB" w:rsidP="008802DD">
      <w:pPr>
        <w:rPr>
          <w:shd w:val="clear" w:color="auto" w:fill="FFFF00"/>
        </w:rPr>
      </w:pPr>
    </w:p>
    <w:p w:rsidR="008802DD" w:rsidRPr="004E6379" w:rsidRDefault="008802DD" w:rsidP="008802DD">
      <w:pPr>
        <w:rPr>
          <w:shd w:val="clear" w:color="auto" w:fill="FFFF00"/>
        </w:rPr>
      </w:pPr>
      <w:proofErr w:type="gramStart"/>
      <w:r w:rsidRPr="004E6379">
        <w:t>Cowie, B., Moreland, J., Jones, A., &amp; Otrel-Cass, K. (2008).</w:t>
      </w:r>
      <w:proofErr w:type="gramEnd"/>
      <w:r w:rsidRPr="004E6379">
        <w:t xml:space="preserve"> </w:t>
      </w:r>
      <w:r w:rsidR="00A659D4" w:rsidRPr="00A659D4">
        <w:rPr>
          <w:i/>
        </w:rPr>
        <w:t>The c</w:t>
      </w:r>
      <w:r w:rsidRPr="00A659D4">
        <w:rPr>
          <w:i/>
        </w:rPr>
        <w:t>lassroom InS</w:t>
      </w:r>
      <w:r w:rsidR="004D1978">
        <w:rPr>
          <w:i/>
        </w:rPr>
        <w:t>i</w:t>
      </w:r>
      <w:r w:rsidRPr="00A659D4">
        <w:rPr>
          <w:i/>
        </w:rPr>
        <w:t>TE project</w:t>
      </w:r>
      <w:r w:rsidR="00A659D4" w:rsidRPr="00A659D4">
        <w:rPr>
          <w:i/>
        </w:rPr>
        <w:t>:</w:t>
      </w:r>
      <w:r w:rsidRPr="00A659D4">
        <w:rPr>
          <w:i/>
        </w:rPr>
        <w:t xml:space="preserve"> Understanding classroom interactions to enhance teaching and learning in science and technology</w:t>
      </w:r>
      <w:r w:rsidR="00A659D4">
        <w:rPr>
          <w:i/>
        </w:rPr>
        <w:t xml:space="preserve"> in Years 1–8</w:t>
      </w:r>
      <w:r w:rsidRPr="004E6379">
        <w:t>. Wellington: Teaching and Learning Research Initiative</w:t>
      </w:r>
      <w:r w:rsidR="00A659D4">
        <w:t>.</w:t>
      </w:r>
    </w:p>
    <w:p w:rsidR="00A659D4" w:rsidRPr="00A659D4" w:rsidRDefault="00A659D4" w:rsidP="00A659D4">
      <w:pPr>
        <w:suppressAutoHyphens w:val="0"/>
        <w:autoSpaceDE w:val="0"/>
        <w:autoSpaceDN w:val="0"/>
        <w:adjustRightInd w:val="0"/>
        <w:rPr>
          <w:rFonts w:cs="Frutiger-Light"/>
          <w:szCs w:val="20"/>
          <w:lang w:eastAsia="en-GB"/>
        </w:rPr>
      </w:pPr>
      <w:hyperlink r:id="rId18" w:history="1">
        <w:r w:rsidRPr="00A659D4">
          <w:rPr>
            <w:rStyle w:val="Hyperlink"/>
            <w:rFonts w:cs="Frutiger-Light"/>
            <w:szCs w:val="20"/>
            <w:lang w:eastAsia="en-GB"/>
          </w:rPr>
          <w:t>http://www.tlri.org.nz/sites/default/files/projects/9215_</w:t>
        </w:r>
        <w:r w:rsidRPr="00A659D4">
          <w:rPr>
            <w:rStyle w:val="Hyperlink"/>
            <w:rFonts w:cs="Frutiger-Light"/>
            <w:szCs w:val="20"/>
            <w:lang w:eastAsia="en-GB"/>
          </w:rPr>
          <w:t>f</w:t>
        </w:r>
        <w:r w:rsidRPr="00A659D4">
          <w:rPr>
            <w:rStyle w:val="Hyperlink"/>
            <w:rFonts w:cs="Frutiger-Light"/>
            <w:szCs w:val="20"/>
            <w:lang w:eastAsia="en-GB"/>
          </w:rPr>
          <w:t>inalreport_0.pdf</w:t>
        </w:r>
      </w:hyperlink>
      <w:r w:rsidRPr="00A659D4">
        <w:rPr>
          <w:rFonts w:cs="Frutiger-Light"/>
          <w:szCs w:val="20"/>
          <w:lang w:eastAsia="en-GB"/>
        </w:rPr>
        <w:t xml:space="preserve"> </w:t>
      </w:r>
      <w:r w:rsidR="00984CFB">
        <w:rPr>
          <w:rFonts w:cs="Frutiger-Light"/>
          <w:szCs w:val="20"/>
          <w:lang w:eastAsia="en-GB"/>
        </w:rPr>
        <w:t>(1.45 MB)</w:t>
      </w:r>
    </w:p>
    <w:p w:rsidR="000805EE" w:rsidRPr="004D1978" w:rsidRDefault="000805EE" w:rsidP="00A659D4"/>
    <w:p w:rsidR="00A659D4" w:rsidRPr="004D1978" w:rsidRDefault="00A659D4" w:rsidP="00A659D4">
      <w:r w:rsidRPr="004D1978">
        <w:t xml:space="preserve">Earl, L.M. (2003). </w:t>
      </w:r>
      <w:r w:rsidRPr="004D1978">
        <w:rPr>
          <w:i/>
          <w:iCs/>
        </w:rPr>
        <w:t>Assessment as learning: Using classroom assessment to maximi</w:t>
      </w:r>
      <w:r w:rsidR="004D1978" w:rsidRPr="004D1978">
        <w:rPr>
          <w:i/>
          <w:iCs/>
        </w:rPr>
        <w:t>z</w:t>
      </w:r>
      <w:r w:rsidRPr="004D1978">
        <w:rPr>
          <w:i/>
          <w:iCs/>
        </w:rPr>
        <w:t>e student learning</w:t>
      </w:r>
      <w:r w:rsidR="004D1978" w:rsidRPr="004D1978">
        <w:rPr>
          <w:iCs/>
        </w:rPr>
        <w:t>.</w:t>
      </w:r>
      <w:r w:rsidRPr="004D1978">
        <w:t xml:space="preserve"> </w:t>
      </w:r>
      <w:r w:rsidR="004D1978" w:rsidRPr="004D1978">
        <w:rPr>
          <w:rStyle w:val="st1"/>
          <w:rFonts w:cs="Arial"/>
          <w:color w:val="222222"/>
        </w:rPr>
        <w:t>Thousand Oaks, CA:</w:t>
      </w:r>
      <w:r w:rsidR="004D1978" w:rsidRPr="004D1978">
        <w:t xml:space="preserve"> </w:t>
      </w:r>
      <w:r w:rsidRPr="004D1978">
        <w:t>Corwin Press</w:t>
      </w:r>
      <w:r w:rsidR="004D1978" w:rsidRPr="004D1978">
        <w:t>.</w:t>
      </w:r>
    </w:p>
    <w:p w:rsidR="00A659D4" w:rsidRDefault="00A659D4" w:rsidP="00A659D4"/>
    <w:p w:rsidR="00CA3320" w:rsidRDefault="00A659D4" w:rsidP="00CA3320">
      <w:proofErr w:type="gramStart"/>
      <w:r w:rsidRPr="00A659D4">
        <w:t>Moreland,</w:t>
      </w:r>
      <w:r>
        <w:t xml:space="preserve"> J.,</w:t>
      </w:r>
      <w:r w:rsidRPr="00A659D4">
        <w:t xml:space="preserve"> Cowie, </w:t>
      </w:r>
      <w:r>
        <w:t xml:space="preserve">B., </w:t>
      </w:r>
      <w:r w:rsidRPr="00A659D4">
        <w:t>Otrel-Cass</w:t>
      </w:r>
      <w:r>
        <w:t>, K.,</w:t>
      </w:r>
      <w:r w:rsidRPr="00A659D4">
        <w:t xml:space="preserve"> </w:t>
      </w:r>
      <w:r>
        <w:t>&amp;</w:t>
      </w:r>
      <w:r w:rsidRPr="00A659D4">
        <w:t xml:space="preserve"> Jones</w:t>
      </w:r>
      <w:r>
        <w:t>, A. (2010).</w:t>
      </w:r>
      <w:proofErr w:type="gramEnd"/>
      <w:r>
        <w:t xml:space="preserve"> </w:t>
      </w:r>
      <w:proofErr w:type="gramStart"/>
      <w:r w:rsidRPr="00A659D4">
        <w:rPr>
          <w:i/>
        </w:rPr>
        <w:t>Planning for learning: Building knowledge for teaching primary science and technology.</w:t>
      </w:r>
      <w:proofErr w:type="gramEnd"/>
      <w:r>
        <w:t xml:space="preserve"> </w:t>
      </w:r>
      <w:r w:rsidRPr="004E6379">
        <w:t>Wellington: Teaching and Learning Research Initiative</w:t>
      </w:r>
      <w:r>
        <w:t xml:space="preserve">. </w:t>
      </w:r>
      <w:hyperlink r:id="rId19" w:history="1">
        <w:r w:rsidRPr="002D21D2">
          <w:rPr>
            <w:rStyle w:val="Hyperlink"/>
          </w:rPr>
          <w:t>http://www.tlri.org.n</w:t>
        </w:r>
        <w:r w:rsidRPr="002D21D2">
          <w:rPr>
            <w:rStyle w:val="Hyperlink"/>
          </w:rPr>
          <w:t>z</w:t>
        </w:r>
        <w:r w:rsidRPr="002D21D2">
          <w:rPr>
            <w:rStyle w:val="Hyperlink"/>
          </w:rPr>
          <w:t>/sites/default/files/projects/InsitePlanning.pdf</w:t>
        </w:r>
      </w:hyperlink>
      <w:r>
        <w:t xml:space="preserve"> </w:t>
      </w:r>
      <w:r w:rsidR="00984CFB">
        <w:br/>
        <w:t xml:space="preserve">(555 KB) </w:t>
      </w:r>
    </w:p>
    <w:p w:rsidR="00984CFB" w:rsidRDefault="00984CFB" w:rsidP="00CA3320"/>
    <w:p w:rsidR="00A659D4" w:rsidRPr="00A659D4" w:rsidRDefault="00A659D4"/>
    <w:sectPr w:rsidR="00A659D4" w:rsidRPr="00A659D4" w:rsidSect="004D1978">
      <w:headerReference w:type="default" r:id="rId20"/>
      <w:footerReference w:type="default" r:id="rId21"/>
      <w:pgSz w:w="11899"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6EA" w:rsidRDefault="003216EA">
      <w:r>
        <w:separator/>
      </w:r>
    </w:p>
  </w:endnote>
  <w:endnote w:type="continuationSeparator" w:id="0">
    <w:p w:rsidR="003216EA" w:rsidRDefault="0032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Times New Roman Mäori">
    <w:altName w:val="Arial"/>
    <w:charset w:val="00"/>
    <w:family w:val="roman"/>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E5" w:rsidRDefault="00D37C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E5" w:rsidRDefault="00D37CE5" w:rsidP="00D37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37CE5" w:rsidRPr="0007046E" w:rsidRDefault="00D37CE5" w:rsidP="00D37CE5">
    <w:pPr>
      <w:pStyle w:val="Header"/>
      <w:rPr>
        <w:rFonts w:cs="Arial"/>
        <w:color w:val="3366FF"/>
      </w:rPr>
    </w:pPr>
    <w:r w:rsidRPr="0007046E">
      <w:rPr>
        <w:rFonts w:cs="Arial"/>
        <w:color w:val="3366FF"/>
      </w:rPr>
      <w:t>© Copyright. Science Learning Hub, The University of Waikato.</w:t>
    </w:r>
  </w:p>
  <w:p w:rsidR="00E96846" w:rsidRPr="00D37CE5" w:rsidRDefault="00D37CE5" w:rsidP="00D37CE5">
    <w:pPr>
      <w:pStyle w:val="Footer"/>
      <w:ind w:right="360"/>
    </w:pPr>
    <w:hyperlink r:id="rId1" w:tooltip="Ctrl+Click or tap to follow the link" w:history="1">
      <w:r w:rsidRPr="0054349D">
        <w:rPr>
          <w:rStyle w:val="Hyperlink"/>
        </w:rPr>
        <w:t>http://sciencelearn.org.nz</w:t>
      </w:r>
    </w:hyperlink>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E5" w:rsidRDefault="00D37C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DF" w:rsidRDefault="00AA5DDF" w:rsidP="00E96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7CE5">
      <w:rPr>
        <w:rStyle w:val="PageNumber"/>
        <w:noProof/>
      </w:rPr>
      <w:t>4</w:t>
    </w:r>
    <w:r>
      <w:rPr>
        <w:rStyle w:val="PageNumber"/>
      </w:rPr>
      <w:fldChar w:fldCharType="end"/>
    </w:r>
  </w:p>
  <w:p w:rsidR="00AA5DDF" w:rsidRDefault="00AA5DDF" w:rsidP="00E96846">
    <w:pPr>
      <w:pStyle w:val="Footer"/>
      <w:ind w:right="360"/>
    </w:pPr>
    <w:r>
      <w:rPr>
        <w:color w:val="3366FF"/>
        <w:lang w:val="en-NZ"/>
      </w:rPr>
      <w:t>© Copyright 2012. University of Waikato. All rights reserved.</w:t>
    </w:r>
    <w:r>
      <w:rPr>
        <w:color w:val="3366FF"/>
        <w:lang w:val="en-NZ"/>
      </w:rPr>
      <w:br/>
    </w:r>
    <w:hyperlink r:id="rId1" w:history="1">
      <w:r w:rsidRPr="009345E1">
        <w:rPr>
          <w:rStyle w:val="Hyperlink"/>
          <w:sz w:val="18"/>
          <w:szCs w:val="18"/>
        </w:rPr>
        <w:t>www.sciencelearn.org.nz</w:t>
      </w:r>
    </w:hyperlink>
    <w:r>
      <w:rPr>
        <w:color w:val="3366FF"/>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DD" w:rsidRDefault="008802DD" w:rsidP="00E96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7CE5">
      <w:rPr>
        <w:rStyle w:val="PageNumber"/>
        <w:noProof/>
      </w:rPr>
      <w:t>5</w:t>
    </w:r>
    <w:r>
      <w:rPr>
        <w:rStyle w:val="PageNumber"/>
      </w:rPr>
      <w:fldChar w:fldCharType="end"/>
    </w:r>
  </w:p>
  <w:p w:rsidR="008802DD" w:rsidRDefault="008802DD" w:rsidP="00E96846">
    <w:pPr>
      <w:pStyle w:val="Footer"/>
      <w:ind w:right="360"/>
    </w:pPr>
    <w:r>
      <w:rPr>
        <w:color w:val="3366FF"/>
        <w:lang w:val="en-NZ"/>
      </w:rPr>
      <w:t>© Copyright 2012. University of Waikato. All rights reserved.</w:t>
    </w:r>
    <w:r>
      <w:rPr>
        <w:color w:val="3366FF"/>
        <w:lang w:val="en-NZ"/>
      </w:rPr>
      <w:br/>
    </w:r>
    <w:hyperlink r:id="rId1" w:history="1">
      <w:r w:rsidRPr="009345E1">
        <w:rPr>
          <w:rStyle w:val="Hyperlink"/>
          <w:sz w:val="18"/>
          <w:szCs w:val="18"/>
        </w:rPr>
        <w:t>www.sciencelearn.org.nz</w:t>
      </w:r>
    </w:hyperlink>
    <w:r>
      <w:rPr>
        <w:color w:val="3366FF"/>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6EA" w:rsidRDefault="003216EA">
      <w:r>
        <w:separator/>
      </w:r>
    </w:p>
  </w:footnote>
  <w:footnote w:type="continuationSeparator" w:id="0">
    <w:p w:rsidR="003216EA" w:rsidRDefault="00321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DF" w:rsidRDefault="00AA5D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543.15pt;height:135.75pt;rotation:315;z-index:-6;mso-position-horizontal:center;mso-position-horizontal-relative:margin;mso-position-vertical:center;mso-position-vertical-relative:margin" o:allowincell="f" fillcolor="gray" stroked="f">
          <v:fill opacity=".5"/>
          <v:textpath style="font-family:&quot;Verdana&quot;;font-size:1pt" string="EX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D37CE5" w:rsidRPr="00251C18" w:rsidTr="008E5BC2">
      <w:tc>
        <w:tcPr>
          <w:tcW w:w="1980" w:type="dxa"/>
          <w:shd w:val="clear" w:color="auto" w:fill="auto"/>
        </w:tcPr>
        <w:p w:rsidR="00D37CE5" w:rsidRPr="00251C18" w:rsidRDefault="00D37CE5" w:rsidP="008E5BC2">
          <w:pPr>
            <w:pStyle w:val="Header"/>
            <w:rPr>
              <w:rFonts w:cs="Arial"/>
              <w:color w:val="3366FF"/>
            </w:rPr>
          </w:pPr>
        </w:p>
      </w:tc>
      <w:tc>
        <w:tcPr>
          <w:tcW w:w="283" w:type="dxa"/>
        </w:tcPr>
        <w:p w:rsidR="00D37CE5" w:rsidRPr="00251C18" w:rsidRDefault="00D37CE5" w:rsidP="008E5BC2">
          <w:pPr>
            <w:pStyle w:val="Header"/>
            <w:rPr>
              <w:rFonts w:cs="Arial"/>
              <w:color w:val="3366FF"/>
            </w:rPr>
          </w:pPr>
        </w:p>
      </w:tc>
      <w:tc>
        <w:tcPr>
          <w:tcW w:w="7654" w:type="dxa"/>
          <w:shd w:val="clear" w:color="auto" w:fill="auto"/>
          <w:vAlign w:val="center"/>
        </w:tcPr>
        <w:p w:rsidR="00D37CE5" w:rsidRPr="00251C18" w:rsidRDefault="00D37CE5" w:rsidP="00D37CE5">
          <w:pPr>
            <w:pStyle w:val="Header"/>
            <w:rPr>
              <w:rFonts w:cs="Arial"/>
              <w:color w:val="3366FF"/>
            </w:rPr>
          </w:pPr>
          <w:r>
            <w:rPr>
              <w:rFonts w:cs="Arial"/>
              <w:color w:val="3366FF"/>
            </w:rPr>
            <w:t>Unit plan</w:t>
          </w:r>
          <w:r w:rsidRPr="00251C18">
            <w:rPr>
              <w:rFonts w:cs="Arial"/>
              <w:color w:val="3366FF"/>
            </w:rPr>
            <w:t xml:space="preserve">: </w:t>
          </w:r>
          <w:r>
            <w:rPr>
              <w:rFonts w:cs="Arial"/>
              <w:color w:val="3366FF"/>
            </w:rPr>
            <w:t>[Title]</w:t>
          </w:r>
        </w:p>
      </w:tc>
    </w:tr>
  </w:tbl>
  <w:p w:rsidR="00E96846" w:rsidRPr="00D37CE5" w:rsidRDefault="00D37CE5" w:rsidP="00D37CE5">
    <w:pPr>
      <w:pStyle w:val="Header"/>
    </w:pPr>
    <w:r>
      <w:rPr>
        <w:noProof/>
        <w:sz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4.35pt;margin-top:-28.35pt;width:102.05pt;height:43.7pt;z-index:8;mso-position-horizontal-relative:text;mso-position-vertical-relative:text">
          <v:imagedata r:id="rId1" o:title="SciLearn URL RGB cropped"/>
        </v:shape>
      </w:pict>
    </w:r>
  </w:p>
  <w:p w:rsidR="00E96846" w:rsidRDefault="00E96846" w:rsidP="00E96846">
    <w:pPr>
      <w:pStyle w:val="Header"/>
      <w:tabs>
        <w:tab w:val="left" w:pos="1800"/>
      </w:tabs>
      <w:rPr>
        <w:rFonts w:ascii="Arial" w:hAnsi="Arial" w:cs="Arial"/>
        <w:color w:val="3366FF"/>
        <w:sz w:val="18"/>
        <w:szCs w:val="18"/>
      </w:rPr>
    </w:pPr>
  </w:p>
  <w:p w:rsidR="00E96846" w:rsidRDefault="00E968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DF" w:rsidRDefault="00AA5D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7" type="#_x0000_t136" style="position:absolute;margin-left:0;margin-top:0;width:543.15pt;height:135.75pt;rotation:315;z-index:-7;mso-position-horizontal:center;mso-position-horizontal-relative:margin;mso-position-vertical:center;mso-position-vertical-relative:margin" o:allowincell="f" fillcolor="gray" stroked="f">
          <v:fill opacity=".5"/>
          <v:textpath style="font-family:&quot;Verdana&quot;;font-size:1pt" string="EXAMP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DF" w:rsidRDefault="00AA5D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543.15pt;height:135.75pt;rotation:315;z-index:-4;mso-position-horizontal:center;mso-position-horizontal-relative:margin;mso-position-vertical:center;mso-position-vertical-relative:margin" o:allowincell="f" fillcolor="gray" stroked="f">
          <v:fill opacity=".5"/>
          <v:textpath style="font-family:&quot;Verdana&quot;;font-size:1pt" string="EXAMP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DF" w:rsidRDefault="00AA5DDF" w:rsidP="00E96846">
    <w:pPr>
      <w:pStyle w:val="Header"/>
      <w:tabs>
        <w:tab w:val="left" w:pos="1800"/>
      </w:tabs>
      <w:rPr>
        <w:rFonts w:ascii="Arial" w:hAnsi="Arial" w:cs="Arial"/>
        <w:color w:val="3366FF"/>
        <w:sz w:val="18"/>
        <w:szCs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pt;margin-top:-14.75pt;width:89.7pt;height:40.95pt;z-index:1" wrapcoords="-63 0 -63 21462 21600 21462 21600 0 -63 0">
          <v:imagedata r:id="rId1" o:title="sciencelearn-document-header-logo-v2"/>
        </v:shape>
      </w:pict>
    </w:r>
    <w:r>
      <w:rPr>
        <w:rFonts w:ascii="Arial" w:hAnsi="Arial" w:cs="Arial"/>
        <w:color w:val="3366FF"/>
        <w:sz w:val="18"/>
        <w:szCs w:val="18"/>
      </w:rPr>
      <w:tab/>
      <w:t>My Sci</w:t>
    </w:r>
    <w:r w:rsidRPr="00662D70">
      <w:rPr>
        <w:rFonts w:ascii="Arial" w:hAnsi="Arial" w:cs="Arial"/>
        <w:color w:val="3366FF"/>
        <w:sz w:val="18"/>
        <w:szCs w:val="18"/>
      </w:rPr>
      <w:t xml:space="preserve"> &gt; </w:t>
    </w:r>
    <w:r>
      <w:rPr>
        <w:rFonts w:ascii="Arial" w:hAnsi="Arial" w:cs="Arial"/>
        <w:color w:val="3366FF"/>
        <w:sz w:val="18"/>
        <w:szCs w:val="18"/>
      </w:rPr>
      <w:t>Teacher Ideas</w:t>
    </w:r>
    <w:r w:rsidRPr="00662D70">
      <w:rPr>
        <w:rFonts w:ascii="Arial" w:hAnsi="Arial" w:cs="Arial"/>
        <w:color w:val="3366FF"/>
        <w:sz w:val="18"/>
        <w:szCs w:val="18"/>
      </w:rPr>
      <w:t xml:space="preserve"> &gt; </w:t>
    </w:r>
    <w:r>
      <w:rPr>
        <w:rFonts w:ascii="Arial" w:hAnsi="Arial" w:cs="Arial"/>
        <w:color w:val="3366FF"/>
        <w:sz w:val="18"/>
        <w:szCs w:val="18"/>
      </w:rPr>
      <w:t>Unit plan &gt; [TITLE]</w:t>
    </w:r>
  </w:p>
  <w:p w:rsidR="00AA5DDF" w:rsidRDefault="00AA5DDF" w:rsidP="00E96846">
    <w:pPr>
      <w:pStyle w:val="Header"/>
      <w:tabs>
        <w:tab w:val="left" w:pos="1800"/>
      </w:tabs>
      <w:rPr>
        <w:rFonts w:ascii="Arial" w:hAnsi="Arial" w:cs="Arial"/>
        <w:color w:val="3366FF"/>
        <w:sz w:val="18"/>
        <w:szCs w:val="18"/>
      </w:rPr>
    </w:pPr>
  </w:p>
  <w:p w:rsidR="00AA5DDF" w:rsidRDefault="00AA5D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margin-left:-252.25pt;margin-top:229.95pt;width:471.15pt;height:18pt;rotation:270;z-index:-3;mso-position-horizontal-relative:margin;mso-position-vertical-relative:margin" fillcolor="#333" stroked="f">
          <v:fill opacity=".5"/>
          <v:textpath style="font-family:&quot;Verdana&quot;;font-size:1pt" string="EXAMPLE    EXAMPLE    EXAMPLE    EXAMP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DF" w:rsidRDefault="00AA5D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15pt;height:135.75pt;rotation:315;z-index:-5;mso-position-horizontal:center;mso-position-horizontal-relative:margin;mso-position-vertical:center;mso-position-vertical-relative:margin" o:allowincell="f" fillcolor="gray" stroked="f">
          <v:fill opacity=".5"/>
          <v:textpath style="font-family:&quot;Verdana&quot;;font-size:1pt" string="EXAMPL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DD" w:rsidRDefault="008802DD" w:rsidP="00E96846">
    <w:pPr>
      <w:pStyle w:val="Header"/>
      <w:tabs>
        <w:tab w:val="left" w:pos="1800"/>
      </w:tabs>
      <w:rPr>
        <w:rFonts w:ascii="Arial" w:hAnsi="Arial" w:cs="Arial"/>
        <w:color w:val="3366FF"/>
        <w:sz w:val="18"/>
        <w:szCs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6pt;margin-top:-14.75pt;width:89.7pt;height:40.95pt;z-index:7" wrapcoords="-63 0 -63 21462 21600 21462 21600 0 -63 0">
          <v:imagedata r:id="rId1" o:title="sciencelearn-document-header-logo-v2"/>
        </v:shape>
      </w:pict>
    </w:r>
    <w:r>
      <w:rPr>
        <w:rFonts w:ascii="Arial" w:hAnsi="Arial" w:cs="Arial"/>
        <w:color w:val="3366FF"/>
        <w:sz w:val="18"/>
        <w:szCs w:val="18"/>
      </w:rPr>
      <w:tab/>
      <w:t>My Sci</w:t>
    </w:r>
    <w:r w:rsidRPr="00662D70">
      <w:rPr>
        <w:rFonts w:ascii="Arial" w:hAnsi="Arial" w:cs="Arial"/>
        <w:color w:val="3366FF"/>
        <w:sz w:val="18"/>
        <w:szCs w:val="18"/>
      </w:rPr>
      <w:t xml:space="preserve"> &gt; </w:t>
    </w:r>
    <w:r>
      <w:rPr>
        <w:rFonts w:ascii="Arial" w:hAnsi="Arial" w:cs="Arial"/>
        <w:color w:val="3366FF"/>
        <w:sz w:val="18"/>
        <w:szCs w:val="18"/>
      </w:rPr>
      <w:t>Teacher Ideas</w:t>
    </w:r>
    <w:r w:rsidRPr="00662D70">
      <w:rPr>
        <w:rFonts w:ascii="Arial" w:hAnsi="Arial" w:cs="Arial"/>
        <w:color w:val="3366FF"/>
        <w:sz w:val="18"/>
        <w:szCs w:val="18"/>
      </w:rPr>
      <w:t xml:space="preserve"> &gt; </w:t>
    </w:r>
    <w:r>
      <w:rPr>
        <w:rFonts w:ascii="Arial" w:hAnsi="Arial" w:cs="Arial"/>
        <w:color w:val="3366FF"/>
        <w:sz w:val="18"/>
        <w:szCs w:val="18"/>
      </w:rPr>
      <w:t>Unit plan &gt; [TITLE]</w:t>
    </w:r>
  </w:p>
  <w:p w:rsidR="008802DD" w:rsidRDefault="008802DD" w:rsidP="00E96846">
    <w:pPr>
      <w:pStyle w:val="Header"/>
      <w:tabs>
        <w:tab w:val="left" w:pos="1800"/>
      </w:tabs>
      <w:rPr>
        <w:rFonts w:ascii="Arial" w:hAnsi="Arial" w:cs="Arial"/>
        <w:color w:val="3366FF"/>
        <w:sz w:val="18"/>
        <w:szCs w:val="18"/>
      </w:rPr>
    </w:pPr>
  </w:p>
  <w:p w:rsidR="008802DD" w:rsidRDefault="00880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A22C5F"/>
    <w:multiLevelType w:val="singleLevel"/>
    <w:tmpl w:val="58D6A0F2"/>
    <w:lvl w:ilvl="0">
      <w:start w:val="1"/>
      <w:numFmt w:val="bullet"/>
      <w:pStyle w:val="Bullet"/>
      <w:lvlText w:val=""/>
      <w:lvlJc w:val="left"/>
      <w:pPr>
        <w:tabs>
          <w:tab w:val="num" w:pos="567"/>
        </w:tabs>
        <w:ind w:left="567" w:hanging="567"/>
      </w:pPr>
      <w:rPr>
        <w:rFonts w:ascii="Wingdings" w:hAnsi="Wingdings" w:hint="default"/>
        <w:sz w:val="18"/>
      </w:rPr>
    </w:lvl>
  </w:abstractNum>
  <w:abstractNum w:abstractNumId="3">
    <w:nsid w:val="03F756FF"/>
    <w:multiLevelType w:val="hybridMultilevel"/>
    <w:tmpl w:val="99D8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936D41"/>
    <w:multiLevelType w:val="hybridMultilevel"/>
    <w:tmpl w:val="5D6A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D91C58"/>
    <w:multiLevelType w:val="hybridMultilevel"/>
    <w:tmpl w:val="C1266040"/>
    <w:lvl w:ilvl="0" w:tplc="B5E24DCC">
      <w:start w:val="1"/>
      <w:numFmt w:val="bullet"/>
      <w:lvlText w:val=""/>
      <w:lvlJc w:val="left"/>
      <w:pPr>
        <w:tabs>
          <w:tab w:val="num" w:pos="360"/>
        </w:tabs>
        <w:ind w:left="360" w:hanging="360"/>
      </w:pPr>
      <w:rPr>
        <w:rFonts w:ascii="Symbol" w:hAnsi="Symbol" w:hint="default"/>
        <w:color w:val="auto"/>
      </w:rPr>
    </w:lvl>
    <w:lvl w:ilvl="1" w:tplc="B5E24DCC">
      <w:start w:val="1"/>
      <w:numFmt w:val="bullet"/>
      <w:lvlText w:val=""/>
      <w:lvlJc w:val="left"/>
      <w:pPr>
        <w:tabs>
          <w:tab w:val="num" w:pos="360"/>
        </w:tabs>
        <w:ind w:left="360" w:hanging="360"/>
      </w:pPr>
      <w:rPr>
        <w:rFonts w:ascii="Symbol" w:hAnsi="Symbol" w:hint="default"/>
        <w:color w:val="auto"/>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C410732"/>
    <w:multiLevelType w:val="singleLevel"/>
    <w:tmpl w:val="8A7638FC"/>
    <w:lvl w:ilvl="0">
      <w:start w:val="1"/>
      <w:numFmt w:val="bullet"/>
      <w:pStyle w:val="ListBullet"/>
      <w:lvlText w:val=""/>
      <w:lvlJc w:val="left"/>
      <w:pPr>
        <w:tabs>
          <w:tab w:val="num" w:pos="567"/>
        </w:tabs>
        <w:ind w:left="567" w:hanging="567"/>
      </w:pPr>
      <w:rPr>
        <w:rFonts w:ascii="Wingdings" w:hAnsi="Wingdings" w:hint="default"/>
        <w:sz w:val="18"/>
      </w:rPr>
    </w:lvl>
  </w:abstractNum>
  <w:abstractNum w:abstractNumId="7">
    <w:nsid w:val="2DE96D6A"/>
    <w:multiLevelType w:val="hybridMultilevel"/>
    <w:tmpl w:val="75C6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1D3B5D"/>
    <w:multiLevelType w:val="hybridMultilevel"/>
    <w:tmpl w:val="05E46190"/>
    <w:lvl w:ilvl="0" w:tplc="FE0244FC">
      <w:start w:val="3"/>
      <w:numFmt w:val="bullet"/>
      <w:pStyle w:val="Tablebullet"/>
      <w:lvlText w:val=""/>
      <w:lvlJc w:val="left"/>
      <w:pPr>
        <w:tabs>
          <w:tab w:val="num" w:pos="360"/>
        </w:tabs>
        <w:ind w:left="360" w:hanging="360"/>
      </w:pPr>
      <w:rPr>
        <w:rFonts w:ascii="Symbol" w:eastAsia="System" w:hAnsi="Symbol" w:cs="System" w:hint="default"/>
      </w:rPr>
    </w:lvl>
    <w:lvl w:ilvl="1" w:tplc="08090003">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CA1719"/>
    <w:multiLevelType w:val="hybridMultilevel"/>
    <w:tmpl w:val="785C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57367B"/>
    <w:multiLevelType w:val="hybridMultilevel"/>
    <w:tmpl w:val="F4D88EEA"/>
    <w:lvl w:ilvl="0" w:tplc="FFFFFFFF">
      <w:start w:val="1"/>
      <w:numFmt w:val="bullet"/>
      <w:pStyle w:val="Bulletpoints"/>
      <w:lvlText w:val="o"/>
      <w:lvlJc w:val="left"/>
      <w:pPr>
        <w:tabs>
          <w:tab w:val="num" w:pos="360"/>
        </w:tabs>
        <w:ind w:left="360" w:hanging="360"/>
      </w:pPr>
      <w:rPr>
        <w:rFonts w:ascii="Courier New" w:hAnsi="Courier New" w:cs="System"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1">
    <w:nsid w:val="6FA43523"/>
    <w:multiLevelType w:val="hybridMultilevel"/>
    <w:tmpl w:val="6524B146"/>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6"/>
  </w:num>
  <w:num w:numId="6">
    <w:abstractNumId w:val="8"/>
  </w:num>
  <w:num w:numId="7">
    <w:abstractNumId w:val="5"/>
  </w:num>
  <w:num w:numId="8">
    <w:abstractNumId w:val="3"/>
  </w:num>
  <w:num w:numId="9">
    <w:abstractNumId w:val="8"/>
  </w:num>
  <w:num w:numId="10">
    <w:abstractNumId w:val="7"/>
  </w:num>
  <w:num w:numId="11">
    <w:abstractNumId w:val="9"/>
  </w:num>
  <w:num w:numId="12">
    <w:abstractNumId w:val="4"/>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9F5"/>
    <w:rsid w:val="000805EE"/>
    <w:rsid w:val="00094F1D"/>
    <w:rsid w:val="000B6B52"/>
    <w:rsid w:val="00187DC5"/>
    <w:rsid w:val="00194753"/>
    <w:rsid w:val="001B4509"/>
    <w:rsid w:val="002C3BB6"/>
    <w:rsid w:val="003216EA"/>
    <w:rsid w:val="00465CB8"/>
    <w:rsid w:val="00472A76"/>
    <w:rsid w:val="004D1978"/>
    <w:rsid w:val="005A3255"/>
    <w:rsid w:val="00687476"/>
    <w:rsid w:val="006D547F"/>
    <w:rsid w:val="00722517"/>
    <w:rsid w:val="007A7F3B"/>
    <w:rsid w:val="007B47D7"/>
    <w:rsid w:val="008802DD"/>
    <w:rsid w:val="008D4D06"/>
    <w:rsid w:val="00942894"/>
    <w:rsid w:val="00974E9A"/>
    <w:rsid w:val="00984CFB"/>
    <w:rsid w:val="00A659D4"/>
    <w:rsid w:val="00AA5DDF"/>
    <w:rsid w:val="00AF2D62"/>
    <w:rsid w:val="00B2105D"/>
    <w:rsid w:val="00CA3320"/>
    <w:rsid w:val="00D337B5"/>
    <w:rsid w:val="00D37CE5"/>
    <w:rsid w:val="00E03657"/>
    <w:rsid w:val="00E66F62"/>
    <w:rsid w:val="00E96846"/>
    <w:rsid w:val="00EA0D2C"/>
    <w:rsid w:val="00EA1314"/>
    <w:rsid w:val="00EB36E9"/>
    <w:rsid w:val="00EB61F8"/>
    <w:rsid w:val="00ED57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F5"/>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F569F5"/>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F569F5"/>
    <w:pPr>
      <w:keepNext/>
      <w:outlineLvl w:val="1"/>
    </w:pPr>
    <w:rPr>
      <w:rFonts w:cs="Arial"/>
      <w:b/>
      <w:bCs/>
      <w:iCs/>
      <w:sz w:val="24"/>
      <w:szCs w:val="28"/>
    </w:rPr>
  </w:style>
  <w:style w:type="paragraph" w:styleId="Heading3">
    <w:name w:val="heading 3"/>
    <w:basedOn w:val="Normal"/>
    <w:next w:val="BodyText"/>
    <w:link w:val="Heading3Char"/>
    <w:qFormat/>
    <w:rsid w:val="00F569F5"/>
    <w:pPr>
      <w:keepNext/>
      <w:spacing w:before="240" w:after="60"/>
      <w:outlineLvl w:val="2"/>
    </w:pPr>
    <w:rPr>
      <w:rFonts w:ascii="Helvetica" w:hAnsi="Helvetica"/>
      <w:b/>
      <w:sz w:val="26"/>
      <w:lang w:val="en-US" w:eastAsia="en-US"/>
    </w:rPr>
  </w:style>
  <w:style w:type="paragraph" w:styleId="Heading4">
    <w:name w:val="heading 4"/>
    <w:basedOn w:val="Normal"/>
    <w:next w:val="Normal"/>
    <w:link w:val="Heading4Char"/>
    <w:qFormat/>
    <w:rsid w:val="004A6646"/>
    <w:pPr>
      <w:keepNext/>
      <w:suppressAutoHyphens w:val="0"/>
      <w:spacing w:before="120" w:after="120"/>
      <w:outlineLvl w:val="3"/>
    </w:pPr>
    <w:rPr>
      <w:rFonts w:ascii="Arial Mäori" w:hAnsi="Arial Mäori"/>
      <w:sz w:val="24"/>
      <w:szCs w:val="20"/>
      <w:lang w:eastAsia="en-US"/>
    </w:rPr>
  </w:style>
  <w:style w:type="paragraph" w:styleId="Heading5">
    <w:name w:val="heading 5"/>
    <w:basedOn w:val="Normal"/>
    <w:next w:val="Normal"/>
    <w:link w:val="Heading5Char"/>
    <w:qFormat/>
    <w:rsid w:val="004A6646"/>
    <w:pPr>
      <w:keepNext/>
      <w:suppressAutoHyphens w:val="0"/>
      <w:jc w:val="both"/>
      <w:outlineLvl w:val="4"/>
    </w:pPr>
    <w:rPr>
      <w:rFonts w:ascii="Times New Roman Mäori" w:hAnsi="Times New Roman Mäori"/>
      <w:b/>
      <w:sz w:val="23"/>
      <w:szCs w:val="20"/>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link w:val="Heading1"/>
    <w:rsid w:val="00F569F5"/>
    <w:rPr>
      <w:rFonts w:ascii="Arial Bold" w:eastAsia="Times New Roman" w:hAnsi="Arial Bold" w:cs="Arial"/>
      <w:b/>
      <w:bCs/>
      <w:caps/>
      <w:sz w:val="26"/>
      <w:szCs w:val="32"/>
      <w:lang w:val="en-GB"/>
    </w:rPr>
  </w:style>
  <w:style w:type="character" w:customStyle="1" w:styleId="Heading2Char">
    <w:name w:val="Heading 2 Char"/>
    <w:link w:val="Heading2"/>
    <w:rsid w:val="00F569F5"/>
    <w:rPr>
      <w:rFonts w:ascii="Verdana" w:eastAsia="Times New Roman" w:hAnsi="Verdana" w:cs="Arial"/>
      <w:b/>
      <w:bCs/>
      <w:iCs/>
      <w:sz w:val="24"/>
      <w:szCs w:val="28"/>
      <w:lang w:val="en-GB" w:eastAsia="ar-SA"/>
    </w:rPr>
  </w:style>
  <w:style w:type="paragraph" w:styleId="BodyText">
    <w:name w:val="Body Text"/>
    <w:basedOn w:val="Normal"/>
    <w:link w:val="BodyTextChar"/>
    <w:rsid w:val="00F569F5"/>
    <w:pPr>
      <w:spacing w:after="120"/>
    </w:pPr>
  </w:style>
  <w:style w:type="character" w:customStyle="1" w:styleId="BodyTextChar">
    <w:name w:val="Body Text Char"/>
    <w:link w:val="BodyText"/>
    <w:rsid w:val="00F569F5"/>
    <w:rPr>
      <w:rFonts w:ascii="Verdana" w:eastAsia="Times New Roman" w:hAnsi="Verdana" w:cs="Times New Roman"/>
      <w:szCs w:val="24"/>
      <w:lang w:val="en-GB" w:eastAsia="ar-SA"/>
    </w:rPr>
  </w:style>
  <w:style w:type="character" w:customStyle="1" w:styleId="Heading3Char">
    <w:name w:val="Heading 3 Char"/>
    <w:link w:val="Heading3"/>
    <w:rsid w:val="00F569F5"/>
    <w:rPr>
      <w:rFonts w:ascii="Helvetica" w:eastAsia="Times New Roman" w:hAnsi="Helvetica" w:cs="Times New Roman"/>
      <w:b/>
      <w:sz w:val="26"/>
      <w:szCs w:val="24"/>
      <w:lang w:val="en-US"/>
    </w:rPr>
  </w:style>
  <w:style w:type="character" w:styleId="PageNumber">
    <w:name w:val="page number"/>
    <w:rsid w:val="00F569F5"/>
    <w:rPr>
      <w:rFonts w:ascii="Verdana" w:hAnsi="Verdana"/>
      <w:sz w:val="16"/>
    </w:rPr>
  </w:style>
  <w:style w:type="character" w:styleId="FootnoteReference">
    <w:name w:val="footnote reference"/>
    <w:rsid w:val="00F569F5"/>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F569F5"/>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F569F5"/>
  </w:style>
  <w:style w:type="paragraph" w:styleId="FootnoteText">
    <w:name w:val="footnote text"/>
    <w:basedOn w:val="Normal"/>
    <w:link w:val="FootnoteTextChar"/>
    <w:rsid w:val="00F569F5"/>
    <w:pPr>
      <w:spacing w:line="280" w:lineRule="atLeast"/>
    </w:pPr>
    <w:rPr>
      <w:sz w:val="16"/>
      <w:lang w:eastAsia="en-GB"/>
    </w:rPr>
  </w:style>
  <w:style w:type="character" w:customStyle="1" w:styleId="FootnoteTextChar">
    <w:name w:val="Footnote Text Char"/>
    <w:link w:val="FootnoteText"/>
    <w:rsid w:val="00F569F5"/>
    <w:rPr>
      <w:rFonts w:ascii="Verdana" w:eastAsia="Times New Roman" w:hAnsi="Verdana" w:cs="Times New Roman"/>
      <w:sz w:val="16"/>
      <w:szCs w:val="24"/>
      <w:lang w:val="en-GB" w:eastAsia="en-GB"/>
    </w:rPr>
  </w:style>
  <w:style w:type="character" w:styleId="Hyperlink">
    <w:name w:val="Hyperlink"/>
    <w:rsid w:val="00F569F5"/>
    <w:rPr>
      <w:color w:val="0000FF"/>
      <w:u w:val="single"/>
    </w:rPr>
  </w:style>
  <w:style w:type="paragraph" w:styleId="TOC3">
    <w:name w:val="toc 3"/>
    <w:basedOn w:val="Normal"/>
    <w:next w:val="Normal"/>
    <w:rsid w:val="00F569F5"/>
    <w:pPr>
      <w:tabs>
        <w:tab w:val="right" w:leader="dot" w:pos="9628"/>
      </w:tabs>
      <w:ind w:left="567"/>
    </w:pPr>
    <w:rPr>
      <w:sz w:val="22"/>
    </w:rPr>
  </w:style>
  <w:style w:type="paragraph" w:styleId="Header">
    <w:name w:val="header"/>
    <w:basedOn w:val="Normal"/>
    <w:link w:val="HeaderChar"/>
    <w:rsid w:val="00F569F5"/>
    <w:pPr>
      <w:tabs>
        <w:tab w:val="center" w:pos="4153"/>
        <w:tab w:val="right" w:pos="8306"/>
      </w:tabs>
    </w:pPr>
  </w:style>
  <w:style w:type="character" w:customStyle="1" w:styleId="HeaderChar">
    <w:name w:val="Header Char"/>
    <w:link w:val="Header"/>
    <w:rsid w:val="00F569F5"/>
    <w:rPr>
      <w:rFonts w:ascii="Verdana" w:eastAsia="Times New Roman" w:hAnsi="Verdana" w:cs="Times New Roman"/>
      <w:szCs w:val="24"/>
      <w:lang w:val="en-GB" w:eastAsia="ar-SA"/>
    </w:rPr>
  </w:style>
  <w:style w:type="paragraph" w:styleId="Footer">
    <w:name w:val="footer"/>
    <w:basedOn w:val="Normal"/>
    <w:link w:val="FooterChar"/>
    <w:rsid w:val="00F569F5"/>
    <w:pPr>
      <w:tabs>
        <w:tab w:val="center" w:pos="4153"/>
        <w:tab w:val="right" w:pos="8306"/>
      </w:tabs>
    </w:pPr>
  </w:style>
  <w:style w:type="character" w:customStyle="1" w:styleId="FooterChar">
    <w:name w:val="Footer Char"/>
    <w:link w:val="Footer"/>
    <w:rsid w:val="00F569F5"/>
    <w:rPr>
      <w:rFonts w:ascii="Verdana" w:eastAsia="Times New Roman" w:hAnsi="Verdana" w:cs="Times New Roman"/>
      <w:szCs w:val="24"/>
      <w:lang w:val="en-GB" w:eastAsia="ar-SA"/>
    </w:rPr>
  </w:style>
  <w:style w:type="paragraph" w:customStyle="1" w:styleId="StyleVerdanaRight05cm">
    <w:name w:val="Style Verdana Right:  0.5 cm"/>
    <w:basedOn w:val="Normal"/>
    <w:rsid w:val="00F569F5"/>
  </w:style>
  <w:style w:type="character" w:customStyle="1" w:styleId="CommentTextChar">
    <w:name w:val="Comment Text Char"/>
    <w:link w:val="CommentText"/>
    <w:semiHidden/>
    <w:rsid w:val="00F569F5"/>
    <w:rPr>
      <w:rFonts w:ascii="Verdana" w:eastAsia="Times New Roman" w:hAnsi="Verdana" w:cs="Times New Roman"/>
      <w:lang w:val="en-GB" w:eastAsia="ar-SA"/>
    </w:rPr>
  </w:style>
  <w:style w:type="paragraph" w:styleId="CommentText">
    <w:name w:val="annotation text"/>
    <w:basedOn w:val="Normal"/>
    <w:link w:val="CommentTextChar"/>
    <w:semiHidden/>
    <w:rsid w:val="00F569F5"/>
    <w:rPr>
      <w:szCs w:val="20"/>
    </w:rPr>
  </w:style>
  <w:style w:type="character" w:customStyle="1" w:styleId="CommentSubjectChar">
    <w:name w:val="Comment Subject Char"/>
    <w:link w:val="CommentSubject"/>
    <w:semiHidden/>
    <w:rsid w:val="00F569F5"/>
    <w:rPr>
      <w:rFonts w:ascii="Verdana" w:eastAsia="Times New Roman" w:hAnsi="Verdana" w:cs="Times New Roman"/>
      <w:b/>
      <w:bCs/>
      <w:lang w:val="en-GB" w:eastAsia="ar-SA"/>
    </w:rPr>
  </w:style>
  <w:style w:type="paragraph" w:styleId="CommentSubject">
    <w:name w:val="annotation subject"/>
    <w:basedOn w:val="CommentText"/>
    <w:next w:val="CommentText"/>
    <w:link w:val="CommentSubjectChar"/>
    <w:semiHidden/>
    <w:rsid w:val="00F569F5"/>
    <w:rPr>
      <w:b/>
      <w:bCs/>
    </w:rPr>
  </w:style>
  <w:style w:type="character" w:styleId="FollowedHyperlink">
    <w:name w:val="FollowedHyperlink"/>
    <w:rsid w:val="00F569F5"/>
    <w:rPr>
      <w:color w:val="800080"/>
      <w:u w:val="single"/>
    </w:rPr>
  </w:style>
  <w:style w:type="character" w:customStyle="1" w:styleId="CharChar3">
    <w:name w:val=" Char Char3"/>
    <w:rsid w:val="00F569F5"/>
    <w:rPr>
      <w:rFonts w:ascii="Verdana" w:hAnsi="Verdana"/>
      <w:szCs w:val="24"/>
      <w:lang w:val="en-GB" w:eastAsia="en-GB" w:bidi="ar-SA"/>
    </w:rPr>
  </w:style>
  <w:style w:type="character" w:customStyle="1" w:styleId="CharChar">
    <w:name w:val=" Char Char"/>
    <w:rsid w:val="00F569F5"/>
    <w:rPr>
      <w:rFonts w:ascii="Verdana" w:eastAsia="Times New Roman" w:hAnsi="Verdana" w:cs="Times New Roman"/>
      <w:sz w:val="20"/>
      <w:szCs w:val="24"/>
      <w:lang w:val="en-GB" w:eastAsia="ar-SA"/>
    </w:rPr>
  </w:style>
  <w:style w:type="character" w:customStyle="1" w:styleId="object">
    <w:name w:val="object"/>
    <w:basedOn w:val="DefaultParagraphFont"/>
    <w:rsid w:val="00F569F5"/>
  </w:style>
  <w:style w:type="character" w:customStyle="1" w:styleId="urlblue">
    <w:name w:val="urlblue"/>
    <w:basedOn w:val="DefaultParagraphFont"/>
    <w:rsid w:val="00F569F5"/>
  </w:style>
  <w:style w:type="character" w:customStyle="1" w:styleId="url">
    <w:name w:val="url"/>
    <w:basedOn w:val="DefaultParagraphFont"/>
    <w:rsid w:val="00F569F5"/>
  </w:style>
  <w:style w:type="paragraph" w:styleId="NormalWeb">
    <w:name w:val="Normal (Web)"/>
    <w:basedOn w:val="Normal"/>
    <w:rsid w:val="00F569F5"/>
    <w:pPr>
      <w:suppressAutoHyphens w:val="0"/>
      <w:spacing w:beforeLines="1" w:afterLines="1"/>
    </w:pPr>
    <w:rPr>
      <w:rFonts w:ascii="Times" w:hAnsi="Times"/>
      <w:szCs w:val="20"/>
      <w:lang w:val="en-AU" w:eastAsia="en-US"/>
    </w:rPr>
  </w:style>
  <w:style w:type="paragraph" w:styleId="BodyText3">
    <w:name w:val="Body Text 3"/>
    <w:basedOn w:val="Normal"/>
    <w:link w:val="BodyText3Char"/>
    <w:rsid w:val="004A6646"/>
    <w:pPr>
      <w:spacing w:after="120"/>
    </w:pPr>
    <w:rPr>
      <w:sz w:val="16"/>
      <w:szCs w:val="16"/>
    </w:rPr>
  </w:style>
  <w:style w:type="character" w:customStyle="1" w:styleId="BodyText3Char">
    <w:name w:val="Body Text 3 Char"/>
    <w:link w:val="BodyText3"/>
    <w:rsid w:val="004A6646"/>
    <w:rPr>
      <w:rFonts w:ascii="Verdana" w:eastAsia="Times New Roman" w:hAnsi="Verdana"/>
      <w:sz w:val="16"/>
      <w:szCs w:val="16"/>
      <w:lang w:val="en-GB" w:eastAsia="ar-SA"/>
    </w:rPr>
  </w:style>
  <w:style w:type="paragraph" w:customStyle="1" w:styleId="Bulletpoints">
    <w:name w:val="Bullet points"/>
    <w:basedOn w:val="Normal"/>
    <w:rsid w:val="004A6646"/>
    <w:pPr>
      <w:numPr>
        <w:numId w:val="3"/>
      </w:numPr>
      <w:suppressAutoHyphens w:val="0"/>
      <w:spacing w:line="320" w:lineRule="exact"/>
      <w:jc w:val="both"/>
    </w:pPr>
    <w:rPr>
      <w:rFonts w:ascii="Times New Roman" w:hAnsi="Times New Roman"/>
      <w:sz w:val="21"/>
      <w:lang w:val="en-AU" w:eastAsia="en-US"/>
    </w:rPr>
  </w:style>
  <w:style w:type="paragraph" w:customStyle="1" w:styleId="TableText">
    <w:name w:val="Table Text"/>
    <w:basedOn w:val="Normal"/>
    <w:rsid w:val="004A6646"/>
    <w:pPr>
      <w:suppressAutoHyphens w:val="0"/>
      <w:spacing w:before="60" w:after="60" w:line="240" w:lineRule="exact"/>
    </w:pPr>
    <w:rPr>
      <w:rFonts w:ascii="Arial Mäori" w:eastAsia="Cambria" w:hAnsi="Arial Mäori"/>
      <w:sz w:val="18"/>
      <w:szCs w:val="20"/>
      <w:lang w:val="en-US" w:eastAsia="en-US"/>
    </w:rPr>
  </w:style>
  <w:style w:type="character" w:customStyle="1" w:styleId="Heading4Char">
    <w:name w:val="Heading 4 Char"/>
    <w:link w:val="Heading4"/>
    <w:rsid w:val="004A6646"/>
    <w:rPr>
      <w:rFonts w:ascii="Arial Mäori" w:eastAsia="Times New Roman" w:hAnsi="Arial Mäori"/>
      <w:sz w:val="24"/>
      <w:lang w:val="en-GB"/>
    </w:rPr>
  </w:style>
  <w:style w:type="character" w:customStyle="1" w:styleId="Heading5Char">
    <w:name w:val="Heading 5 Char"/>
    <w:link w:val="Heading5"/>
    <w:rsid w:val="004A6646"/>
    <w:rPr>
      <w:rFonts w:ascii="Times New Roman Mäori" w:eastAsia="Times New Roman" w:hAnsi="Times New Roman Mäori"/>
      <w:b/>
      <w:sz w:val="23"/>
      <w:lang w:val="en-GB"/>
    </w:rPr>
  </w:style>
  <w:style w:type="paragraph" w:styleId="Quote">
    <w:name w:val="Quote"/>
    <w:basedOn w:val="Normal"/>
    <w:link w:val="QuoteChar"/>
    <w:qFormat/>
    <w:rsid w:val="004A6646"/>
    <w:pPr>
      <w:suppressAutoHyphens w:val="0"/>
      <w:spacing w:before="240" w:after="240"/>
      <w:ind w:left="1134" w:right="1134"/>
      <w:jc w:val="both"/>
    </w:pPr>
    <w:rPr>
      <w:rFonts w:ascii="Times New Roman Mäori" w:hAnsi="Times New Roman Mäori"/>
      <w:sz w:val="21"/>
      <w:szCs w:val="20"/>
      <w:lang w:eastAsia="en-US"/>
    </w:rPr>
  </w:style>
  <w:style w:type="character" w:customStyle="1" w:styleId="QuoteChar">
    <w:name w:val="Quote Char"/>
    <w:link w:val="Quote"/>
    <w:rsid w:val="004A6646"/>
    <w:rPr>
      <w:rFonts w:ascii="Times New Roman Mäori" w:eastAsia="Times New Roman" w:hAnsi="Times New Roman Mäori"/>
      <w:sz w:val="21"/>
      <w:lang w:val="en-GB"/>
    </w:rPr>
  </w:style>
  <w:style w:type="paragraph" w:customStyle="1" w:styleId="Bullet">
    <w:name w:val="Bullet"/>
    <w:basedOn w:val="Normal"/>
    <w:rsid w:val="004A6646"/>
    <w:pPr>
      <w:numPr>
        <w:numId w:val="4"/>
      </w:numPr>
      <w:suppressAutoHyphens w:val="0"/>
      <w:spacing w:before="120"/>
      <w:jc w:val="both"/>
    </w:pPr>
    <w:rPr>
      <w:rFonts w:ascii="Times New Roman Mäori" w:hAnsi="Times New Roman Mäori"/>
      <w:sz w:val="23"/>
      <w:szCs w:val="20"/>
      <w:lang w:eastAsia="en-US"/>
    </w:rPr>
  </w:style>
  <w:style w:type="paragraph" w:styleId="ListBullet">
    <w:name w:val="List Bullet"/>
    <w:basedOn w:val="Normal"/>
    <w:autoRedefine/>
    <w:rsid w:val="004A6646"/>
    <w:pPr>
      <w:numPr>
        <w:numId w:val="5"/>
      </w:numPr>
      <w:tabs>
        <w:tab w:val="left" w:pos="284"/>
      </w:tabs>
      <w:suppressAutoHyphens w:val="0"/>
      <w:jc w:val="both"/>
    </w:pPr>
    <w:rPr>
      <w:rFonts w:ascii="Arial Mäori" w:hAnsi="Arial Mäori"/>
      <w:sz w:val="17"/>
      <w:szCs w:val="20"/>
      <w:lang w:eastAsia="en-US"/>
    </w:rPr>
  </w:style>
  <w:style w:type="paragraph" w:styleId="BodyTextIndent">
    <w:name w:val="Body Text Indent"/>
    <w:basedOn w:val="Normal"/>
    <w:link w:val="BodyTextIndentChar"/>
    <w:rsid w:val="004A6646"/>
    <w:pPr>
      <w:suppressAutoHyphens w:val="0"/>
      <w:ind w:left="1134" w:hanging="1134"/>
      <w:jc w:val="both"/>
    </w:pPr>
    <w:rPr>
      <w:rFonts w:ascii="Times New Roman Mäori" w:hAnsi="Times New Roman Mäori"/>
      <w:sz w:val="23"/>
      <w:szCs w:val="20"/>
      <w:lang w:eastAsia="en-US"/>
    </w:rPr>
  </w:style>
  <w:style w:type="character" w:customStyle="1" w:styleId="BodyTextIndentChar">
    <w:name w:val="Body Text Indent Char"/>
    <w:link w:val="BodyTextIndent"/>
    <w:rsid w:val="004A6646"/>
    <w:rPr>
      <w:rFonts w:ascii="Times New Roman Mäori" w:eastAsia="Times New Roman" w:hAnsi="Times New Roman Mäori"/>
      <w:sz w:val="23"/>
      <w:lang w:val="en-GB"/>
    </w:rPr>
  </w:style>
  <w:style w:type="paragraph" w:styleId="BodyText2">
    <w:name w:val="Body Text 2"/>
    <w:basedOn w:val="Normal"/>
    <w:link w:val="BodyText2Char"/>
    <w:rsid w:val="004A6646"/>
    <w:pPr>
      <w:suppressAutoHyphens w:val="0"/>
      <w:ind w:right="3400"/>
      <w:jc w:val="both"/>
    </w:pPr>
    <w:rPr>
      <w:rFonts w:ascii="Times New Roman Mäori" w:hAnsi="Times New Roman Mäori"/>
      <w:sz w:val="23"/>
      <w:szCs w:val="20"/>
      <w:lang w:eastAsia="en-US"/>
    </w:rPr>
  </w:style>
  <w:style w:type="character" w:customStyle="1" w:styleId="BodyText2Char">
    <w:name w:val="Body Text 2 Char"/>
    <w:link w:val="BodyText2"/>
    <w:rsid w:val="004A6646"/>
    <w:rPr>
      <w:rFonts w:ascii="Times New Roman Mäori" w:eastAsia="Times New Roman" w:hAnsi="Times New Roman Mäori"/>
      <w:sz w:val="23"/>
      <w:lang w:val="en-GB"/>
    </w:rPr>
  </w:style>
  <w:style w:type="paragraph" w:styleId="BodyTextIndent2">
    <w:name w:val="Body Text Indent 2"/>
    <w:basedOn w:val="Normal"/>
    <w:link w:val="BodyTextIndent2Char"/>
    <w:rsid w:val="004A6646"/>
    <w:pPr>
      <w:pBdr>
        <w:top w:val="single" w:sz="4" w:space="1" w:color="auto"/>
        <w:left w:val="single" w:sz="4" w:space="4" w:color="auto"/>
        <w:bottom w:val="single" w:sz="4" w:space="1" w:color="auto"/>
        <w:right w:val="single" w:sz="4" w:space="4" w:color="auto"/>
      </w:pBdr>
      <w:suppressAutoHyphens w:val="0"/>
      <w:ind w:left="851" w:hanging="851"/>
      <w:jc w:val="both"/>
    </w:pPr>
    <w:rPr>
      <w:rFonts w:ascii="Times New Roman Mäori" w:hAnsi="Times New Roman Mäori"/>
      <w:sz w:val="18"/>
      <w:szCs w:val="20"/>
      <w:lang w:eastAsia="en-US"/>
    </w:rPr>
  </w:style>
  <w:style w:type="character" w:customStyle="1" w:styleId="BodyTextIndent2Char">
    <w:name w:val="Body Text Indent 2 Char"/>
    <w:link w:val="BodyTextIndent2"/>
    <w:rsid w:val="004A6646"/>
    <w:rPr>
      <w:rFonts w:ascii="Times New Roman Mäori" w:eastAsia="Times New Roman" w:hAnsi="Times New Roman Mäori"/>
      <w:sz w:val="18"/>
      <w:lang w:val="en-GB"/>
    </w:rPr>
  </w:style>
  <w:style w:type="paragraph" w:styleId="BalloonText">
    <w:name w:val="Balloon Text"/>
    <w:basedOn w:val="Normal"/>
    <w:link w:val="BalloonTextChar"/>
    <w:rsid w:val="004A6646"/>
    <w:pPr>
      <w:suppressAutoHyphens w:val="0"/>
      <w:jc w:val="both"/>
    </w:pPr>
    <w:rPr>
      <w:rFonts w:ascii="Tahoma" w:hAnsi="Tahoma" w:cs="Tahoma"/>
      <w:sz w:val="16"/>
      <w:szCs w:val="16"/>
      <w:lang w:eastAsia="en-US"/>
    </w:rPr>
  </w:style>
  <w:style w:type="character" w:customStyle="1" w:styleId="BalloonTextChar">
    <w:name w:val="Balloon Text Char"/>
    <w:link w:val="BalloonText"/>
    <w:rsid w:val="004A6646"/>
    <w:rPr>
      <w:rFonts w:ascii="Tahoma" w:eastAsia="Times New Roman" w:hAnsi="Tahoma" w:cs="Tahoma"/>
      <w:sz w:val="16"/>
      <w:szCs w:val="16"/>
      <w:lang w:val="en-GB"/>
    </w:rPr>
  </w:style>
  <w:style w:type="character" w:styleId="CommentReference">
    <w:name w:val="annotation reference"/>
    <w:rsid w:val="00B62CC2"/>
    <w:rPr>
      <w:sz w:val="18"/>
      <w:szCs w:val="18"/>
    </w:rPr>
  </w:style>
  <w:style w:type="table" w:styleId="TableGrid">
    <w:name w:val="Table Grid"/>
    <w:basedOn w:val="TableNormal"/>
    <w:rsid w:val="0027088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Normal"/>
    <w:rsid w:val="00270881"/>
    <w:pPr>
      <w:numPr>
        <w:numId w:val="6"/>
      </w:numPr>
      <w:suppressAutoHyphens w:val="0"/>
    </w:pPr>
    <w:rPr>
      <w:lang w:eastAsia="en-GB"/>
    </w:rPr>
  </w:style>
  <w:style w:type="character" w:styleId="Emphasis">
    <w:name w:val="Emphasis"/>
    <w:qFormat/>
    <w:rsid w:val="00A659D4"/>
    <w:rPr>
      <w:i/>
      <w:iCs/>
    </w:rPr>
  </w:style>
  <w:style w:type="character" w:customStyle="1" w:styleId="st1">
    <w:name w:val="st1"/>
    <w:basedOn w:val="DefaultParagraphFont"/>
    <w:rsid w:val="004D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4473">
      <w:bodyDiv w:val="1"/>
      <w:marLeft w:val="0"/>
      <w:marRight w:val="0"/>
      <w:marTop w:val="0"/>
      <w:marBottom w:val="0"/>
      <w:divBdr>
        <w:top w:val="none" w:sz="0" w:space="0" w:color="auto"/>
        <w:left w:val="none" w:sz="0" w:space="0" w:color="auto"/>
        <w:bottom w:val="none" w:sz="0" w:space="0" w:color="auto"/>
        <w:right w:val="none" w:sz="0" w:space="0" w:color="auto"/>
      </w:divBdr>
      <w:divsChild>
        <w:div w:id="122844095">
          <w:marLeft w:val="0"/>
          <w:marRight w:val="0"/>
          <w:marTop w:val="0"/>
          <w:marBottom w:val="0"/>
          <w:divBdr>
            <w:top w:val="none" w:sz="0" w:space="0" w:color="auto"/>
            <w:left w:val="none" w:sz="0" w:space="0" w:color="auto"/>
            <w:bottom w:val="none" w:sz="0" w:space="0" w:color="auto"/>
            <w:right w:val="none" w:sz="0" w:space="0" w:color="auto"/>
          </w:divBdr>
          <w:divsChild>
            <w:div w:id="1123378864">
              <w:marLeft w:val="0"/>
              <w:marRight w:val="0"/>
              <w:marTop w:val="0"/>
              <w:marBottom w:val="0"/>
              <w:divBdr>
                <w:top w:val="none" w:sz="0" w:space="0" w:color="auto"/>
                <w:left w:val="none" w:sz="0" w:space="0" w:color="auto"/>
                <w:bottom w:val="none" w:sz="0" w:space="0" w:color="auto"/>
                <w:right w:val="none" w:sz="0" w:space="0" w:color="auto"/>
              </w:divBdr>
              <w:divsChild>
                <w:div w:id="1343119422">
                  <w:marLeft w:val="0"/>
                  <w:marRight w:val="0"/>
                  <w:marTop w:val="0"/>
                  <w:marBottom w:val="0"/>
                  <w:divBdr>
                    <w:top w:val="none" w:sz="0" w:space="0" w:color="auto"/>
                    <w:left w:val="none" w:sz="0" w:space="0" w:color="auto"/>
                    <w:bottom w:val="none" w:sz="0" w:space="0" w:color="auto"/>
                    <w:right w:val="none" w:sz="0" w:space="0" w:color="auto"/>
                  </w:divBdr>
                  <w:divsChild>
                    <w:div w:id="481653837">
                      <w:marLeft w:val="0"/>
                      <w:marRight w:val="0"/>
                      <w:marTop w:val="0"/>
                      <w:marBottom w:val="0"/>
                      <w:divBdr>
                        <w:top w:val="none" w:sz="0" w:space="0" w:color="auto"/>
                        <w:left w:val="none" w:sz="0" w:space="0" w:color="auto"/>
                        <w:bottom w:val="none" w:sz="0" w:space="0" w:color="auto"/>
                        <w:right w:val="none" w:sz="0" w:space="0" w:color="auto"/>
                      </w:divBdr>
                      <w:divsChild>
                        <w:div w:id="380178157">
                          <w:marLeft w:val="0"/>
                          <w:marRight w:val="-14400"/>
                          <w:marTop w:val="0"/>
                          <w:marBottom w:val="0"/>
                          <w:divBdr>
                            <w:top w:val="none" w:sz="0" w:space="0" w:color="auto"/>
                            <w:left w:val="none" w:sz="0" w:space="0" w:color="auto"/>
                            <w:bottom w:val="none" w:sz="0" w:space="0" w:color="auto"/>
                            <w:right w:val="none" w:sz="0" w:space="0" w:color="auto"/>
                          </w:divBdr>
                          <w:divsChild>
                            <w:div w:id="4990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tlri.org.nz/sites/default/files/projects/9215_finalreport_0.pdf"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tlri.org.nz/tlri-research/research-completed/school-sector/classroom-insite-project-understanding-classroom"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tlri.org.nz/sites/default/files/projects/InsitePlanning.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7432</CharactersWithSpaces>
  <SharedDoc>false</SharedDoc>
  <HLinks>
    <vt:vector size="60" baseType="variant">
      <vt:variant>
        <vt:i4>7471206</vt:i4>
      </vt:variant>
      <vt:variant>
        <vt:i4>18</vt:i4>
      </vt:variant>
      <vt:variant>
        <vt:i4>0</vt:i4>
      </vt:variant>
      <vt:variant>
        <vt:i4>5</vt:i4>
      </vt:variant>
      <vt:variant>
        <vt:lpwstr>http://www.tlri.org.nz/sites/default/files/projects/InsitePlanning.pdf</vt:lpwstr>
      </vt:variant>
      <vt:variant>
        <vt:lpwstr/>
      </vt:variant>
      <vt:variant>
        <vt:i4>3211369</vt:i4>
      </vt:variant>
      <vt:variant>
        <vt:i4>15</vt:i4>
      </vt:variant>
      <vt:variant>
        <vt:i4>0</vt:i4>
      </vt:variant>
      <vt:variant>
        <vt:i4>5</vt:i4>
      </vt:variant>
      <vt:variant>
        <vt:lpwstr>http://www.tlri.org.nz/sites/default/files/projects/9215_finalreport_0.pdf</vt:lpwstr>
      </vt:variant>
      <vt:variant>
        <vt:lpwstr/>
      </vt:variant>
      <vt:variant>
        <vt:i4>8192061</vt:i4>
      </vt:variant>
      <vt:variant>
        <vt:i4>12</vt:i4>
      </vt:variant>
      <vt:variant>
        <vt:i4>0</vt:i4>
      </vt:variant>
      <vt:variant>
        <vt:i4>5</vt:i4>
      </vt:variant>
      <vt:variant>
        <vt:lpwstr>http://www.tlri.org.nz/tlri-research/research-completed/school-sector/classroom-insite-project-understanding-classroom</vt:lpwstr>
      </vt:variant>
      <vt:variant>
        <vt:lpwstr/>
      </vt:variant>
      <vt:variant>
        <vt:i4>1376258</vt:i4>
      </vt:variant>
      <vt:variant>
        <vt:i4>9</vt:i4>
      </vt:variant>
      <vt:variant>
        <vt:i4>0</vt:i4>
      </vt:variant>
      <vt:variant>
        <vt:i4>5</vt:i4>
      </vt:variant>
      <vt:variant>
        <vt:lpwstr/>
      </vt:variant>
      <vt:variant>
        <vt:lpwstr>PART2</vt:lpwstr>
      </vt:variant>
      <vt:variant>
        <vt:i4>1376258</vt:i4>
      </vt:variant>
      <vt:variant>
        <vt:i4>6</vt:i4>
      </vt:variant>
      <vt:variant>
        <vt:i4>0</vt:i4>
      </vt:variant>
      <vt:variant>
        <vt:i4>5</vt:i4>
      </vt:variant>
      <vt:variant>
        <vt:lpwstr/>
      </vt:variant>
      <vt:variant>
        <vt:lpwstr>PART1</vt:lpwstr>
      </vt:variant>
      <vt:variant>
        <vt:i4>6881383</vt:i4>
      </vt:variant>
      <vt:variant>
        <vt:i4>3</vt:i4>
      </vt:variant>
      <vt:variant>
        <vt:i4>0</vt:i4>
      </vt:variant>
      <vt:variant>
        <vt:i4>5</vt:i4>
      </vt:variant>
      <vt:variant>
        <vt:lpwstr/>
      </vt:variant>
      <vt:variant>
        <vt:lpwstr>background</vt:lpwstr>
      </vt:variant>
      <vt:variant>
        <vt:i4>1376258</vt:i4>
      </vt:variant>
      <vt:variant>
        <vt:i4>0</vt:i4>
      </vt:variant>
      <vt:variant>
        <vt:i4>0</vt:i4>
      </vt:variant>
      <vt:variant>
        <vt:i4>5</vt:i4>
      </vt:variant>
      <vt:variant>
        <vt:lpwstr/>
      </vt:variant>
      <vt:variant>
        <vt:lpwstr>PART1</vt:lpwstr>
      </vt:variant>
      <vt:variant>
        <vt:i4>2424880</vt:i4>
      </vt:variant>
      <vt:variant>
        <vt:i4>15</vt:i4>
      </vt:variant>
      <vt:variant>
        <vt:i4>0</vt:i4>
      </vt:variant>
      <vt:variant>
        <vt:i4>5</vt:i4>
      </vt:variant>
      <vt:variant>
        <vt:lpwstr>http://www.sciencelearn.org.nz/</vt:lpwstr>
      </vt:variant>
      <vt:variant>
        <vt:lpwstr/>
      </vt:variant>
      <vt:variant>
        <vt:i4>2424880</vt:i4>
      </vt:variant>
      <vt:variant>
        <vt:i4>9</vt:i4>
      </vt:variant>
      <vt:variant>
        <vt:i4>0</vt:i4>
      </vt:variant>
      <vt:variant>
        <vt:i4>5</vt:i4>
      </vt:variant>
      <vt:variant>
        <vt:lpwstr>http://www.sciencelearn.org.nz/</vt:lpwstr>
      </vt:variant>
      <vt:variant>
        <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planning template</dc:title>
  <dc:creator>Science Learning Hub, The University of Waikato</dc:creator>
  <cp:lastModifiedBy>Vanya Bootham</cp:lastModifiedBy>
  <cp:revision>2</cp:revision>
  <cp:lastPrinted>2011-03-17T20:52:00Z</cp:lastPrinted>
  <dcterms:created xsi:type="dcterms:W3CDTF">2017-03-29T05:41:00Z</dcterms:created>
  <dcterms:modified xsi:type="dcterms:W3CDTF">2017-03-29T05:41:00Z</dcterms:modified>
</cp:coreProperties>
</file>