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8B223" w14:textId="77777777" w:rsidR="003A3A27" w:rsidRPr="00C876E5" w:rsidRDefault="003A3A27" w:rsidP="003A3A27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>
        <w:rPr>
          <w:b/>
          <w:sz w:val="24"/>
        </w:rPr>
        <w:t>Gas properties</w:t>
      </w:r>
    </w:p>
    <w:p w14:paraId="09B6E8FF" w14:textId="77777777" w:rsidR="003A3A27" w:rsidRDefault="003A3A27" w:rsidP="003A3A27"/>
    <w:p w14:paraId="491530EA" w14:textId="77777777" w:rsidR="003A3A27" w:rsidRPr="00B758D7" w:rsidRDefault="003A3A27" w:rsidP="003A3A2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>Activity idea</w:t>
      </w:r>
    </w:p>
    <w:p w14:paraId="4D025647" w14:textId="77777777" w:rsidR="003A3A27" w:rsidRDefault="003A3A27" w:rsidP="003A3A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this internet-based activity, students investigate gas compressibility and gas expansion in a quantitative way. The end result will be an appreciation of Boyle’s Law and Charles’s Law. </w:t>
      </w:r>
    </w:p>
    <w:p w14:paraId="6DB4B064" w14:textId="77777777" w:rsidR="003A3A27" w:rsidRDefault="003A3A27" w:rsidP="003A3A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7DFDAEC" w14:textId="77777777" w:rsidR="003A3A27" w:rsidRDefault="003A3A27" w:rsidP="003A3A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By the end of this activity, students should be able to:</w:t>
      </w:r>
    </w:p>
    <w:p w14:paraId="71DE6D78" w14:textId="77777777" w:rsidR="003A3A27" w:rsidRPr="007A6652" w:rsidRDefault="003A3A27" w:rsidP="003A3A27">
      <w:pPr>
        <w:pStyle w:val="ColorfulList-Accent1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 with</w:t>
      </w:r>
      <w:r w:rsidRPr="007A66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7A6652">
        <w:rPr>
          <w:rFonts w:ascii="Verdana" w:hAnsi="Verdana"/>
          <w:sz w:val="20"/>
          <w:szCs w:val="20"/>
        </w:rPr>
        <w:t>nternet</w:t>
      </w:r>
      <w:r>
        <w:rPr>
          <w:rFonts w:ascii="Verdana" w:hAnsi="Verdana"/>
          <w:sz w:val="20"/>
          <w:szCs w:val="20"/>
        </w:rPr>
        <w:t>-based animations (Boyle’s Law and Charles’s Law) that allow scientific data to be recorded</w:t>
      </w:r>
      <w:r w:rsidRPr="007A6652">
        <w:rPr>
          <w:rFonts w:ascii="Verdana" w:hAnsi="Verdana"/>
          <w:sz w:val="20"/>
          <w:szCs w:val="20"/>
        </w:rPr>
        <w:t xml:space="preserve"> </w:t>
      </w:r>
    </w:p>
    <w:p w14:paraId="7D1A7759" w14:textId="77777777" w:rsidR="003A3A27" w:rsidRDefault="003A3A27" w:rsidP="003A3A2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describe in qualitative terms the relationship between the pressure exerted on a sample of gas at fixed temperature and its volume</w:t>
      </w:r>
    </w:p>
    <w:p w14:paraId="7B617AC1" w14:textId="77777777" w:rsidR="003A3A27" w:rsidRDefault="003A3A27" w:rsidP="003A3A2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develop a qualitative understanding of Boyle’s Law into a mathematical form of the law</w:t>
      </w:r>
    </w:p>
    <w:p w14:paraId="65AF2DD4" w14:textId="77777777" w:rsidR="003A3A27" w:rsidRDefault="003A3A27" w:rsidP="003A3A2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describe in qualitative terms the relationship between the volume of a sample of gas and the temperature it is subjected to</w:t>
      </w:r>
    </w:p>
    <w:p w14:paraId="0C7E17A1" w14:textId="77777777" w:rsidR="003A3A27" w:rsidRDefault="003A3A27" w:rsidP="003A3A2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use the Kelvin temperature scale</w:t>
      </w:r>
    </w:p>
    <w:p w14:paraId="5C5D2765" w14:textId="77777777" w:rsidR="003A3A27" w:rsidRDefault="003A3A27" w:rsidP="003A3A2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develop a qualitative understanding of Charles’s Law into a mathematical form of the law.</w:t>
      </w:r>
    </w:p>
    <w:p w14:paraId="7CBD3876" w14:textId="77777777" w:rsidR="003A3A27" w:rsidRDefault="003A3A27" w:rsidP="003A3A27"/>
    <w:p w14:paraId="022C00DB" w14:textId="77777777" w:rsidR="003A3A27" w:rsidRPr="00C876E5" w:rsidRDefault="003A3A27" w:rsidP="003A3A27">
      <w:hyperlink w:anchor="Introduction" w:history="1">
        <w:r w:rsidRPr="003811FA">
          <w:rPr>
            <w:rStyle w:val="Hyperlink"/>
          </w:rPr>
          <w:t>Introduction/background notes</w:t>
        </w:r>
      </w:hyperlink>
    </w:p>
    <w:p w14:paraId="6D2979F1" w14:textId="77777777" w:rsidR="003A3A27" w:rsidRDefault="003A3A27" w:rsidP="003A3A27">
      <w:hyperlink w:anchor="need" w:history="1">
        <w:r w:rsidRPr="00CA4376">
          <w:rPr>
            <w:rStyle w:val="Hyperlink"/>
          </w:rPr>
          <w:t>What you need</w:t>
        </w:r>
      </w:hyperlink>
    </w:p>
    <w:p w14:paraId="6B380F15" w14:textId="77777777" w:rsidR="003A3A27" w:rsidRDefault="003A3A27" w:rsidP="003A3A27">
      <w:hyperlink w:anchor="do" w:history="1">
        <w:r w:rsidRPr="00D52E97">
          <w:rPr>
            <w:rStyle w:val="Hyperlink"/>
          </w:rPr>
          <w:t>What to do</w:t>
        </w:r>
      </w:hyperlink>
      <w:bookmarkStart w:id="0" w:name="_GoBack"/>
      <w:bookmarkEnd w:id="0"/>
    </w:p>
    <w:p w14:paraId="60A78533" w14:textId="77777777" w:rsidR="003A3A27" w:rsidRDefault="003A3A27" w:rsidP="003A3A27">
      <w:r w:rsidRPr="00D52E97">
        <w:t xml:space="preserve">Student handout: </w:t>
      </w:r>
      <w:hyperlink w:anchor="handout" w:history="1">
        <w:r w:rsidRPr="00D52E97">
          <w:rPr>
            <w:rStyle w:val="Hyperlink"/>
          </w:rPr>
          <w:t>Investigating gas laws</w:t>
        </w:r>
      </w:hyperlink>
    </w:p>
    <w:p w14:paraId="15ADD703" w14:textId="77777777" w:rsidR="003A3A27" w:rsidRPr="00445719" w:rsidRDefault="003A3A27" w:rsidP="003A3A27">
      <w:hyperlink w:anchor="answers" w:history="1">
        <w:r w:rsidRPr="00445719">
          <w:rPr>
            <w:rStyle w:val="Hyperlink"/>
          </w:rPr>
          <w:t>Investigating gas laws – answers</w:t>
        </w:r>
      </w:hyperlink>
    </w:p>
    <w:p w14:paraId="491E4DA1" w14:textId="77777777" w:rsidR="003A3A27" w:rsidRDefault="003A3A27" w:rsidP="003A3A27"/>
    <w:p w14:paraId="2A94F487" w14:textId="77777777" w:rsidR="003A3A27" w:rsidRDefault="003A3A27" w:rsidP="003A3A27">
      <w:pPr>
        <w:rPr>
          <w:b/>
        </w:rPr>
      </w:pPr>
      <w:bookmarkStart w:id="1" w:name="Introduction"/>
      <w:bookmarkEnd w:id="1"/>
      <w:r w:rsidRPr="00B02A70">
        <w:rPr>
          <w:b/>
        </w:rPr>
        <w:t>Introduction/background</w:t>
      </w:r>
    </w:p>
    <w:p w14:paraId="2F75AD1F" w14:textId="77777777" w:rsidR="003A3A27" w:rsidRPr="00B02A70" w:rsidRDefault="003A3A27" w:rsidP="003A3A27">
      <w:pPr>
        <w:rPr>
          <w:b/>
        </w:rPr>
      </w:pPr>
    </w:p>
    <w:p w14:paraId="507F3C14" w14:textId="77777777" w:rsidR="003A3A27" w:rsidRDefault="003A3A27" w:rsidP="003A3A27">
      <w:pPr>
        <w:rPr>
          <w:rFonts w:cs="Arial"/>
        </w:rPr>
      </w:pPr>
      <w:r>
        <w:rPr>
          <w:rFonts w:cs="Arial"/>
        </w:rPr>
        <w:t xml:space="preserve">We live in a gaseous atmosphere and experience on a regular basis numerous features of this state of matter. Gases are readily compressible when the pressure acting upon them is increased – most students will have used or played with a bicycle pump and be familiar with this idea. Gases expand when heated – most students will be familiar with this from heating systems in their home as well as seeing hot air balloons in action. </w:t>
      </w:r>
    </w:p>
    <w:p w14:paraId="3C309F7C" w14:textId="77777777" w:rsidR="003A3A27" w:rsidRDefault="003A3A27" w:rsidP="003A3A27">
      <w:pPr>
        <w:rPr>
          <w:rFonts w:cs="Arial"/>
        </w:rPr>
      </w:pPr>
    </w:p>
    <w:p w14:paraId="3063382E" w14:textId="77777777" w:rsidR="003A3A27" w:rsidRDefault="003A3A27" w:rsidP="003A3A27">
      <w:r>
        <w:t xml:space="preserve">Students will investigate these properties using internet animations produced by Iowa State University. </w:t>
      </w:r>
    </w:p>
    <w:p w14:paraId="696F1845" w14:textId="77777777" w:rsidR="003A3A27" w:rsidRDefault="003A3A27" w:rsidP="003A3A27"/>
    <w:p w14:paraId="66030DEB" w14:textId="77777777" w:rsidR="003A3A27" w:rsidRDefault="003A3A27" w:rsidP="003A3A27">
      <w:pPr>
        <w:rPr>
          <w:rFonts w:cs="Arial"/>
        </w:rPr>
      </w:pPr>
      <w:r>
        <w:t xml:space="preserve">In preparation for this activity, read the article </w:t>
      </w:r>
      <w:hyperlink r:id="rId7" w:history="1">
        <w:r w:rsidRPr="004316D6">
          <w:rPr>
            <w:rStyle w:val="Hyperlink"/>
          </w:rPr>
          <w:t>Truly chaotic – the gaseo</w:t>
        </w:r>
        <w:r w:rsidRPr="004316D6">
          <w:rPr>
            <w:rStyle w:val="Hyperlink"/>
          </w:rPr>
          <w:t>u</w:t>
        </w:r>
        <w:r w:rsidRPr="004316D6">
          <w:rPr>
            <w:rStyle w:val="Hyperlink"/>
          </w:rPr>
          <w:t>s state</w:t>
        </w:r>
      </w:hyperlink>
      <w:r>
        <w:t>.</w:t>
      </w:r>
    </w:p>
    <w:p w14:paraId="1E39DE12" w14:textId="77777777" w:rsidR="003A3A27" w:rsidRPr="004D16FC" w:rsidRDefault="003A3A27" w:rsidP="003A3A27"/>
    <w:p w14:paraId="2D090905" w14:textId="77777777" w:rsidR="003A3A27" w:rsidRDefault="003A3A27" w:rsidP="003A3A27">
      <w:pPr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</w:p>
    <w:p w14:paraId="4EABCC4C" w14:textId="77777777" w:rsidR="003A3A27" w:rsidRPr="004A53AC" w:rsidRDefault="003A3A27" w:rsidP="003A3A27">
      <w:pPr>
        <w:rPr>
          <w:b/>
        </w:rPr>
      </w:pPr>
    </w:p>
    <w:p w14:paraId="2FC96464" w14:textId="77777777" w:rsidR="003A3A27" w:rsidRPr="00D52E97" w:rsidRDefault="003A3A27" w:rsidP="003A3A27">
      <w:pPr>
        <w:numPr>
          <w:ilvl w:val="0"/>
          <w:numId w:val="17"/>
        </w:numPr>
      </w:pPr>
      <w:r>
        <w:t xml:space="preserve">Copies of the student handout </w:t>
      </w:r>
      <w:hyperlink w:anchor="handout" w:history="1">
        <w:r w:rsidRPr="00D52E97">
          <w:rPr>
            <w:rStyle w:val="Hyperlink"/>
          </w:rPr>
          <w:t>Investigating gas laws</w:t>
        </w:r>
      </w:hyperlink>
    </w:p>
    <w:p w14:paraId="5C1D0F91" w14:textId="77777777" w:rsidR="003A3A27" w:rsidRDefault="003A3A27" w:rsidP="003A3A27">
      <w:pPr>
        <w:numPr>
          <w:ilvl w:val="0"/>
          <w:numId w:val="1"/>
        </w:numPr>
      </w:pPr>
      <w:r>
        <w:t>Internet access</w:t>
      </w:r>
    </w:p>
    <w:p w14:paraId="61EB1334" w14:textId="77777777" w:rsidR="003A3A27" w:rsidRPr="0093294D" w:rsidRDefault="003A3A27" w:rsidP="003A3A27">
      <w:pPr>
        <w:numPr>
          <w:ilvl w:val="0"/>
          <w:numId w:val="1"/>
        </w:numPr>
      </w:pPr>
      <w:r>
        <w:t>Graph paper</w:t>
      </w:r>
    </w:p>
    <w:p w14:paraId="124C9074" w14:textId="77777777" w:rsidR="003A3A27" w:rsidRDefault="003A3A27" w:rsidP="003A3A27">
      <w:pPr>
        <w:rPr>
          <w:b/>
        </w:rPr>
      </w:pPr>
    </w:p>
    <w:p w14:paraId="1E4E6E76" w14:textId="77777777" w:rsidR="003A3A27" w:rsidRDefault="003A3A27" w:rsidP="003A3A27">
      <w:pPr>
        <w:rPr>
          <w:b/>
        </w:rPr>
      </w:pPr>
      <w:bookmarkStart w:id="3" w:name="do"/>
      <w:bookmarkEnd w:id="3"/>
      <w:r w:rsidRPr="00B02A70">
        <w:rPr>
          <w:b/>
        </w:rPr>
        <w:t>What to do</w:t>
      </w:r>
      <w:r>
        <w:rPr>
          <w:b/>
        </w:rPr>
        <w:t xml:space="preserve"> </w:t>
      </w:r>
    </w:p>
    <w:p w14:paraId="41F060CF" w14:textId="77777777" w:rsidR="003A3A27" w:rsidRDefault="003A3A27" w:rsidP="003A3A27">
      <w:pPr>
        <w:rPr>
          <w:b/>
        </w:rPr>
      </w:pPr>
    </w:p>
    <w:p w14:paraId="3DBECB07" w14:textId="77777777" w:rsidR="003A3A27" w:rsidRDefault="003A3A27" w:rsidP="003A3A27">
      <w:pPr>
        <w:numPr>
          <w:ilvl w:val="0"/>
          <w:numId w:val="19"/>
        </w:numPr>
      </w:pPr>
      <w:r>
        <w:t xml:space="preserve">Introduce the activity and hand out copies of the student handout </w:t>
      </w:r>
      <w:hyperlink w:anchor="handout" w:history="1">
        <w:r w:rsidRPr="00D52E97">
          <w:rPr>
            <w:rStyle w:val="Hyperlink"/>
          </w:rPr>
          <w:t>Investigating gas laws</w:t>
        </w:r>
      </w:hyperlink>
      <w:r>
        <w:t>.</w:t>
      </w:r>
    </w:p>
    <w:p w14:paraId="5B7F9F9C" w14:textId="77777777" w:rsidR="003A3A27" w:rsidRDefault="003A3A27" w:rsidP="003A3A27"/>
    <w:p w14:paraId="4A1B1C3B" w14:textId="77777777" w:rsidR="003A3A27" w:rsidRPr="00D52E97" w:rsidRDefault="003A3A27" w:rsidP="003A3A27">
      <w:pPr>
        <w:numPr>
          <w:ilvl w:val="0"/>
          <w:numId w:val="19"/>
        </w:numPr>
      </w:pPr>
      <w:r>
        <w:t>Have students undertake the investigations and discuss the results.</w:t>
      </w:r>
    </w:p>
    <w:p w14:paraId="0D16E73E" w14:textId="77777777" w:rsidR="003A3A27" w:rsidRDefault="003A3A27" w:rsidP="003A3A27"/>
    <w:p w14:paraId="42B1E6E7" w14:textId="77777777" w:rsidR="003A3A27" w:rsidRPr="00091879" w:rsidRDefault="003A3A27" w:rsidP="003A3A27"/>
    <w:p w14:paraId="3DF3FA4B" w14:textId="77777777" w:rsidR="003A3A27" w:rsidRDefault="003A3A27" w:rsidP="003A3A27">
      <w:pPr>
        <w:rPr>
          <w:b/>
        </w:rPr>
      </w:pPr>
      <w:r>
        <w:rPr>
          <w:b/>
        </w:rPr>
        <w:br w:type="page"/>
      </w:r>
      <w:bookmarkStart w:id="4" w:name="handout"/>
      <w:bookmarkEnd w:id="4"/>
      <w:r>
        <w:rPr>
          <w:b/>
        </w:rPr>
        <w:lastRenderedPageBreak/>
        <w:t>Student handout: Investigating gas laws</w:t>
      </w:r>
    </w:p>
    <w:p w14:paraId="53D5E8EF" w14:textId="77777777" w:rsidR="003A3A27" w:rsidRPr="00091879" w:rsidRDefault="003A3A27" w:rsidP="003A3A27"/>
    <w:p w14:paraId="505602EC" w14:textId="77777777" w:rsidR="003A3A27" w:rsidRPr="00091879" w:rsidRDefault="003A3A27" w:rsidP="003A3A27">
      <w:pPr>
        <w:rPr>
          <w:b/>
          <w:i/>
        </w:rPr>
      </w:pPr>
      <w:r w:rsidRPr="00091879">
        <w:rPr>
          <w:b/>
          <w:i/>
        </w:rPr>
        <w:t>Boyle’s Law</w:t>
      </w:r>
    </w:p>
    <w:p w14:paraId="0EBAF95F" w14:textId="77777777" w:rsidR="003A3A27" w:rsidRPr="00091879" w:rsidRDefault="003A3A27" w:rsidP="003A3A27"/>
    <w:p w14:paraId="35FD58A0" w14:textId="77777777" w:rsidR="003A3A27" w:rsidRDefault="003A3A27" w:rsidP="003A3A27">
      <w:pPr>
        <w:numPr>
          <w:ilvl w:val="0"/>
          <w:numId w:val="16"/>
        </w:numPr>
      </w:pPr>
      <w:r>
        <w:t>A</w:t>
      </w:r>
      <w:r w:rsidRPr="00091879">
        <w:t xml:space="preserve">ccess the </w:t>
      </w:r>
      <w:r>
        <w:t>interactive at</w:t>
      </w:r>
      <w:r w:rsidRPr="00091879">
        <w:t xml:space="preserve"> </w:t>
      </w:r>
      <w:hyperlink r:id="rId8" w:history="1">
        <w:r w:rsidRPr="00091879">
          <w:rPr>
            <w:rStyle w:val="Hyperlink"/>
          </w:rPr>
          <w:t>http://group.chem.iastate.edu/Greenbowe/sections/projectfolder/flashfiles/gaslaw/boyles_law_grap</w:t>
        </w:r>
        <w:r w:rsidRPr="00091879">
          <w:rPr>
            <w:rStyle w:val="Hyperlink"/>
          </w:rPr>
          <w:t>h</w:t>
        </w:r>
        <w:r w:rsidRPr="00091879">
          <w:rPr>
            <w:rStyle w:val="Hyperlink"/>
          </w:rPr>
          <w:t>.html</w:t>
        </w:r>
      </w:hyperlink>
      <w:r w:rsidRPr="00091879">
        <w:t xml:space="preserve"> </w:t>
      </w:r>
    </w:p>
    <w:p w14:paraId="533DC4EB" w14:textId="77777777" w:rsidR="003A3A27" w:rsidRPr="00091879" w:rsidRDefault="003A3A27" w:rsidP="003A3A27"/>
    <w:p w14:paraId="03B86090" w14:textId="77777777" w:rsidR="003A3A27" w:rsidRDefault="003A3A27" w:rsidP="003A3A27">
      <w:pPr>
        <w:numPr>
          <w:ilvl w:val="0"/>
          <w:numId w:val="16"/>
        </w:numPr>
      </w:pPr>
      <w:r w:rsidRPr="00091879">
        <w:t>Use the mouse to drag the plunger to a selected volume. Note how the programme records the volume and pressure values.</w:t>
      </w:r>
    </w:p>
    <w:p w14:paraId="535D2B16" w14:textId="77777777" w:rsidR="003A3A27" w:rsidRPr="00091879" w:rsidRDefault="003A3A27" w:rsidP="003A3A27"/>
    <w:p w14:paraId="384ABC5D" w14:textId="77777777" w:rsidR="003A3A27" w:rsidRDefault="003A3A27" w:rsidP="003A3A27">
      <w:pPr>
        <w:numPr>
          <w:ilvl w:val="0"/>
          <w:numId w:val="16"/>
        </w:numPr>
      </w:pPr>
      <w:r>
        <w:t xml:space="preserve">Complete the </w:t>
      </w:r>
      <w:r w:rsidRPr="00091879">
        <w:t xml:space="preserve">table below for air as the selected gas. </w:t>
      </w:r>
    </w:p>
    <w:p w14:paraId="26291FAB" w14:textId="77777777" w:rsidR="003A3A27" w:rsidRDefault="003A3A27" w:rsidP="003A3A27"/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82"/>
        <w:gridCol w:w="3179"/>
        <w:gridCol w:w="3298"/>
      </w:tblGrid>
      <w:tr w:rsidR="003A3A27" w14:paraId="632FD73A" w14:textId="77777777">
        <w:tc>
          <w:tcPr>
            <w:tcW w:w="1668" w:type="dxa"/>
            <w:vAlign w:val="center"/>
          </w:tcPr>
          <w:p w14:paraId="12B09B78" w14:textId="77777777" w:rsidR="003A3A27" w:rsidRPr="00327EF2" w:rsidRDefault="003A3A27" w:rsidP="003A3A27">
            <w:pPr>
              <w:jc w:val="center"/>
              <w:rPr>
                <w:b/>
              </w:rPr>
            </w:pPr>
            <w:r w:rsidRPr="00327EF2">
              <w:rPr>
                <w:b/>
              </w:rPr>
              <w:t>Volume (V)</w:t>
            </w:r>
          </w:p>
          <w:p w14:paraId="1C4914DA" w14:textId="77777777" w:rsidR="003A3A27" w:rsidRPr="00327EF2" w:rsidRDefault="003A3A27" w:rsidP="003A3A27">
            <w:pPr>
              <w:jc w:val="center"/>
              <w:rPr>
                <w:b/>
              </w:rPr>
            </w:pPr>
            <w:r w:rsidRPr="00327EF2">
              <w:rPr>
                <w:b/>
              </w:rPr>
              <w:t>mL</w:t>
            </w:r>
          </w:p>
        </w:tc>
        <w:tc>
          <w:tcPr>
            <w:tcW w:w="1782" w:type="dxa"/>
            <w:vAlign w:val="center"/>
          </w:tcPr>
          <w:p w14:paraId="3AB1A2E6" w14:textId="77777777" w:rsidR="003A3A27" w:rsidRPr="00327EF2" w:rsidRDefault="003A3A27" w:rsidP="003A3A27">
            <w:pPr>
              <w:jc w:val="center"/>
              <w:rPr>
                <w:b/>
              </w:rPr>
            </w:pPr>
            <w:r w:rsidRPr="00327EF2">
              <w:rPr>
                <w:b/>
              </w:rPr>
              <w:t>Pressure (P)</w:t>
            </w:r>
          </w:p>
          <w:p w14:paraId="4BC311C5" w14:textId="77777777" w:rsidR="003A3A27" w:rsidRPr="00327EF2" w:rsidRDefault="003A3A27" w:rsidP="003A3A27">
            <w:pPr>
              <w:jc w:val="center"/>
              <w:rPr>
                <w:b/>
              </w:rPr>
            </w:pPr>
            <w:r w:rsidRPr="00327EF2">
              <w:rPr>
                <w:b/>
              </w:rPr>
              <w:t>psi</w:t>
            </w:r>
          </w:p>
        </w:tc>
        <w:tc>
          <w:tcPr>
            <w:tcW w:w="3179" w:type="dxa"/>
            <w:vAlign w:val="center"/>
          </w:tcPr>
          <w:p w14:paraId="158D7F98" w14:textId="77777777" w:rsidR="003A3A27" w:rsidRPr="00327EF2" w:rsidRDefault="003A3A27" w:rsidP="003A3A27">
            <w:pPr>
              <w:jc w:val="center"/>
              <w:rPr>
                <w:b/>
              </w:rPr>
            </w:pPr>
            <w:r w:rsidRPr="00327EF2">
              <w:rPr>
                <w:b/>
              </w:rPr>
              <w:t>Inverse of volume (1/V)</w:t>
            </w:r>
          </w:p>
        </w:tc>
        <w:tc>
          <w:tcPr>
            <w:tcW w:w="3298" w:type="dxa"/>
            <w:vAlign w:val="center"/>
          </w:tcPr>
          <w:p w14:paraId="7064B991" w14:textId="77777777" w:rsidR="003A3A27" w:rsidRPr="00327EF2" w:rsidRDefault="003A3A27" w:rsidP="003A3A27">
            <w:pPr>
              <w:jc w:val="center"/>
              <w:rPr>
                <w:b/>
              </w:rPr>
            </w:pPr>
            <w:r w:rsidRPr="00327EF2">
              <w:rPr>
                <w:b/>
              </w:rPr>
              <w:t>Pressure x volume (P x V)</w:t>
            </w:r>
          </w:p>
        </w:tc>
      </w:tr>
      <w:tr w:rsidR="003A3A27" w14:paraId="12A9F6D4" w14:textId="77777777">
        <w:tc>
          <w:tcPr>
            <w:tcW w:w="1668" w:type="dxa"/>
          </w:tcPr>
          <w:p w14:paraId="3D60A71C" w14:textId="77777777" w:rsidR="003A3A27" w:rsidRDefault="003A3A27" w:rsidP="003A3A27"/>
        </w:tc>
        <w:tc>
          <w:tcPr>
            <w:tcW w:w="1782" w:type="dxa"/>
          </w:tcPr>
          <w:p w14:paraId="3FF7AB3F" w14:textId="77777777" w:rsidR="003A3A27" w:rsidRDefault="003A3A27" w:rsidP="003A3A27"/>
        </w:tc>
        <w:tc>
          <w:tcPr>
            <w:tcW w:w="3179" w:type="dxa"/>
          </w:tcPr>
          <w:p w14:paraId="1B717412" w14:textId="77777777" w:rsidR="003A3A27" w:rsidRDefault="003A3A27" w:rsidP="003A3A27"/>
        </w:tc>
        <w:tc>
          <w:tcPr>
            <w:tcW w:w="3298" w:type="dxa"/>
          </w:tcPr>
          <w:p w14:paraId="6A7E8465" w14:textId="77777777" w:rsidR="003A3A27" w:rsidRDefault="003A3A27" w:rsidP="003A3A27"/>
        </w:tc>
      </w:tr>
      <w:tr w:rsidR="003A3A27" w14:paraId="3751770E" w14:textId="77777777">
        <w:tc>
          <w:tcPr>
            <w:tcW w:w="1668" w:type="dxa"/>
          </w:tcPr>
          <w:p w14:paraId="1D6ED838" w14:textId="77777777" w:rsidR="003A3A27" w:rsidRDefault="003A3A27" w:rsidP="003A3A27"/>
        </w:tc>
        <w:tc>
          <w:tcPr>
            <w:tcW w:w="1782" w:type="dxa"/>
          </w:tcPr>
          <w:p w14:paraId="40698E79" w14:textId="77777777" w:rsidR="003A3A27" w:rsidRDefault="003A3A27" w:rsidP="003A3A27"/>
        </w:tc>
        <w:tc>
          <w:tcPr>
            <w:tcW w:w="3179" w:type="dxa"/>
          </w:tcPr>
          <w:p w14:paraId="2C8B7F4A" w14:textId="77777777" w:rsidR="003A3A27" w:rsidRDefault="003A3A27" w:rsidP="003A3A27"/>
        </w:tc>
        <w:tc>
          <w:tcPr>
            <w:tcW w:w="3298" w:type="dxa"/>
          </w:tcPr>
          <w:p w14:paraId="7E9F10B9" w14:textId="77777777" w:rsidR="003A3A27" w:rsidRDefault="003A3A27" w:rsidP="003A3A27"/>
        </w:tc>
      </w:tr>
      <w:tr w:rsidR="003A3A27" w14:paraId="4682FC3F" w14:textId="77777777">
        <w:tc>
          <w:tcPr>
            <w:tcW w:w="1668" w:type="dxa"/>
          </w:tcPr>
          <w:p w14:paraId="4B5112A7" w14:textId="77777777" w:rsidR="003A3A27" w:rsidRDefault="003A3A27" w:rsidP="003A3A27"/>
        </w:tc>
        <w:tc>
          <w:tcPr>
            <w:tcW w:w="1782" w:type="dxa"/>
          </w:tcPr>
          <w:p w14:paraId="00455DD9" w14:textId="77777777" w:rsidR="003A3A27" w:rsidRDefault="003A3A27" w:rsidP="003A3A27"/>
        </w:tc>
        <w:tc>
          <w:tcPr>
            <w:tcW w:w="3179" w:type="dxa"/>
          </w:tcPr>
          <w:p w14:paraId="002E04C2" w14:textId="77777777" w:rsidR="003A3A27" w:rsidRDefault="003A3A27" w:rsidP="003A3A27"/>
        </w:tc>
        <w:tc>
          <w:tcPr>
            <w:tcW w:w="3298" w:type="dxa"/>
          </w:tcPr>
          <w:p w14:paraId="00793F6E" w14:textId="77777777" w:rsidR="003A3A27" w:rsidRDefault="003A3A27" w:rsidP="003A3A27"/>
        </w:tc>
      </w:tr>
      <w:tr w:rsidR="003A3A27" w14:paraId="4BC8488D" w14:textId="77777777">
        <w:tc>
          <w:tcPr>
            <w:tcW w:w="1668" w:type="dxa"/>
          </w:tcPr>
          <w:p w14:paraId="2A13D1EA" w14:textId="77777777" w:rsidR="003A3A27" w:rsidRDefault="003A3A27" w:rsidP="003A3A27"/>
        </w:tc>
        <w:tc>
          <w:tcPr>
            <w:tcW w:w="1782" w:type="dxa"/>
          </w:tcPr>
          <w:p w14:paraId="5568C543" w14:textId="77777777" w:rsidR="003A3A27" w:rsidRDefault="003A3A27" w:rsidP="003A3A27"/>
        </w:tc>
        <w:tc>
          <w:tcPr>
            <w:tcW w:w="3179" w:type="dxa"/>
          </w:tcPr>
          <w:p w14:paraId="2F649194" w14:textId="77777777" w:rsidR="003A3A27" w:rsidRDefault="003A3A27" w:rsidP="003A3A27"/>
        </w:tc>
        <w:tc>
          <w:tcPr>
            <w:tcW w:w="3298" w:type="dxa"/>
          </w:tcPr>
          <w:p w14:paraId="4031A65E" w14:textId="77777777" w:rsidR="003A3A27" w:rsidRDefault="003A3A27" w:rsidP="003A3A27"/>
        </w:tc>
      </w:tr>
      <w:tr w:rsidR="003A3A27" w14:paraId="528BFE09" w14:textId="77777777">
        <w:tc>
          <w:tcPr>
            <w:tcW w:w="1668" w:type="dxa"/>
          </w:tcPr>
          <w:p w14:paraId="5D943258" w14:textId="77777777" w:rsidR="003A3A27" w:rsidRDefault="003A3A27" w:rsidP="003A3A27"/>
        </w:tc>
        <w:tc>
          <w:tcPr>
            <w:tcW w:w="1782" w:type="dxa"/>
          </w:tcPr>
          <w:p w14:paraId="195C541B" w14:textId="77777777" w:rsidR="003A3A27" w:rsidRDefault="003A3A27" w:rsidP="003A3A27"/>
        </w:tc>
        <w:tc>
          <w:tcPr>
            <w:tcW w:w="3179" w:type="dxa"/>
          </w:tcPr>
          <w:p w14:paraId="06134623" w14:textId="77777777" w:rsidR="003A3A27" w:rsidRDefault="003A3A27" w:rsidP="003A3A27"/>
        </w:tc>
        <w:tc>
          <w:tcPr>
            <w:tcW w:w="3298" w:type="dxa"/>
          </w:tcPr>
          <w:p w14:paraId="2C765447" w14:textId="77777777" w:rsidR="003A3A27" w:rsidRDefault="003A3A27" w:rsidP="003A3A27"/>
        </w:tc>
      </w:tr>
      <w:tr w:rsidR="003A3A27" w14:paraId="451BE479" w14:textId="77777777">
        <w:tc>
          <w:tcPr>
            <w:tcW w:w="1668" w:type="dxa"/>
          </w:tcPr>
          <w:p w14:paraId="5F9D7BBB" w14:textId="77777777" w:rsidR="003A3A27" w:rsidRDefault="003A3A27" w:rsidP="003A3A27"/>
        </w:tc>
        <w:tc>
          <w:tcPr>
            <w:tcW w:w="1782" w:type="dxa"/>
          </w:tcPr>
          <w:p w14:paraId="37A09451" w14:textId="77777777" w:rsidR="003A3A27" w:rsidRDefault="003A3A27" w:rsidP="003A3A27"/>
        </w:tc>
        <w:tc>
          <w:tcPr>
            <w:tcW w:w="3179" w:type="dxa"/>
          </w:tcPr>
          <w:p w14:paraId="2666CA09" w14:textId="77777777" w:rsidR="003A3A27" w:rsidRDefault="003A3A27" w:rsidP="003A3A27"/>
        </w:tc>
        <w:tc>
          <w:tcPr>
            <w:tcW w:w="3298" w:type="dxa"/>
          </w:tcPr>
          <w:p w14:paraId="5061703E" w14:textId="77777777" w:rsidR="003A3A27" w:rsidRDefault="003A3A27" w:rsidP="003A3A27"/>
        </w:tc>
      </w:tr>
      <w:tr w:rsidR="003A3A27" w14:paraId="0A2C0BFE" w14:textId="77777777">
        <w:tc>
          <w:tcPr>
            <w:tcW w:w="1668" w:type="dxa"/>
          </w:tcPr>
          <w:p w14:paraId="5A18C9A7" w14:textId="77777777" w:rsidR="003A3A27" w:rsidRDefault="003A3A27" w:rsidP="003A3A27"/>
        </w:tc>
        <w:tc>
          <w:tcPr>
            <w:tcW w:w="1782" w:type="dxa"/>
          </w:tcPr>
          <w:p w14:paraId="03FCE164" w14:textId="77777777" w:rsidR="003A3A27" w:rsidRDefault="003A3A27" w:rsidP="003A3A27"/>
        </w:tc>
        <w:tc>
          <w:tcPr>
            <w:tcW w:w="3179" w:type="dxa"/>
          </w:tcPr>
          <w:p w14:paraId="175F6504" w14:textId="77777777" w:rsidR="003A3A27" w:rsidRDefault="003A3A27" w:rsidP="003A3A27"/>
        </w:tc>
        <w:tc>
          <w:tcPr>
            <w:tcW w:w="3298" w:type="dxa"/>
          </w:tcPr>
          <w:p w14:paraId="41B2F9F5" w14:textId="77777777" w:rsidR="003A3A27" w:rsidRDefault="003A3A27" w:rsidP="003A3A27"/>
        </w:tc>
      </w:tr>
      <w:tr w:rsidR="003A3A27" w14:paraId="1DF96C61" w14:textId="77777777">
        <w:tc>
          <w:tcPr>
            <w:tcW w:w="1668" w:type="dxa"/>
          </w:tcPr>
          <w:p w14:paraId="56D4B689" w14:textId="77777777" w:rsidR="003A3A27" w:rsidRDefault="003A3A27" w:rsidP="003A3A27"/>
        </w:tc>
        <w:tc>
          <w:tcPr>
            <w:tcW w:w="1782" w:type="dxa"/>
          </w:tcPr>
          <w:p w14:paraId="396B8681" w14:textId="77777777" w:rsidR="003A3A27" w:rsidRDefault="003A3A27" w:rsidP="003A3A27"/>
        </w:tc>
        <w:tc>
          <w:tcPr>
            <w:tcW w:w="3179" w:type="dxa"/>
          </w:tcPr>
          <w:p w14:paraId="6D13C971" w14:textId="77777777" w:rsidR="003A3A27" w:rsidRDefault="003A3A27" w:rsidP="003A3A27"/>
        </w:tc>
        <w:tc>
          <w:tcPr>
            <w:tcW w:w="3298" w:type="dxa"/>
          </w:tcPr>
          <w:p w14:paraId="2B23F84D" w14:textId="77777777" w:rsidR="003A3A27" w:rsidRDefault="003A3A27" w:rsidP="003A3A27"/>
        </w:tc>
      </w:tr>
      <w:tr w:rsidR="003A3A27" w14:paraId="09567DEB" w14:textId="77777777">
        <w:tc>
          <w:tcPr>
            <w:tcW w:w="1668" w:type="dxa"/>
          </w:tcPr>
          <w:p w14:paraId="04BF86E1" w14:textId="77777777" w:rsidR="003A3A27" w:rsidRDefault="003A3A27" w:rsidP="003A3A27"/>
        </w:tc>
        <w:tc>
          <w:tcPr>
            <w:tcW w:w="1782" w:type="dxa"/>
          </w:tcPr>
          <w:p w14:paraId="42A61DB6" w14:textId="77777777" w:rsidR="003A3A27" w:rsidRDefault="003A3A27" w:rsidP="003A3A27"/>
        </w:tc>
        <w:tc>
          <w:tcPr>
            <w:tcW w:w="3179" w:type="dxa"/>
          </w:tcPr>
          <w:p w14:paraId="79CE9CE4" w14:textId="77777777" w:rsidR="003A3A27" w:rsidRDefault="003A3A27" w:rsidP="003A3A27"/>
        </w:tc>
        <w:tc>
          <w:tcPr>
            <w:tcW w:w="3298" w:type="dxa"/>
          </w:tcPr>
          <w:p w14:paraId="0665C580" w14:textId="77777777" w:rsidR="003A3A27" w:rsidRDefault="003A3A27" w:rsidP="003A3A27"/>
        </w:tc>
      </w:tr>
    </w:tbl>
    <w:p w14:paraId="56295F9C" w14:textId="77777777" w:rsidR="003A3A27" w:rsidRDefault="003A3A27" w:rsidP="003A3A27"/>
    <w:p w14:paraId="0C45C934" w14:textId="77777777" w:rsidR="003A3A27" w:rsidRPr="00091879" w:rsidRDefault="003A3A27" w:rsidP="003A3A27">
      <w:pPr>
        <w:numPr>
          <w:ilvl w:val="0"/>
          <w:numId w:val="16"/>
        </w:numPr>
      </w:pPr>
      <w:r w:rsidRPr="00091879">
        <w:t>Using graph paper, create a graph of pressure (P) versus volume (V) for the data you have recorded. Be certain to label the axes of each graph and provide a scale for both axes on each graph. Pressure should be recorded on the y-axis and volume on the x-axis.</w:t>
      </w:r>
    </w:p>
    <w:p w14:paraId="6C448816" w14:textId="77777777" w:rsidR="003A3A27" w:rsidRPr="00091879" w:rsidRDefault="003A3A27" w:rsidP="003A3A27"/>
    <w:p w14:paraId="1C2596AD" w14:textId="77777777" w:rsidR="003A3A27" w:rsidRPr="00091879" w:rsidRDefault="003A3A27" w:rsidP="003A3A27">
      <w:pPr>
        <w:numPr>
          <w:ilvl w:val="0"/>
          <w:numId w:val="16"/>
        </w:numPr>
      </w:pPr>
      <w:r w:rsidRPr="00091879">
        <w:t>Using a separate sheet of graph paper, create a graph of pressure</w:t>
      </w:r>
      <w:r>
        <w:t xml:space="preserve"> (P)</w:t>
      </w:r>
      <w:r w:rsidRPr="00091879">
        <w:t xml:space="preserve"> versus 1/V</w:t>
      </w:r>
      <w:r>
        <w:t>.</w:t>
      </w:r>
    </w:p>
    <w:p w14:paraId="691226DD" w14:textId="77777777" w:rsidR="003A3A27" w:rsidRPr="00091879" w:rsidRDefault="003A3A27" w:rsidP="003A3A27"/>
    <w:p w14:paraId="7869D914" w14:textId="77777777" w:rsidR="003A3A27" w:rsidRDefault="003A3A27" w:rsidP="003A3A27">
      <w:pPr>
        <w:numPr>
          <w:ilvl w:val="0"/>
          <w:numId w:val="16"/>
        </w:numPr>
      </w:pPr>
      <w:r w:rsidRPr="00091879">
        <w:t>From the results table</w:t>
      </w:r>
      <w:r>
        <w:t>,</w:t>
      </w:r>
      <w:r w:rsidRPr="00091879">
        <w:t xml:space="preserve"> how does the volume of a gas change as the pressure on it increases?</w:t>
      </w:r>
    </w:p>
    <w:p w14:paraId="0FB9CA95" w14:textId="77777777" w:rsidR="003A3A27" w:rsidRPr="00091879" w:rsidRDefault="003A3A27" w:rsidP="003A3A27"/>
    <w:p w14:paraId="659D6269" w14:textId="77777777" w:rsidR="003A3A27" w:rsidRDefault="003A3A27" w:rsidP="003A3A27">
      <w:pPr>
        <w:numPr>
          <w:ilvl w:val="0"/>
          <w:numId w:val="16"/>
        </w:numPr>
      </w:pPr>
      <w:r w:rsidRPr="00091879">
        <w:t>What word is often used to describe this property of gases?</w:t>
      </w:r>
    </w:p>
    <w:p w14:paraId="61D53D65" w14:textId="77777777" w:rsidR="003A3A27" w:rsidRPr="00091879" w:rsidRDefault="003A3A27" w:rsidP="003A3A27"/>
    <w:p w14:paraId="4CA13112" w14:textId="77777777" w:rsidR="003A3A27" w:rsidRPr="00091879" w:rsidRDefault="003A3A27" w:rsidP="003A3A27">
      <w:pPr>
        <w:numPr>
          <w:ilvl w:val="0"/>
          <w:numId w:val="16"/>
        </w:numPr>
      </w:pPr>
      <w:r w:rsidRPr="00091879">
        <w:t>How do the values recorded in the P</w:t>
      </w:r>
      <w:r>
        <w:t xml:space="preserve"> </w:t>
      </w:r>
      <w:r w:rsidRPr="00091879">
        <w:t>x</w:t>
      </w:r>
      <w:r>
        <w:t xml:space="preserve"> </w:t>
      </w:r>
      <w:r w:rsidRPr="00091879">
        <w:t>V column for each trial compare?</w:t>
      </w:r>
    </w:p>
    <w:p w14:paraId="5EE45029" w14:textId="77777777" w:rsidR="003A3A27" w:rsidRDefault="003A3A27" w:rsidP="003A3A27"/>
    <w:p w14:paraId="77E41FD0" w14:textId="77777777" w:rsidR="003A3A27" w:rsidRDefault="003A3A27" w:rsidP="003A3A27">
      <w:pPr>
        <w:numPr>
          <w:ilvl w:val="0"/>
          <w:numId w:val="16"/>
        </w:numPr>
      </w:pPr>
      <w:r w:rsidRPr="00091879">
        <w:t>Of the two graphs you have drawn</w:t>
      </w:r>
      <w:r>
        <w:t>,</w:t>
      </w:r>
      <w:r w:rsidRPr="00091879">
        <w:t xml:space="preserve"> which one shows a straight-line relationship?</w:t>
      </w:r>
    </w:p>
    <w:p w14:paraId="05A5767C" w14:textId="77777777" w:rsidR="003A3A27" w:rsidRPr="00091879" w:rsidRDefault="003A3A27" w:rsidP="003A3A27"/>
    <w:p w14:paraId="37BF39B5" w14:textId="77777777" w:rsidR="003A3A27" w:rsidRPr="00091879" w:rsidRDefault="003A3A27" w:rsidP="003A3A27">
      <w:pPr>
        <w:numPr>
          <w:ilvl w:val="0"/>
          <w:numId w:val="16"/>
        </w:numPr>
      </w:pPr>
      <w:r w:rsidRPr="00091879">
        <w:t>Can you write a mathematical relationship for the straight-line graph?</w:t>
      </w:r>
      <w:r>
        <w:t xml:space="preserve"> (</w:t>
      </w:r>
      <w:r w:rsidRPr="00091879">
        <w:t>This relationship is known as Boyle’s Law, in honour of Robert Boyle. Google this name to find out more about his contribution to science.</w:t>
      </w:r>
      <w:r>
        <w:t>)</w:t>
      </w:r>
      <w:r w:rsidRPr="00091879">
        <w:t xml:space="preserve"> </w:t>
      </w:r>
    </w:p>
    <w:p w14:paraId="3E15933F" w14:textId="77777777" w:rsidR="003A3A27" w:rsidRPr="00091879" w:rsidRDefault="003A3A27" w:rsidP="003A3A27"/>
    <w:p w14:paraId="5CBE9E18" w14:textId="77777777" w:rsidR="003A3A27" w:rsidRPr="00091879" w:rsidRDefault="003A3A27" w:rsidP="003A3A27">
      <w:pPr>
        <w:rPr>
          <w:b/>
          <w:i/>
        </w:rPr>
      </w:pPr>
      <w:r w:rsidRPr="00091879">
        <w:rPr>
          <w:b/>
          <w:i/>
        </w:rPr>
        <w:t>Charles’s Law</w:t>
      </w:r>
    </w:p>
    <w:p w14:paraId="17C3E021" w14:textId="77777777" w:rsidR="003A3A27" w:rsidRPr="00091879" w:rsidRDefault="003A3A27" w:rsidP="003A3A27"/>
    <w:p w14:paraId="507A0A8F" w14:textId="77777777" w:rsidR="003A3A27" w:rsidRDefault="003A3A27" w:rsidP="003A3A27">
      <w:pPr>
        <w:numPr>
          <w:ilvl w:val="0"/>
          <w:numId w:val="16"/>
        </w:numPr>
      </w:pPr>
      <w:r>
        <w:t>A</w:t>
      </w:r>
      <w:r w:rsidRPr="00091879">
        <w:t xml:space="preserve">ccess the </w:t>
      </w:r>
      <w:r>
        <w:t xml:space="preserve">interactive </w:t>
      </w:r>
      <w:r w:rsidRPr="00091879">
        <w:t>at</w:t>
      </w:r>
      <w:r>
        <w:t xml:space="preserve"> </w:t>
      </w:r>
      <w:hyperlink r:id="rId9" w:history="1">
        <w:r w:rsidRPr="00B44847">
          <w:rPr>
            <w:rStyle w:val="Hyperlink"/>
          </w:rPr>
          <w:t>http://group.chem.iastate.edu/</w:t>
        </w:r>
        <w:r w:rsidRPr="00B44847">
          <w:rPr>
            <w:rStyle w:val="Hyperlink"/>
          </w:rPr>
          <w:t>G</w:t>
        </w:r>
        <w:r w:rsidRPr="00B44847">
          <w:rPr>
            <w:rStyle w:val="Hyperlink"/>
          </w:rPr>
          <w:t>reenbowe/sections/projectfolder/flashfiles/gaslaw/charles_law.html</w:t>
        </w:r>
      </w:hyperlink>
      <w:r>
        <w:t xml:space="preserve"> </w:t>
      </w:r>
    </w:p>
    <w:p w14:paraId="74F3EF1B" w14:textId="77777777" w:rsidR="003A3A27" w:rsidRPr="00091879" w:rsidRDefault="003A3A27" w:rsidP="003A3A27">
      <w:r>
        <w:t xml:space="preserve"> </w:t>
      </w:r>
    </w:p>
    <w:p w14:paraId="4D28D2DF" w14:textId="77777777" w:rsidR="003A3A27" w:rsidRDefault="003A3A27" w:rsidP="003A3A27">
      <w:pPr>
        <w:numPr>
          <w:ilvl w:val="0"/>
          <w:numId w:val="16"/>
        </w:numPr>
      </w:pPr>
      <w:r w:rsidRPr="00091879">
        <w:t>Move the slider so that the temperature reading is 123 K. This temperature on the absolute or Kelvin temperature scale is the equivalent of -1500</w:t>
      </w:r>
      <w:r>
        <w:t>°</w:t>
      </w:r>
      <w:r w:rsidRPr="00091879">
        <w:t>C. (To convert 0</w:t>
      </w:r>
      <w:r>
        <w:t>°</w:t>
      </w:r>
      <w:r w:rsidRPr="00091879">
        <w:t>C into kelvin</w:t>
      </w:r>
      <w:r>
        <w:t>,</w:t>
      </w:r>
      <w:r w:rsidRPr="00091879">
        <w:t xml:space="preserve"> add 273).</w:t>
      </w:r>
    </w:p>
    <w:p w14:paraId="322E9CCA" w14:textId="77777777" w:rsidR="003A3A27" w:rsidRPr="00091879" w:rsidRDefault="003A3A27" w:rsidP="003A3A27">
      <w:r w:rsidRPr="00091879">
        <w:t xml:space="preserve"> </w:t>
      </w:r>
    </w:p>
    <w:p w14:paraId="4141BAD0" w14:textId="77777777" w:rsidR="003A3A27" w:rsidRPr="00091879" w:rsidRDefault="003A3A27" w:rsidP="003A3A27">
      <w:pPr>
        <w:numPr>
          <w:ilvl w:val="0"/>
          <w:numId w:val="16"/>
        </w:numPr>
      </w:pPr>
      <w:r w:rsidRPr="00091879">
        <w:t xml:space="preserve">Press </w:t>
      </w:r>
      <w:r>
        <w:t xml:space="preserve">the </w:t>
      </w:r>
      <w:r w:rsidRPr="00091879">
        <w:t>‘</w:t>
      </w:r>
      <w:r>
        <w:t>S</w:t>
      </w:r>
      <w:r w:rsidRPr="00091879">
        <w:t xml:space="preserve">how </w:t>
      </w:r>
      <w:r>
        <w:t>D</w:t>
      </w:r>
      <w:r w:rsidRPr="00091879">
        <w:t xml:space="preserve">ata </w:t>
      </w:r>
      <w:r>
        <w:t>T</w:t>
      </w:r>
      <w:r w:rsidRPr="00091879">
        <w:t>able’ button. Progressively increase the temperature in 30 K increments until 423 K (1500</w:t>
      </w:r>
      <w:r>
        <w:t>°</w:t>
      </w:r>
      <w:r w:rsidRPr="00091879">
        <w:t>C) is reached. Note what happens to the volume of the gas in each case.</w:t>
      </w:r>
    </w:p>
    <w:p w14:paraId="11A897B4" w14:textId="77777777" w:rsidR="003A3A27" w:rsidRPr="00091879" w:rsidRDefault="003A3A27" w:rsidP="003A3A27">
      <w:pPr>
        <w:numPr>
          <w:ilvl w:val="0"/>
          <w:numId w:val="16"/>
        </w:numPr>
      </w:pPr>
      <w:r>
        <w:lastRenderedPageBreak/>
        <w:t xml:space="preserve">Complete the </w:t>
      </w:r>
      <w:r w:rsidRPr="00091879">
        <w:t xml:space="preserve">table below for. </w:t>
      </w:r>
      <w:r>
        <w:t>(N</w:t>
      </w:r>
      <w:r w:rsidRPr="00091879">
        <w:t>ote</w:t>
      </w:r>
      <w:r>
        <w:t xml:space="preserve"> that,</w:t>
      </w:r>
      <w:r w:rsidRPr="00091879">
        <w:t xml:space="preserve"> in the data table</w:t>
      </w:r>
      <w:r>
        <w:t>,</w:t>
      </w:r>
      <w:r w:rsidRPr="00091879">
        <w:t xml:space="preserve"> temperature is recorded in </w:t>
      </w:r>
      <w:r>
        <w:t>k</w:t>
      </w:r>
      <w:r w:rsidRPr="00091879">
        <w:t xml:space="preserve">elvin not </w:t>
      </w:r>
      <w:r>
        <w:t>°</w:t>
      </w:r>
      <w:r w:rsidRPr="00091879">
        <w:t>C and volume in cm</w:t>
      </w:r>
      <w:r w:rsidRPr="009514C7">
        <w:rPr>
          <w:vertAlign w:val="superscript"/>
        </w:rPr>
        <w:t>3</w:t>
      </w:r>
      <w:r>
        <w:rPr>
          <w:vertAlign w:val="subscript"/>
        </w:rPr>
        <w:t>.</w:t>
      </w:r>
      <w:r>
        <w:t>)</w:t>
      </w:r>
    </w:p>
    <w:p w14:paraId="0BD09B93" w14:textId="77777777" w:rsidR="003A3A27" w:rsidRDefault="003A3A27" w:rsidP="003A3A27">
      <w:r w:rsidRPr="0009187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3A3A27" w14:paraId="46137B65" w14:textId="77777777">
        <w:tc>
          <w:tcPr>
            <w:tcW w:w="3285" w:type="dxa"/>
            <w:vAlign w:val="center"/>
          </w:tcPr>
          <w:p w14:paraId="5CED1F4E" w14:textId="77777777" w:rsidR="003A3A27" w:rsidRPr="00327EF2" w:rsidRDefault="003A3A27" w:rsidP="003A3A27">
            <w:pPr>
              <w:jc w:val="center"/>
              <w:rPr>
                <w:b/>
              </w:rPr>
            </w:pPr>
            <w:r w:rsidRPr="00327EF2">
              <w:rPr>
                <w:b/>
              </w:rPr>
              <w:t>Volume (V)</w:t>
            </w:r>
          </w:p>
          <w:p w14:paraId="0FD6E96D" w14:textId="77777777" w:rsidR="003A3A27" w:rsidRPr="00327EF2" w:rsidRDefault="003A3A27" w:rsidP="003A3A27">
            <w:pPr>
              <w:jc w:val="center"/>
              <w:rPr>
                <w:b/>
              </w:rPr>
            </w:pPr>
            <w:r w:rsidRPr="00327EF2">
              <w:rPr>
                <w:b/>
              </w:rPr>
              <w:t>cm</w:t>
            </w:r>
            <w:r w:rsidRPr="00327EF2">
              <w:rPr>
                <w:b/>
                <w:vertAlign w:val="superscript"/>
              </w:rPr>
              <w:t>3</w:t>
            </w:r>
          </w:p>
        </w:tc>
        <w:tc>
          <w:tcPr>
            <w:tcW w:w="3285" w:type="dxa"/>
            <w:vAlign w:val="center"/>
          </w:tcPr>
          <w:p w14:paraId="42C5B844" w14:textId="77777777" w:rsidR="003A3A27" w:rsidRPr="00327EF2" w:rsidRDefault="003A3A27" w:rsidP="003A3A27">
            <w:pPr>
              <w:jc w:val="center"/>
              <w:rPr>
                <w:b/>
              </w:rPr>
            </w:pPr>
            <w:r w:rsidRPr="00327EF2">
              <w:rPr>
                <w:b/>
              </w:rPr>
              <w:t>Temperature (T)</w:t>
            </w:r>
          </w:p>
          <w:p w14:paraId="363ACEFD" w14:textId="77777777" w:rsidR="003A3A27" w:rsidRPr="00327EF2" w:rsidRDefault="003A3A27" w:rsidP="003A3A27">
            <w:pPr>
              <w:jc w:val="center"/>
              <w:rPr>
                <w:b/>
              </w:rPr>
            </w:pPr>
            <w:r w:rsidRPr="00327EF2">
              <w:rPr>
                <w:b/>
              </w:rPr>
              <w:t>K</w:t>
            </w:r>
          </w:p>
        </w:tc>
        <w:tc>
          <w:tcPr>
            <w:tcW w:w="3285" w:type="dxa"/>
            <w:vAlign w:val="center"/>
          </w:tcPr>
          <w:p w14:paraId="092381ED" w14:textId="77777777" w:rsidR="003A3A27" w:rsidRPr="00327EF2" w:rsidRDefault="003A3A27" w:rsidP="003A3A27">
            <w:pPr>
              <w:jc w:val="center"/>
              <w:rPr>
                <w:b/>
              </w:rPr>
            </w:pPr>
            <w:r w:rsidRPr="00327EF2">
              <w:rPr>
                <w:b/>
              </w:rPr>
              <w:t>Volume/temperature</w:t>
            </w:r>
          </w:p>
          <w:p w14:paraId="323C158C" w14:textId="77777777" w:rsidR="003A3A27" w:rsidRPr="00327EF2" w:rsidRDefault="003A3A27" w:rsidP="003A3A27">
            <w:pPr>
              <w:jc w:val="center"/>
              <w:rPr>
                <w:b/>
              </w:rPr>
            </w:pPr>
            <w:r w:rsidRPr="00327EF2">
              <w:rPr>
                <w:b/>
              </w:rPr>
              <w:t>V/T</w:t>
            </w:r>
          </w:p>
        </w:tc>
      </w:tr>
      <w:tr w:rsidR="003A3A27" w14:paraId="7A353ABF" w14:textId="77777777">
        <w:tc>
          <w:tcPr>
            <w:tcW w:w="3285" w:type="dxa"/>
          </w:tcPr>
          <w:p w14:paraId="74719BDE" w14:textId="77777777" w:rsidR="003A3A27" w:rsidRDefault="003A3A27" w:rsidP="003A3A27"/>
        </w:tc>
        <w:tc>
          <w:tcPr>
            <w:tcW w:w="3285" w:type="dxa"/>
          </w:tcPr>
          <w:p w14:paraId="45758D1B" w14:textId="77777777" w:rsidR="003A3A27" w:rsidRDefault="003A3A27" w:rsidP="003A3A27"/>
        </w:tc>
        <w:tc>
          <w:tcPr>
            <w:tcW w:w="3285" w:type="dxa"/>
          </w:tcPr>
          <w:p w14:paraId="49B32F95" w14:textId="77777777" w:rsidR="003A3A27" w:rsidRDefault="003A3A27" w:rsidP="003A3A27"/>
        </w:tc>
      </w:tr>
      <w:tr w:rsidR="003A3A27" w14:paraId="7612B76D" w14:textId="77777777">
        <w:tc>
          <w:tcPr>
            <w:tcW w:w="3285" w:type="dxa"/>
          </w:tcPr>
          <w:p w14:paraId="671BA67F" w14:textId="77777777" w:rsidR="003A3A27" w:rsidRDefault="003A3A27" w:rsidP="003A3A27"/>
        </w:tc>
        <w:tc>
          <w:tcPr>
            <w:tcW w:w="3285" w:type="dxa"/>
          </w:tcPr>
          <w:p w14:paraId="2ACF52BE" w14:textId="77777777" w:rsidR="003A3A27" w:rsidRDefault="003A3A27" w:rsidP="003A3A27"/>
        </w:tc>
        <w:tc>
          <w:tcPr>
            <w:tcW w:w="3285" w:type="dxa"/>
          </w:tcPr>
          <w:p w14:paraId="6EA61F7C" w14:textId="77777777" w:rsidR="003A3A27" w:rsidRDefault="003A3A27" w:rsidP="003A3A27"/>
        </w:tc>
      </w:tr>
      <w:tr w:rsidR="003A3A27" w14:paraId="5D1AD96B" w14:textId="77777777">
        <w:tc>
          <w:tcPr>
            <w:tcW w:w="3285" w:type="dxa"/>
          </w:tcPr>
          <w:p w14:paraId="4713D9A4" w14:textId="77777777" w:rsidR="003A3A27" w:rsidRDefault="003A3A27" w:rsidP="003A3A27"/>
        </w:tc>
        <w:tc>
          <w:tcPr>
            <w:tcW w:w="3285" w:type="dxa"/>
          </w:tcPr>
          <w:p w14:paraId="5F914AF5" w14:textId="77777777" w:rsidR="003A3A27" w:rsidRDefault="003A3A27" w:rsidP="003A3A27"/>
        </w:tc>
        <w:tc>
          <w:tcPr>
            <w:tcW w:w="3285" w:type="dxa"/>
          </w:tcPr>
          <w:p w14:paraId="63F585CC" w14:textId="77777777" w:rsidR="003A3A27" w:rsidRDefault="003A3A27" w:rsidP="003A3A27"/>
        </w:tc>
      </w:tr>
      <w:tr w:rsidR="003A3A27" w14:paraId="1BCE064E" w14:textId="77777777">
        <w:tc>
          <w:tcPr>
            <w:tcW w:w="3285" w:type="dxa"/>
          </w:tcPr>
          <w:p w14:paraId="6A13D6CE" w14:textId="77777777" w:rsidR="003A3A27" w:rsidRDefault="003A3A27" w:rsidP="003A3A27"/>
        </w:tc>
        <w:tc>
          <w:tcPr>
            <w:tcW w:w="3285" w:type="dxa"/>
          </w:tcPr>
          <w:p w14:paraId="16247D1F" w14:textId="77777777" w:rsidR="003A3A27" w:rsidRDefault="003A3A27" w:rsidP="003A3A27"/>
        </w:tc>
        <w:tc>
          <w:tcPr>
            <w:tcW w:w="3285" w:type="dxa"/>
          </w:tcPr>
          <w:p w14:paraId="10E0D167" w14:textId="77777777" w:rsidR="003A3A27" w:rsidRDefault="003A3A27" w:rsidP="003A3A27"/>
        </w:tc>
      </w:tr>
      <w:tr w:rsidR="003A3A27" w14:paraId="52A8BC6C" w14:textId="77777777">
        <w:tc>
          <w:tcPr>
            <w:tcW w:w="3285" w:type="dxa"/>
          </w:tcPr>
          <w:p w14:paraId="49D4A66B" w14:textId="77777777" w:rsidR="003A3A27" w:rsidRDefault="003A3A27" w:rsidP="003A3A27"/>
        </w:tc>
        <w:tc>
          <w:tcPr>
            <w:tcW w:w="3285" w:type="dxa"/>
          </w:tcPr>
          <w:p w14:paraId="7E0126AB" w14:textId="77777777" w:rsidR="003A3A27" w:rsidRDefault="003A3A27" w:rsidP="003A3A27"/>
        </w:tc>
        <w:tc>
          <w:tcPr>
            <w:tcW w:w="3285" w:type="dxa"/>
          </w:tcPr>
          <w:p w14:paraId="0D35591F" w14:textId="77777777" w:rsidR="003A3A27" w:rsidRDefault="003A3A27" w:rsidP="003A3A27"/>
        </w:tc>
      </w:tr>
      <w:tr w:rsidR="003A3A27" w14:paraId="5B361552" w14:textId="77777777">
        <w:tc>
          <w:tcPr>
            <w:tcW w:w="3285" w:type="dxa"/>
          </w:tcPr>
          <w:p w14:paraId="2E5163FC" w14:textId="77777777" w:rsidR="003A3A27" w:rsidRDefault="003A3A27" w:rsidP="003A3A27"/>
        </w:tc>
        <w:tc>
          <w:tcPr>
            <w:tcW w:w="3285" w:type="dxa"/>
          </w:tcPr>
          <w:p w14:paraId="037591D8" w14:textId="77777777" w:rsidR="003A3A27" w:rsidRDefault="003A3A27" w:rsidP="003A3A27"/>
        </w:tc>
        <w:tc>
          <w:tcPr>
            <w:tcW w:w="3285" w:type="dxa"/>
          </w:tcPr>
          <w:p w14:paraId="5068B008" w14:textId="77777777" w:rsidR="003A3A27" w:rsidRDefault="003A3A27" w:rsidP="003A3A27"/>
        </w:tc>
      </w:tr>
      <w:tr w:rsidR="003A3A27" w14:paraId="2D8C70AA" w14:textId="77777777">
        <w:tc>
          <w:tcPr>
            <w:tcW w:w="3285" w:type="dxa"/>
          </w:tcPr>
          <w:p w14:paraId="44DCD2A4" w14:textId="77777777" w:rsidR="003A3A27" w:rsidRDefault="003A3A27" w:rsidP="003A3A27"/>
        </w:tc>
        <w:tc>
          <w:tcPr>
            <w:tcW w:w="3285" w:type="dxa"/>
          </w:tcPr>
          <w:p w14:paraId="6689ADF9" w14:textId="77777777" w:rsidR="003A3A27" w:rsidRDefault="003A3A27" w:rsidP="003A3A27"/>
        </w:tc>
        <w:tc>
          <w:tcPr>
            <w:tcW w:w="3285" w:type="dxa"/>
          </w:tcPr>
          <w:p w14:paraId="4AE425D6" w14:textId="77777777" w:rsidR="003A3A27" w:rsidRDefault="003A3A27" w:rsidP="003A3A27"/>
        </w:tc>
      </w:tr>
      <w:tr w:rsidR="003A3A27" w14:paraId="0EB02E1B" w14:textId="77777777">
        <w:tc>
          <w:tcPr>
            <w:tcW w:w="3285" w:type="dxa"/>
          </w:tcPr>
          <w:p w14:paraId="7FCAEF23" w14:textId="77777777" w:rsidR="003A3A27" w:rsidRDefault="003A3A27" w:rsidP="003A3A27"/>
        </w:tc>
        <w:tc>
          <w:tcPr>
            <w:tcW w:w="3285" w:type="dxa"/>
          </w:tcPr>
          <w:p w14:paraId="27451990" w14:textId="77777777" w:rsidR="003A3A27" w:rsidRDefault="003A3A27" w:rsidP="003A3A27"/>
        </w:tc>
        <w:tc>
          <w:tcPr>
            <w:tcW w:w="3285" w:type="dxa"/>
          </w:tcPr>
          <w:p w14:paraId="20F268EE" w14:textId="77777777" w:rsidR="003A3A27" w:rsidRDefault="003A3A27" w:rsidP="003A3A27"/>
        </w:tc>
      </w:tr>
      <w:tr w:rsidR="003A3A27" w14:paraId="05E28ADC" w14:textId="77777777">
        <w:tc>
          <w:tcPr>
            <w:tcW w:w="3285" w:type="dxa"/>
          </w:tcPr>
          <w:p w14:paraId="17E58BC4" w14:textId="77777777" w:rsidR="003A3A27" w:rsidRDefault="003A3A27" w:rsidP="003A3A27"/>
        </w:tc>
        <w:tc>
          <w:tcPr>
            <w:tcW w:w="3285" w:type="dxa"/>
          </w:tcPr>
          <w:p w14:paraId="5C2F9C64" w14:textId="77777777" w:rsidR="003A3A27" w:rsidRDefault="003A3A27" w:rsidP="003A3A27"/>
        </w:tc>
        <w:tc>
          <w:tcPr>
            <w:tcW w:w="3285" w:type="dxa"/>
          </w:tcPr>
          <w:p w14:paraId="298F9F64" w14:textId="77777777" w:rsidR="003A3A27" w:rsidRDefault="003A3A27" w:rsidP="003A3A27"/>
        </w:tc>
      </w:tr>
    </w:tbl>
    <w:p w14:paraId="5EF5D0FE" w14:textId="77777777" w:rsidR="003A3A27" w:rsidRDefault="003A3A27" w:rsidP="003A3A27"/>
    <w:p w14:paraId="175F8D86" w14:textId="77777777" w:rsidR="003A3A27" w:rsidRDefault="003A3A27" w:rsidP="003A3A27">
      <w:pPr>
        <w:numPr>
          <w:ilvl w:val="0"/>
          <w:numId w:val="16"/>
        </w:numPr>
      </w:pPr>
      <w:r w:rsidRPr="00091879">
        <w:t>Using graph paper, create a graph of volume (V) versus temperature (T) for the data you have recorded. Be certain to label the axes of the graph and provide a scale for both axes. Volume should be recorded on the y-axis and temperature on the x-axis.</w:t>
      </w:r>
    </w:p>
    <w:p w14:paraId="47C4FAB6" w14:textId="77777777" w:rsidR="003A3A27" w:rsidRPr="00091879" w:rsidRDefault="003A3A27" w:rsidP="003A3A27"/>
    <w:p w14:paraId="6AD2F853" w14:textId="77777777" w:rsidR="003A3A27" w:rsidRDefault="003A3A27" w:rsidP="003A3A27">
      <w:pPr>
        <w:numPr>
          <w:ilvl w:val="0"/>
          <w:numId w:val="16"/>
        </w:numPr>
      </w:pPr>
      <w:r w:rsidRPr="00091879">
        <w:t>From the results table</w:t>
      </w:r>
      <w:r>
        <w:t>,</w:t>
      </w:r>
      <w:r w:rsidRPr="00091879">
        <w:t xml:space="preserve"> how does the volume of a gas change as the temperature of the gas is increased?</w:t>
      </w:r>
    </w:p>
    <w:p w14:paraId="3A8D6AAF" w14:textId="77777777" w:rsidR="003A3A27" w:rsidRPr="00091879" w:rsidRDefault="003A3A27" w:rsidP="003A3A27"/>
    <w:p w14:paraId="5E429004" w14:textId="77777777" w:rsidR="003A3A27" w:rsidRDefault="003A3A27" w:rsidP="003A3A27">
      <w:pPr>
        <w:numPr>
          <w:ilvl w:val="0"/>
          <w:numId w:val="16"/>
        </w:numPr>
      </w:pPr>
      <w:r w:rsidRPr="00091879">
        <w:t xml:space="preserve">How do the values recorded in the V/T column for each trial compare? </w:t>
      </w:r>
    </w:p>
    <w:p w14:paraId="3A9BDE7E" w14:textId="77777777" w:rsidR="003A3A27" w:rsidRPr="00091879" w:rsidRDefault="003A3A27" w:rsidP="003A3A27"/>
    <w:p w14:paraId="08B356FA" w14:textId="77777777" w:rsidR="003A3A27" w:rsidRDefault="003A3A27" w:rsidP="003A3A27">
      <w:pPr>
        <w:numPr>
          <w:ilvl w:val="0"/>
          <w:numId w:val="16"/>
        </w:numPr>
      </w:pPr>
      <w:r w:rsidRPr="00091879">
        <w:t>Does the graph you have drawn show a straight-line relationship?</w:t>
      </w:r>
    </w:p>
    <w:p w14:paraId="631C6812" w14:textId="77777777" w:rsidR="003A3A27" w:rsidRPr="00091879" w:rsidRDefault="003A3A27" w:rsidP="003A3A27"/>
    <w:p w14:paraId="53D15DAB" w14:textId="77777777" w:rsidR="003A3A27" w:rsidRDefault="003A3A27" w:rsidP="003A3A27">
      <w:pPr>
        <w:numPr>
          <w:ilvl w:val="0"/>
          <w:numId w:val="16"/>
        </w:numPr>
      </w:pPr>
      <w:r w:rsidRPr="00091879">
        <w:t xml:space="preserve">To reduce the volume of the gas to </w:t>
      </w:r>
      <w:r>
        <w:t>0,</w:t>
      </w:r>
      <w:r w:rsidRPr="00091879">
        <w:t xml:space="preserve"> what temperature is needed?</w:t>
      </w:r>
    </w:p>
    <w:p w14:paraId="22034EE0" w14:textId="77777777" w:rsidR="003A3A27" w:rsidRPr="00091879" w:rsidRDefault="003A3A27" w:rsidP="003A3A27"/>
    <w:p w14:paraId="73F5B479" w14:textId="77777777" w:rsidR="003A3A27" w:rsidRDefault="003A3A27" w:rsidP="003A3A27">
      <w:pPr>
        <w:numPr>
          <w:ilvl w:val="0"/>
          <w:numId w:val="16"/>
        </w:numPr>
      </w:pPr>
      <w:r w:rsidRPr="00091879">
        <w:t>Can you write a mathematical relationship linking the volume of a gas with its temperature in kelvin units?</w:t>
      </w:r>
      <w:r>
        <w:t xml:space="preserve"> (</w:t>
      </w:r>
      <w:r w:rsidRPr="00091879">
        <w:t>The relationship is known as Charles’</w:t>
      </w:r>
      <w:r>
        <w:t>s</w:t>
      </w:r>
      <w:r w:rsidRPr="00091879">
        <w:t xml:space="preserve"> Law, in honour of Jacques Charles. Google this name to find out more about his contribution to science and to hot air ballooning.</w:t>
      </w:r>
      <w:r>
        <w:t>)</w:t>
      </w:r>
    </w:p>
    <w:p w14:paraId="341982A4" w14:textId="77777777" w:rsidR="003A3A27" w:rsidRDefault="003A3A27" w:rsidP="003A3A27"/>
    <w:p w14:paraId="51B58AA5" w14:textId="77777777" w:rsidR="003A3A27" w:rsidRPr="001E46BB" w:rsidRDefault="003A3A27" w:rsidP="003A3A27">
      <w:pPr>
        <w:rPr>
          <w:b/>
        </w:rPr>
      </w:pPr>
      <w:r>
        <w:br w:type="page"/>
      </w:r>
      <w:bookmarkStart w:id="5" w:name="answers"/>
      <w:bookmarkEnd w:id="5"/>
      <w:r>
        <w:rPr>
          <w:b/>
        </w:rPr>
        <w:lastRenderedPageBreak/>
        <w:t>Investigating gas laws – answers</w:t>
      </w:r>
    </w:p>
    <w:p w14:paraId="3C94B734" w14:textId="77777777" w:rsidR="003A3A27" w:rsidRDefault="003A3A27" w:rsidP="003A3A27">
      <w:pPr>
        <w:ind w:left="397" w:hanging="397"/>
      </w:pPr>
    </w:p>
    <w:p w14:paraId="304528DF" w14:textId="77777777" w:rsidR="003A3A27" w:rsidRDefault="003A3A27" w:rsidP="003A3A27">
      <w:pPr>
        <w:ind w:left="397" w:hanging="397"/>
      </w:pPr>
      <w:r>
        <w:t>6.</w:t>
      </w:r>
      <w:r>
        <w:tab/>
      </w:r>
      <w:r w:rsidRPr="00091879">
        <w:t>From the results table</w:t>
      </w:r>
      <w:r>
        <w:t>,</w:t>
      </w:r>
      <w:r w:rsidRPr="00091879">
        <w:t xml:space="preserve"> how does the volume of a gas change as the pressure on it increases?</w:t>
      </w:r>
    </w:p>
    <w:p w14:paraId="683DCAD3" w14:textId="77777777" w:rsidR="003A3A27" w:rsidRDefault="003A3A27" w:rsidP="003A3A27">
      <w:pPr>
        <w:ind w:left="397" w:hanging="397"/>
      </w:pPr>
      <w:r>
        <w:br/>
      </w:r>
      <w:r w:rsidRPr="001E46BB">
        <w:rPr>
          <w:i/>
        </w:rPr>
        <w:t>The volume decreases.</w:t>
      </w:r>
    </w:p>
    <w:p w14:paraId="259AFC5C" w14:textId="77777777" w:rsidR="003A3A27" w:rsidRPr="00091879" w:rsidRDefault="003A3A27" w:rsidP="003A3A27"/>
    <w:p w14:paraId="45D02AFD" w14:textId="77777777" w:rsidR="003A3A27" w:rsidRDefault="003A3A27" w:rsidP="003A3A27">
      <w:pPr>
        <w:ind w:left="397" w:hanging="397"/>
      </w:pPr>
      <w:r>
        <w:t xml:space="preserve">7. </w:t>
      </w:r>
      <w:r>
        <w:tab/>
      </w:r>
      <w:r w:rsidRPr="00091879">
        <w:t>What word is often used to describe this property of gases?</w:t>
      </w:r>
    </w:p>
    <w:p w14:paraId="5E0E1662" w14:textId="77777777" w:rsidR="003A3A27" w:rsidRDefault="003A3A27" w:rsidP="003A3A27">
      <w:pPr>
        <w:ind w:left="397" w:hanging="397"/>
        <w:rPr>
          <w:i/>
        </w:rPr>
      </w:pPr>
      <w:r>
        <w:br/>
      </w:r>
      <w:r w:rsidRPr="001E46BB">
        <w:rPr>
          <w:i/>
        </w:rPr>
        <w:t>Gases are compressible.</w:t>
      </w:r>
    </w:p>
    <w:p w14:paraId="5D7D8BB6" w14:textId="77777777" w:rsidR="003A3A27" w:rsidRPr="00091879" w:rsidRDefault="003A3A27" w:rsidP="003A3A27">
      <w:pPr>
        <w:ind w:left="397" w:hanging="397"/>
      </w:pPr>
    </w:p>
    <w:p w14:paraId="3465A45A" w14:textId="77777777" w:rsidR="003A3A27" w:rsidRDefault="003A3A27" w:rsidP="003A3A27">
      <w:pPr>
        <w:ind w:left="397" w:hanging="397"/>
      </w:pPr>
      <w:r>
        <w:t xml:space="preserve">8. </w:t>
      </w:r>
      <w:r>
        <w:tab/>
      </w:r>
      <w:r w:rsidRPr="00091879">
        <w:t>How do the values recorded in the P</w:t>
      </w:r>
      <w:r>
        <w:t xml:space="preserve"> </w:t>
      </w:r>
      <w:r w:rsidRPr="00091879">
        <w:t>x</w:t>
      </w:r>
      <w:r>
        <w:t xml:space="preserve"> </w:t>
      </w:r>
      <w:r w:rsidRPr="00091879">
        <w:t>V column for each trial compare?</w:t>
      </w:r>
    </w:p>
    <w:p w14:paraId="3A5EE55D" w14:textId="77777777" w:rsidR="003A3A27" w:rsidRPr="00091879" w:rsidRDefault="003A3A27" w:rsidP="003A3A27">
      <w:pPr>
        <w:ind w:left="397" w:hanging="397"/>
      </w:pPr>
      <w:r>
        <w:br/>
      </w:r>
      <w:r w:rsidRPr="001E46BB">
        <w:rPr>
          <w:i/>
        </w:rPr>
        <w:t>They are constant.</w:t>
      </w:r>
    </w:p>
    <w:p w14:paraId="6592045D" w14:textId="77777777" w:rsidR="003A3A27" w:rsidRDefault="003A3A27" w:rsidP="003A3A27">
      <w:pPr>
        <w:ind w:left="397" w:hanging="397"/>
      </w:pPr>
    </w:p>
    <w:p w14:paraId="2DBE4CFC" w14:textId="77777777" w:rsidR="003A3A27" w:rsidRDefault="003A3A27" w:rsidP="003A3A27">
      <w:pPr>
        <w:ind w:left="397" w:hanging="397"/>
      </w:pPr>
      <w:r>
        <w:t xml:space="preserve">9. </w:t>
      </w:r>
      <w:r>
        <w:tab/>
      </w:r>
      <w:r w:rsidRPr="00091879">
        <w:t>Of the two graphs you have drawn</w:t>
      </w:r>
      <w:r>
        <w:t>,</w:t>
      </w:r>
      <w:r w:rsidRPr="00091879">
        <w:t xml:space="preserve"> which one shows a straight-line relationship?</w:t>
      </w:r>
    </w:p>
    <w:p w14:paraId="789C3A48" w14:textId="77777777" w:rsidR="003A3A27" w:rsidRDefault="003A3A27" w:rsidP="003A3A27">
      <w:pPr>
        <w:ind w:left="397" w:hanging="397"/>
      </w:pPr>
      <w:r>
        <w:br/>
      </w:r>
      <w:r w:rsidRPr="00AC019B">
        <w:rPr>
          <w:i/>
        </w:rPr>
        <w:t>P v</w:t>
      </w:r>
      <w:r w:rsidRPr="001E46BB">
        <w:rPr>
          <w:i/>
        </w:rPr>
        <w:t>ersus 1/V graph is a straight line.</w:t>
      </w:r>
    </w:p>
    <w:p w14:paraId="1C74DB16" w14:textId="77777777" w:rsidR="003A3A27" w:rsidRPr="00091879" w:rsidRDefault="003A3A27" w:rsidP="003A3A27"/>
    <w:p w14:paraId="4A05A971" w14:textId="77777777" w:rsidR="003A3A27" w:rsidRDefault="003A3A27" w:rsidP="003A3A27">
      <w:pPr>
        <w:ind w:left="397" w:hanging="397"/>
      </w:pPr>
      <w:r>
        <w:t xml:space="preserve">10. </w:t>
      </w:r>
      <w:r w:rsidRPr="00091879">
        <w:t>Can you write a mathematical relationship for the straight-line graph?</w:t>
      </w:r>
      <w:r>
        <w:t xml:space="preserve"> (</w:t>
      </w:r>
      <w:r w:rsidRPr="00091879">
        <w:t>This relationship is known as Boyle’s Law, in honour of Robert Boyle. Google this name to find out more about his contribution to science.</w:t>
      </w:r>
      <w:r>
        <w:t>)</w:t>
      </w:r>
    </w:p>
    <w:p w14:paraId="564234B5" w14:textId="77777777" w:rsidR="003A3A27" w:rsidRPr="00091879" w:rsidRDefault="003A3A27" w:rsidP="003A3A27">
      <w:pPr>
        <w:ind w:left="397" w:hanging="397"/>
      </w:pPr>
      <w:r>
        <w:br/>
      </w:r>
      <w:r w:rsidRPr="001E46BB">
        <w:rPr>
          <w:i/>
        </w:rPr>
        <w:t>P is directly proportional to 1/V. Provided the pressure and volume units remain the same</w:t>
      </w:r>
      <w:r>
        <w:rPr>
          <w:i/>
        </w:rPr>
        <w:t>,</w:t>
      </w:r>
      <w:r w:rsidRPr="001E46BB">
        <w:rPr>
          <w:i/>
        </w:rPr>
        <w:t xml:space="preserve"> this becomes P</w:t>
      </w:r>
      <w:r w:rsidRPr="001E46BB">
        <w:rPr>
          <w:i/>
          <w:vertAlign w:val="subscript"/>
        </w:rPr>
        <w:t>1</w:t>
      </w:r>
      <w:r w:rsidRPr="001E46BB">
        <w:rPr>
          <w:i/>
        </w:rPr>
        <w:t>V</w:t>
      </w:r>
      <w:r w:rsidRPr="001E46BB">
        <w:rPr>
          <w:i/>
          <w:vertAlign w:val="subscript"/>
        </w:rPr>
        <w:t>1</w:t>
      </w:r>
      <w:r w:rsidRPr="001E46BB">
        <w:rPr>
          <w:i/>
        </w:rPr>
        <w:t>=P</w:t>
      </w:r>
      <w:r w:rsidRPr="001E46BB">
        <w:rPr>
          <w:i/>
          <w:vertAlign w:val="subscript"/>
        </w:rPr>
        <w:t>2</w:t>
      </w:r>
      <w:r w:rsidRPr="001E46BB">
        <w:rPr>
          <w:i/>
        </w:rPr>
        <w:t>V</w:t>
      </w:r>
      <w:r w:rsidRPr="001E46BB">
        <w:rPr>
          <w:i/>
          <w:vertAlign w:val="subscript"/>
        </w:rPr>
        <w:t>2</w:t>
      </w:r>
      <w:r w:rsidRPr="001E46BB">
        <w:rPr>
          <w:i/>
        </w:rPr>
        <w:t>, which is the Boyle’s Law formula.</w:t>
      </w:r>
    </w:p>
    <w:p w14:paraId="44ECE9BB" w14:textId="77777777" w:rsidR="003A3A27" w:rsidRPr="00091879" w:rsidRDefault="003A3A27" w:rsidP="003A3A27"/>
    <w:p w14:paraId="4FCF8CF0" w14:textId="77777777" w:rsidR="003A3A27" w:rsidRDefault="003A3A27" w:rsidP="003A3A27">
      <w:pPr>
        <w:ind w:left="397" w:hanging="397"/>
      </w:pPr>
      <w:r>
        <w:t xml:space="preserve">16. </w:t>
      </w:r>
      <w:r w:rsidRPr="00091879">
        <w:t>From the results table</w:t>
      </w:r>
      <w:r>
        <w:t>,</w:t>
      </w:r>
      <w:r w:rsidRPr="00091879">
        <w:t xml:space="preserve"> how does the volume of a gas change as the temperature of the gas is increased?</w:t>
      </w:r>
    </w:p>
    <w:p w14:paraId="685EC381" w14:textId="77777777" w:rsidR="003A3A27" w:rsidRPr="001E46BB" w:rsidRDefault="003A3A27" w:rsidP="003A3A27">
      <w:pPr>
        <w:ind w:left="397" w:hanging="397"/>
        <w:rPr>
          <w:i/>
        </w:rPr>
      </w:pPr>
      <w:r>
        <w:br/>
      </w:r>
      <w:r w:rsidRPr="001E46BB">
        <w:rPr>
          <w:i/>
        </w:rPr>
        <w:t>As the temperature of the gas increases so does its volume.</w:t>
      </w:r>
    </w:p>
    <w:p w14:paraId="167F106B" w14:textId="77777777" w:rsidR="003A3A27" w:rsidRPr="00091879" w:rsidRDefault="003A3A27" w:rsidP="003A3A27">
      <w:pPr>
        <w:ind w:left="397" w:hanging="397"/>
      </w:pPr>
    </w:p>
    <w:p w14:paraId="23A5A992" w14:textId="77777777" w:rsidR="003A3A27" w:rsidRDefault="003A3A27" w:rsidP="003A3A27">
      <w:pPr>
        <w:ind w:left="397" w:hanging="397"/>
      </w:pPr>
      <w:r>
        <w:t xml:space="preserve">17. </w:t>
      </w:r>
      <w:r w:rsidRPr="00091879">
        <w:t xml:space="preserve">How do the values recorded in the V/T column for each trial compare? </w:t>
      </w:r>
    </w:p>
    <w:p w14:paraId="25671192" w14:textId="77777777" w:rsidR="003A3A27" w:rsidRPr="001E46BB" w:rsidRDefault="003A3A27" w:rsidP="003A3A27">
      <w:pPr>
        <w:ind w:left="397" w:hanging="397"/>
        <w:rPr>
          <w:i/>
        </w:rPr>
      </w:pPr>
      <w:r>
        <w:br/>
      </w:r>
      <w:r w:rsidRPr="001E46BB">
        <w:rPr>
          <w:i/>
        </w:rPr>
        <w:t>They are constant.</w:t>
      </w:r>
    </w:p>
    <w:p w14:paraId="7E19C51C" w14:textId="77777777" w:rsidR="003A3A27" w:rsidRPr="00091879" w:rsidRDefault="003A3A27" w:rsidP="003A3A27">
      <w:pPr>
        <w:ind w:left="397" w:hanging="397"/>
      </w:pPr>
    </w:p>
    <w:p w14:paraId="3DABB06B" w14:textId="77777777" w:rsidR="003A3A27" w:rsidRDefault="003A3A27" w:rsidP="003A3A27">
      <w:pPr>
        <w:ind w:left="397" w:hanging="397"/>
      </w:pPr>
      <w:r>
        <w:t xml:space="preserve">18. </w:t>
      </w:r>
      <w:r w:rsidRPr="00091879">
        <w:t>Does the graph you have drawn show a straight-line relationship?</w:t>
      </w:r>
    </w:p>
    <w:p w14:paraId="7E9BCC6A" w14:textId="77777777" w:rsidR="003A3A27" w:rsidRDefault="003A3A27" w:rsidP="003A3A27">
      <w:pPr>
        <w:ind w:left="397" w:hanging="397"/>
        <w:rPr>
          <w:i/>
        </w:rPr>
      </w:pPr>
      <w:r>
        <w:br/>
      </w:r>
      <w:r>
        <w:rPr>
          <w:i/>
        </w:rPr>
        <w:t>Yes.</w:t>
      </w:r>
    </w:p>
    <w:p w14:paraId="39FDECA7" w14:textId="77777777" w:rsidR="003A3A27" w:rsidRPr="00091879" w:rsidRDefault="003A3A27" w:rsidP="003A3A27">
      <w:pPr>
        <w:ind w:left="397" w:hanging="397"/>
      </w:pPr>
    </w:p>
    <w:p w14:paraId="5D6C9D1B" w14:textId="77777777" w:rsidR="003A3A27" w:rsidRDefault="003A3A27" w:rsidP="003A3A27">
      <w:pPr>
        <w:ind w:left="397" w:hanging="397"/>
      </w:pPr>
      <w:r>
        <w:t xml:space="preserve">19. </w:t>
      </w:r>
      <w:r w:rsidRPr="00091879">
        <w:t xml:space="preserve">To reduce the volume of the gas to </w:t>
      </w:r>
      <w:r>
        <w:t>0,</w:t>
      </w:r>
      <w:r w:rsidRPr="00091879">
        <w:t xml:space="preserve"> what temperature is needed?</w:t>
      </w:r>
    </w:p>
    <w:p w14:paraId="2AD3F7DE" w14:textId="77777777" w:rsidR="003A3A27" w:rsidRDefault="003A3A27" w:rsidP="003A3A27">
      <w:pPr>
        <w:ind w:left="397" w:hanging="397"/>
      </w:pPr>
      <w:r>
        <w:br/>
      </w:r>
      <w:r w:rsidRPr="001E46BB">
        <w:rPr>
          <w:i/>
        </w:rPr>
        <w:t>The temperature needed is 0 K or -273</w:t>
      </w:r>
      <w:r w:rsidRPr="00AC019B">
        <w:rPr>
          <w:i/>
        </w:rPr>
        <w:t>°C</w:t>
      </w:r>
      <w:r>
        <w:rPr>
          <w:i/>
        </w:rPr>
        <w:t>.</w:t>
      </w:r>
    </w:p>
    <w:p w14:paraId="20D8B812" w14:textId="77777777" w:rsidR="003A3A27" w:rsidRPr="00091879" w:rsidRDefault="003A3A27" w:rsidP="003A3A27"/>
    <w:p w14:paraId="351A5BC3" w14:textId="77777777" w:rsidR="003A3A27" w:rsidRDefault="003A3A27" w:rsidP="003A3A27">
      <w:pPr>
        <w:ind w:left="397" w:hanging="397"/>
      </w:pPr>
      <w:r>
        <w:t xml:space="preserve">20. </w:t>
      </w:r>
      <w:r w:rsidRPr="00091879">
        <w:t>Can you write a mathematical relationship linking the volume of a gas with its temperature in kelvin units?</w:t>
      </w:r>
      <w:r>
        <w:t xml:space="preserve"> (</w:t>
      </w:r>
      <w:r w:rsidRPr="00091879">
        <w:t>The relationship is known as Charles’</w:t>
      </w:r>
      <w:r>
        <w:t>s</w:t>
      </w:r>
      <w:r w:rsidRPr="00091879">
        <w:t xml:space="preserve"> Law, in honour of Jacques Charles. Google this name to find out more about his contribution to science and to hot air ballooning.</w:t>
      </w:r>
      <w:r>
        <w:t>)</w:t>
      </w:r>
    </w:p>
    <w:p w14:paraId="4F3F1DC8" w14:textId="77777777" w:rsidR="003A3A27" w:rsidRPr="00620E5A" w:rsidRDefault="003A3A27" w:rsidP="003A3A27">
      <w:pPr>
        <w:ind w:left="397" w:hanging="397"/>
      </w:pPr>
      <w:r>
        <w:br/>
      </w:r>
      <w:r w:rsidRPr="001E46BB">
        <w:rPr>
          <w:i/>
        </w:rPr>
        <w:t>V is directly proportional to T. Provided the temperature is measured in kelvin and the volume units remain the same</w:t>
      </w:r>
      <w:r>
        <w:rPr>
          <w:i/>
        </w:rPr>
        <w:t>,</w:t>
      </w:r>
      <w:r w:rsidRPr="001E46BB">
        <w:rPr>
          <w:i/>
        </w:rPr>
        <w:t xml:space="preserve"> this becomes V</w:t>
      </w:r>
      <w:r w:rsidRPr="00AC019B">
        <w:rPr>
          <w:i/>
        </w:rPr>
        <w:t>1</w:t>
      </w:r>
      <w:r w:rsidRPr="001E46BB">
        <w:rPr>
          <w:i/>
        </w:rPr>
        <w:t>/T</w:t>
      </w:r>
      <w:r w:rsidRPr="00AC019B">
        <w:rPr>
          <w:i/>
        </w:rPr>
        <w:t>1</w:t>
      </w:r>
      <w:r w:rsidRPr="001E46BB">
        <w:rPr>
          <w:i/>
        </w:rPr>
        <w:t>=V</w:t>
      </w:r>
      <w:r w:rsidRPr="00AC019B">
        <w:rPr>
          <w:i/>
        </w:rPr>
        <w:t>2</w:t>
      </w:r>
      <w:r w:rsidRPr="001E46BB">
        <w:rPr>
          <w:i/>
        </w:rPr>
        <w:t>/T</w:t>
      </w:r>
      <w:r w:rsidRPr="00AC019B">
        <w:rPr>
          <w:i/>
        </w:rPr>
        <w:t>2</w:t>
      </w:r>
      <w:r w:rsidRPr="001E46BB">
        <w:rPr>
          <w:i/>
        </w:rPr>
        <w:t>, which is the Charles</w:t>
      </w:r>
      <w:r>
        <w:rPr>
          <w:i/>
        </w:rPr>
        <w:t>’s</w:t>
      </w:r>
      <w:r w:rsidRPr="001E46BB">
        <w:rPr>
          <w:i/>
        </w:rPr>
        <w:t xml:space="preserve"> </w:t>
      </w:r>
      <w:r>
        <w:rPr>
          <w:i/>
        </w:rPr>
        <w:t>L</w:t>
      </w:r>
      <w:r w:rsidRPr="001E46BB">
        <w:rPr>
          <w:i/>
        </w:rPr>
        <w:t>aw formula.</w:t>
      </w:r>
    </w:p>
    <w:sectPr w:rsidR="003A3A27" w:rsidRPr="00620E5A" w:rsidSect="003A3A27">
      <w:headerReference w:type="default" r:id="rId10"/>
      <w:footerReference w:type="default" r:id="rId11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47415" w14:textId="77777777" w:rsidR="004E78ED" w:rsidRDefault="004E78ED">
      <w:r>
        <w:separator/>
      </w:r>
    </w:p>
  </w:endnote>
  <w:endnote w:type="continuationSeparator" w:id="0">
    <w:p w14:paraId="010B8445" w14:textId="77777777" w:rsidR="004E78ED" w:rsidRDefault="004E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9FF17" w14:textId="77777777" w:rsidR="003A3A27" w:rsidRDefault="003A3A27" w:rsidP="003A3A27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D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3C0778" w14:textId="77777777" w:rsidR="004316D6" w:rsidRPr="005E307E" w:rsidRDefault="004316D6" w:rsidP="004316D6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5E307E">
      <w:rPr>
        <w:rFonts w:cs="Arial"/>
        <w:color w:val="3366FF"/>
        <w:sz w:val="20"/>
      </w:rPr>
      <w:t>© Copyright. Science Learning Hub, The University of Waikato.</w:t>
    </w:r>
  </w:p>
  <w:p w14:paraId="27F778F0" w14:textId="77777777" w:rsidR="003A3A27" w:rsidRPr="00035E8D" w:rsidRDefault="004316D6" w:rsidP="004316D6">
    <w:pPr>
      <w:pStyle w:val="Footer"/>
      <w:ind w:right="360"/>
    </w:pPr>
    <w:hyperlink r:id="rId1" w:history="1">
      <w:r w:rsidRPr="005E307E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EDC98" w14:textId="77777777" w:rsidR="004E78ED" w:rsidRDefault="004E78ED">
      <w:r>
        <w:separator/>
      </w:r>
    </w:p>
  </w:footnote>
  <w:footnote w:type="continuationSeparator" w:id="0">
    <w:p w14:paraId="0A91CAA4" w14:textId="77777777" w:rsidR="004E78ED" w:rsidRDefault="004E78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4316D6" w:rsidRPr="00251C18" w14:paraId="1B50A5E5" w14:textId="77777777" w:rsidTr="00F078A3">
      <w:tc>
        <w:tcPr>
          <w:tcW w:w="1980" w:type="dxa"/>
          <w:shd w:val="clear" w:color="auto" w:fill="auto"/>
        </w:tcPr>
        <w:p w14:paraId="69733910" w14:textId="77777777" w:rsidR="004316D6" w:rsidRPr="00251C18" w:rsidRDefault="004316D6" w:rsidP="00F078A3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04611433" w14:textId="77777777" w:rsidR="004316D6" w:rsidRPr="00251C18" w:rsidRDefault="004316D6" w:rsidP="00F078A3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>
            <w:rPr>
              <w:rFonts w:cs="Arial"/>
              <w:color w:val="3366FF"/>
              <w:sz w:val="20"/>
            </w:rPr>
            <w:t>Activity: Gas properties</w:t>
          </w:r>
          <w:r w:rsidRPr="00251C18">
            <w:rPr>
              <w:rFonts w:cs="Arial"/>
              <w:color w:val="3366FF"/>
              <w:sz w:val="20"/>
            </w:rPr>
            <w:t xml:space="preserve"> </w:t>
          </w:r>
        </w:p>
      </w:tc>
    </w:tr>
  </w:tbl>
  <w:p w14:paraId="7FF912F6" w14:textId="45C2BDBE" w:rsidR="004316D6" w:rsidRDefault="00C26D0D" w:rsidP="004316D6">
    <w:pPr>
      <w:pStyle w:val="Header"/>
      <w:rPr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7504813" wp14:editId="133DD28A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2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9603B" w14:textId="77777777" w:rsidR="003A3A27" w:rsidRPr="004316D6" w:rsidRDefault="004316D6" w:rsidP="004316D6">
    <w:pPr>
      <w:pStyle w:val="Header"/>
      <w:tabs>
        <w:tab w:val="clear" w:pos="4320"/>
        <w:tab w:val="clear" w:pos="8640"/>
        <w:tab w:val="left" w:pos="2205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B34B0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E88E5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48ECE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EF320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7706B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9ADA3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6D64D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58E12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9600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694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DBBEC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103EDF"/>
    <w:multiLevelType w:val="hybridMultilevel"/>
    <w:tmpl w:val="48984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C0311C7"/>
    <w:multiLevelType w:val="hybridMultilevel"/>
    <w:tmpl w:val="5582F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747D1F"/>
    <w:multiLevelType w:val="hybridMultilevel"/>
    <w:tmpl w:val="D3E461EA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F325D61"/>
    <w:multiLevelType w:val="hybridMultilevel"/>
    <w:tmpl w:val="3404C4B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FAC4ADF"/>
    <w:multiLevelType w:val="hybridMultilevel"/>
    <w:tmpl w:val="4546FE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CF667C"/>
    <w:multiLevelType w:val="hybridMultilevel"/>
    <w:tmpl w:val="D5B06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B7A2A71"/>
    <w:multiLevelType w:val="hybridMultilevel"/>
    <w:tmpl w:val="07D26A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6F543C"/>
    <w:multiLevelType w:val="hybridMultilevel"/>
    <w:tmpl w:val="99F247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7F44EB5"/>
    <w:multiLevelType w:val="hybridMultilevel"/>
    <w:tmpl w:val="7B4C8A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A977F2A"/>
    <w:multiLevelType w:val="hybridMultilevel"/>
    <w:tmpl w:val="A0DC8C2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EE646B7"/>
    <w:multiLevelType w:val="hybridMultilevel"/>
    <w:tmpl w:val="30F8070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20"/>
  </w:num>
  <w:num w:numId="17">
    <w:abstractNumId w:val="11"/>
  </w:num>
  <w:num w:numId="18">
    <w:abstractNumId w:val="19"/>
  </w:num>
  <w:num w:numId="19">
    <w:abstractNumId w:val="15"/>
  </w:num>
  <w:num w:numId="20">
    <w:abstractNumId w:val="22"/>
  </w:num>
  <w:num w:numId="21">
    <w:abstractNumId w:val="13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F1"/>
    <w:rsid w:val="003A3A27"/>
    <w:rsid w:val="004316D6"/>
    <w:rsid w:val="004E78ED"/>
    <w:rsid w:val="00C26D0D"/>
    <w:rsid w:val="00F0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4336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479F1"/>
    <w:rPr>
      <w:rFonts w:ascii="Verdana" w:hAnsi="Verdana"/>
      <w:szCs w:val="24"/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6479F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rsid w:val="006479F1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uiPriority w:val="99"/>
    <w:semiHidden/>
    <w:locked/>
    <w:rsid w:val="006479F1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1"/>
    <w:rsid w:val="006479F1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6479F1"/>
    <w:rPr>
      <w:rFonts w:ascii="Verdana" w:hAnsi="Verdana" w:cs="Times New Roman"/>
      <w:sz w:val="24"/>
      <w:szCs w:val="24"/>
      <w:lang w:val="en-GB" w:eastAsia="en-GB"/>
    </w:rPr>
  </w:style>
  <w:style w:type="character" w:customStyle="1" w:styleId="HeaderChar1">
    <w:name w:val="Header Char1"/>
    <w:link w:val="Header"/>
    <w:locked/>
    <w:rsid w:val="006479F1"/>
    <w:rPr>
      <w:rFonts w:ascii="Verdana" w:hAnsi="Verdana"/>
      <w:sz w:val="24"/>
      <w:lang w:val="en-GB" w:eastAsia="en-GB"/>
    </w:rPr>
  </w:style>
  <w:style w:type="character" w:customStyle="1" w:styleId="FooterChar1">
    <w:name w:val="Footer Char1"/>
    <w:link w:val="Footer"/>
    <w:uiPriority w:val="99"/>
    <w:locked/>
    <w:rsid w:val="006479F1"/>
    <w:rPr>
      <w:rFonts w:ascii="Verdana" w:hAnsi="Verdana"/>
      <w:lang w:val="en-GB" w:eastAsia="en-GB"/>
    </w:rPr>
  </w:style>
  <w:style w:type="character" w:styleId="PageNumber">
    <w:name w:val="page number"/>
    <w:uiPriority w:val="99"/>
    <w:rsid w:val="006479F1"/>
    <w:rPr>
      <w:rFonts w:ascii="Verdana" w:hAnsi="Verdana" w:cs="Times New Roman"/>
      <w:sz w:val="20"/>
    </w:rPr>
  </w:style>
  <w:style w:type="paragraph" w:customStyle="1" w:styleId="Style8ptLeft0cmHanging032cm">
    <w:name w:val="Style 8 pt Left:  0 cm Hanging:  0.32 cm"/>
    <w:basedOn w:val="Normal"/>
    <w:uiPriority w:val="99"/>
    <w:rsid w:val="006479F1"/>
    <w:pPr>
      <w:suppressAutoHyphens/>
      <w:ind w:left="147" w:hanging="147"/>
    </w:pPr>
    <w:rPr>
      <w:sz w:val="16"/>
      <w:szCs w:val="20"/>
      <w:lang w:eastAsia="ar-SA"/>
    </w:rPr>
  </w:style>
  <w:style w:type="paragraph" w:styleId="ColorfulList-Accent1">
    <w:name w:val="Colorful List Accent 1"/>
    <w:basedOn w:val="Normal"/>
    <w:uiPriority w:val="99"/>
    <w:qFormat/>
    <w:rsid w:val="006479F1"/>
    <w:pPr>
      <w:ind w:left="720"/>
    </w:pPr>
    <w:rPr>
      <w:rFonts w:ascii="Calibri" w:hAnsi="Calibri"/>
      <w:sz w:val="22"/>
      <w:szCs w:val="22"/>
      <w:lang w:val="en-NZ" w:eastAsia="en-NZ"/>
    </w:rPr>
  </w:style>
  <w:style w:type="paragraph" w:styleId="NormalWeb">
    <w:name w:val="Normal (Web)"/>
    <w:basedOn w:val="Normal"/>
    <w:uiPriority w:val="99"/>
    <w:semiHidden/>
    <w:rsid w:val="006479F1"/>
    <w:pPr>
      <w:spacing w:before="100" w:beforeAutospacing="1" w:after="100" w:afterAutospacing="1"/>
    </w:pPr>
    <w:rPr>
      <w:rFonts w:ascii="Times" w:hAnsi="Times"/>
      <w:szCs w:val="20"/>
      <w:lang w:val="en-AU" w:eastAsia="en-US"/>
    </w:rPr>
  </w:style>
  <w:style w:type="character" w:styleId="FollowedHyperlink">
    <w:name w:val="FollowedHyperlink"/>
    <w:uiPriority w:val="99"/>
    <w:semiHidden/>
    <w:rsid w:val="00230812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091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9514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14C7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C7444"/>
    <w:rPr>
      <w:rFonts w:ascii="Verdana" w:hAnsi="Verdan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14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C7444"/>
    <w:rPr>
      <w:rFonts w:ascii="Verdana" w:hAnsi="Verdana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951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7444"/>
    <w:rPr>
      <w:rFonts w:ascii="Times New Roman" w:hAnsi="Times New Roman" w:cs="Times New Roman"/>
      <w:sz w:val="2"/>
      <w:lang w:val="en-GB" w:eastAsia="en-GB"/>
    </w:rPr>
  </w:style>
  <w:style w:type="character" w:customStyle="1" w:styleId="FooterChar2">
    <w:name w:val="Footer Char2"/>
    <w:locked/>
    <w:rsid w:val="004316D6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ciencelearn.org.nz/resources/1253-truly-chaotic-the-gaseous-state" TargetMode="External"/><Relationship Id="rId8" Type="http://schemas.openxmlformats.org/officeDocument/2006/relationships/hyperlink" Target="http://group.chem.iastate.edu/Greenbowe/sections/projectfolder/flashfiles/gaslaw/boyles_law_graph.html" TargetMode="External"/><Relationship Id="rId9" Type="http://schemas.openxmlformats.org/officeDocument/2006/relationships/hyperlink" Target="http://group.chem.iastate.edu/Greenbowe/sections/projectfolder/flashfiles/gaslaw/charles_law.htm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5901</Characters>
  <Application>Microsoft Macintosh Word</Application>
  <DocSecurity>0</DocSecurity>
  <Lines>151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item 5 words</vt:lpstr>
    </vt:vector>
  </TitlesOfParts>
  <Company>The University of Waikato</Company>
  <LinksUpToDate>false</LinksUpToDate>
  <CharactersWithSpaces>7023</CharactersWithSpaces>
  <SharedDoc>false</SharedDoc>
  <HLinks>
    <vt:vector size="66" baseType="variant">
      <vt:variant>
        <vt:i4>1900649</vt:i4>
      </vt:variant>
      <vt:variant>
        <vt:i4>27</vt:i4>
      </vt:variant>
      <vt:variant>
        <vt:i4>0</vt:i4>
      </vt:variant>
      <vt:variant>
        <vt:i4>5</vt:i4>
      </vt:variant>
      <vt:variant>
        <vt:lpwstr>http://group.chem.iastate.edu/Greenbowe/sections/projectfolder/flashfiles/gaslaw/charles_law.html</vt:lpwstr>
      </vt:variant>
      <vt:variant>
        <vt:lpwstr/>
      </vt:variant>
      <vt:variant>
        <vt:i4>3473522</vt:i4>
      </vt:variant>
      <vt:variant>
        <vt:i4>24</vt:i4>
      </vt:variant>
      <vt:variant>
        <vt:i4>0</vt:i4>
      </vt:variant>
      <vt:variant>
        <vt:i4>5</vt:i4>
      </vt:variant>
      <vt:variant>
        <vt:lpwstr>http://group.chem.iastate.edu/Greenbowe/sections/projectfolder/flashfiles/gaslaw/boyles_law_graph.html</vt:lpwstr>
      </vt:variant>
      <vt:variant>
        <vt:lpwstr/>
      </vt:variant>
      <vt:variant>
        <vt:i4>7340137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7340137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3604586</vt:i4>
      </vt:variant>
      <vt:variant>
        <vt:i4>15</vt:i4>
      </vt:variant>
      <vt:variant>
        <vt:i4>0</vt:i4>
      </vt:variant>
      <vt:variant>
        <vt:i4>5</vt:i4>
      </vt:variant>
      <vt:variant>
        <vt:lpwstr>https://www.sciencelearn.org.nz/resources/1253-truly-chaotic-the-gaseous-state</vt:lpwstr>
      </vt:variant>
      <vt:variant>
        <vt:lpwstr/>
      </vt:variant>
      <vt:variant>
        <vt:i4>7012471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answers</vt:lpwstr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item 5 words</dc:title>
  <dc:subject/>
  <dc:creator>Science Learning Hub, The University of Waikato</dc:creator>
  <cp:keywords/>
  <cp:lastModifiedBy>Science Learning Hub - University of Waikato</cp:lastModifiedBy>
  <cp:revision>2</cp:revision>
  <dcterms:created xsi:type="dcterms:W3CDTF">2017-03-13T22:20:00Z</dcterms:created>
  <dcterms:modified xsi:type="dcterms:W3CDTF">2017-03-13T22:20:00Z</dcterms:modified>
</cp:coreProperties>
</file>