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A9AD6" w14:textId="77777777" w:rsidR="00D151BA" w:rsidRPr="00923102" w:rsidRDefault="00D151BA" w:rsidP="00D151BA">
      <w:pPr>
        <w:jc w:val="center"/>
        <w:rPr>
          <w:b/>
          <w:sz w:val="24"/>
          <w:szCs w:val="24"/>
        </w:rPr>
      </w:pPr>
      <w:r w:rsidRPr="00923102">
        <w:rPr>
          <w:b/>
          <w:sz w:val="24"/>
          <w:szCs w:val="24"/>
        </w:rPr>
        <w:t xml:space="preserve">ACTIVITY: </w:t>
      </w:r>
      <w:r w:rsidR="00C42928" w:rsidRPr="00923102">
        <w:rPr>
          <w:b/>
          <w:sz w:val="24"/>
          <w:szCs w:val="24"/>
        </w:rPr>
        <w:t>New Zealand</w:t>
      </w:r>
      <w:r w:rsidR="00F5660C" w:rsidRPr="00923102">
        <w:rPr>
          <w:b/>
          <w:sz w:val="24"/>
          <w:szCs w:val="24"/>
        </w:rPr>
        <w:t xml:space="preserve"> plate boundary models</w:t>
      </w:r>
    </w:p>
    <w:p w14:paraId="5992FCC0" w14:textId="77777777" w:rsidR="00D151BA" w:rsidRPr="00923102" w:rsidRDefault="00D151BA" w:rsidP="00D151BA"/>
    <w:p w14:paraId="76F73913" w14:textId="77777777" w:rsidR="00D151BA" w:rsidRPr="00923102" w:rsidRDefault="00D151BA" w:rsidP="002300B7">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923102">
        <w:rPr>
          <w:rFonts w:cs="Helvetica"/>
          <w:b/>
        </w:rPr>
        <w:t>Activity idea</w:t>
      </w:r>
    </w:p>
    <w:p w14:paraId="05557A41" w14:textId="77777777" w:rsidR="00D56CDB" w:rsidRPr="00923102" w:rsidRDefault="00D56CDB" w:rsidP="00E92736">
      <w:pPr>
        <w:pBdr>
          <w:top w:val="single" w:sz="4" w:space="1" w:color="auto"/>
          <w:left w:val="single" w:sz="4" w:space="1" w:color="auto"/>
          <w:bottom w:val="single" w:sz="4" w:space="1" w:color="auto"/>
          <w:right w:val="single" w:sz="4" w:space="1" w:color="auto"/>
        </w:pBdr>
      </w:pPr>
    </w:p>
    <w:p w14:paraId="3B3FB5E7" w14:textId="77777777" w:rsidR="00923102" w:rsidRPr="00923102" w:rsidRDefault="00D56CDB" w:rsidP="00E92736">
      <w:pPr>
        <w:pBdr>
          <w:top w:val="single" w:sz="4" w:space="1" w:color="auto"/>
          <w:left w:val="single" w:sz="4" w:space="1" w:color="auto"/>
          <w:bottom w:val="single" w:sz="4" w:space="1" w:color="auto"/>
          <w:right w:val="single" w:sz="4" w:space="1" w:color="auto"/>
        </w:pBdr>
        <w:rPr>
          <w:rFonts w:cs="Arial"/>
        </w:rPr>
      </w:pPr>
      <w:r w:rsidRPr="00923102">
        <w:t>In this activity,</w:t>
      </w:r>
      <w:r w:rsidRPr="00923102">
        <w:rPr>
          <w:rFonts w:cs="Arial"/>
        </w:rPr>
        <w:t xml:space="preserve"> </w:t>
      </w:r>
      <w:r w:rsidR="0082030C" w:rsidRPr="00923102">
        <w:rPr>
          <w:rFonts w:cs="Arial"/>
        </w:rPr>
        <w:t xml:space="preserve">students </w:t>
      </w:r>
      <w:r w:rsidR="00923102" w:rsidRPr="00923102">
        <w:rPr>
          <w:rFonts w:cs="Arial"/>
        </w:rPr>
        <w:t xml:space="preserve">make </w:t>
      </w:r>
      <w:r w:rsidR="00E92736">
        <w:rPr>
          <w:rFonts w:cs="Arial"/>
        </w:rPr>
        <w:t xml:space="preserve">and/or observe </w:t>
      </w:r>
      <w:r w:rsidR="00923102" w:rsidRPr="00923102">
        <w:rPr>
          <w:rFonts w:cs="Arial"/>
        </w:rPr>
        <w:t xml:space="preserve">two 3D moving models of the different tectonic plate boundaries under the North and </w:t>
      </w:r>
      <w:smartTag w:uri="urn:schemas-microsoft-com:office:smarttags" w:element="PlaceName">
        <w:r w:rsidR="00923102" w:rsidRPr="00923102">
          <w:rPr>
            <w:rFonts w:cs="Arial"/>
          </w:rPr>
          <w:t>South</w:t>
        </w:r>
      </w:smartTag>
      <w:r w:rsidR="00923102" w:rsidRPr="00923102">
        <w:rPr>
          <w:rFonts w:cs="Arial"/>
        </w:rPr>
        <w:t xml:space="preserve"> </w:t>
      </w:r>
      <w:smartTag w:uri="urn:schemas-microsoft-com:office:smarttags" w:element="PlaceType">
        <w:r w:rsidR="00923102" w:rsidRPr="00923102">
          <w:rPr>
            <w:rFonts w:cs="Arial"/>
          </w:rPr>
          <w:t>Islands</w:t>
        </w:r>
      </w:smartTag>
      <w:r w:rsidR="00923102" w:rsidRPr="00923102">
        <w:rPr>
          <w:rFonts w:cs="Arial"/>
        </w:rPr>
        <w:t xml:space="preserve"> representing the </w:t>
      </w:r>
      <w:smartTag w:uri="urn:schemas-microsoft-com:office:smarttags" w:element="place">
        <w:smartTag w:uri="urn:schemas-microsoft-com:office:smarttags" w:element="PlaceName">
          <w:r w:rsidR="00923102" w:rsidRPr="00923102">
            <w:rPr>
              <w:rFonts w:cs="Arial"/>
            </w:rPr>
            <w:t>North</w:t>
          </w:r>
        </w:smartTag>
        <w:r w:rsidR="00923102" w:rsidRPr="00923102">
          <w:rPr>
            <w:rFonts w:cs="Arial"/>
          </w:rPr>
          <w:t xml:space="preserve"> </w:t>
        </w:r>
        <w:smartTag w:uri="urn:schemas-microsoft-com:office:smarttags" w:element="PlaceType">
          <w:r w:rsidR="00923102" w:rsidRPr="00923102">
            <w:rPr>
              <w:rFonts w:cs="Arial"/>
            </w:rPr>
            <w:t>Island</w:t>
          </w:r>
        </w:smartTag>
      </w:smartTag>
      <w:r w:rsidR="00923102" w:rsidRPr="00923102">
        <w:rPr>
          <w:rFonts w:cs="Arial"/>
        </w:rPr>
        <w:t xml:space="preserve"> subduction zone and the </w:t>
      </w:r>
      <w:r w:rsidR="00B7141D">
        <w:rPr>
          <w:rFonts w:cs="Arial"/>
        </w:rPr>
        <w:t xml:space="preserve">South Island </w:t>
      </w:r>
      <w:r w:rsidR="00923102" w:rsidRPr="00923102">
        <w:rPr>
          <w:rFonts w:cs="Arial"/>
        </w:rPr>
        <w:t>Alpine Fault.</w:t>
      </w:r>
    </w:p>
    <w:p w14:paraId="163231CB" w14:textId="77777777" w:rsidR="00923102" w:rsidRPr="00923102" w:rsidRDefault="00923102" w:rsidP="00E92736">
      <w:pPr>
        <w:pBdr>
          <w:top w:val="single" w:sz="4" w:space="1" w:color="auto"/>
          <w:left w:val="single" w:sz="4" w:space="1" w:color="auto"/>
          <w:bottom w:val="single" w:sz="4" w:space="1" w:color="auto"/>
          <w:right w:val="single" w:sz="4" w:space="1" w:color="auto"/>
        </w:pBdr>
        <w:rPr>
          <w:rFonts w:cs="Arial"/>
        </w:rPr>
      </w:pPr>
    </w:p>
    <w:p w14:paraId="1EACE82E" w14:textId="77777777" w:rsidR="002300B7" w:rsidRPr="00923102" w:rsidRDefault="00D56CDB" w:rsidP="00E92736">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Verdana" w:hAnsi="Verdana" w:cs="Helvetica"/>
          <w:sz w:val="20"/>
          <w:szCs w:val="20"/>
          <w:lang w:val="en-AU" w:eastAsia="en-US"/>
        </w:rPr>
      </w:pPr>
      <w:r w:rsidRPr="00923102">
        <w:rPr>
          <w:rFonts w:ascii="Verdana" w:hAnsi="Verdana" w:cs="Helvetica"/>
          <w:sz w:val="20"/>
          <w:szCs w:val="20"/>
          <w:lang w:val="en-AU" w:eastAsia="en-US"/>
        </w:rPr>
        <w:t>By the end of this activity, students should</w:t>
      </w:r>
      <w:r w:rsidR="002300B7" w:rsidRPr="00923102">
        <w:rPr>
          <w:rFonts w:ascii="Verdana" w:hAnsi="Verdana" w:cs="Helvetica"/>
          <w:sz w:val="20"/>
          <w:szCs w:val="20"/>
          <w:lang w:val="en-AU" w:eastAsia="en-US"/>
        </w:rPr>
        <w:t xml:space="preserve"> </w:t>
      </w:r>
      <w:r w:rsidR="00C42928" w:rsidRPr="00923102">
        <w:rPr>
          <w:rFonts w:ascii="Verdana" w:hAnsi="Verdana" w:cs="Helvetica"/>
          <w:sz w:val="20"/>
          <w:szCs w:val="20"/>
          <w:lang w:val="en-AU" w:eastAsia="en-US"/>
        </w:rPr>
        <w:t>be able to</w:t>
      </w:r>
      <w:r w:rsidR="002300B7" w:rsidRPr="00923102">
        <w:rPr>
          <w:rFonts w:ascii="Verdana" w:hAnsi="Verdana" w:cs="Helvetica"/>
          <w:sz w:val="20"/>
          <w:szCs w:val="20"/>
          <w:lang w:val="en-AU" w:eastAsia="en-US"/>
        </w:rPr>
        <w:t>:</w:t>
      </w:r>
      <w:r w:rsidR="00C42928" w:rsidRPr="00923102">
        <w:rPr>
          <w:rFonts w:ascii="Verdana" w:hAnsi="Verdana" w:cs="Helvetica"/>
          <w:sz w:val="20"/>
          <w:szCs w:val="20"/>
          <w:lang w:val="en-AU" w:eastAsia="en-US"/>
        </w:rPr>
        <w:t xml:space="preserve"> </w:t>
      </w:r>
    </w:p>
    <w:p w14:paraId="6A53DF5C" w14:textId="77777777" w:rsidR="00923102" w:rsidRPr="00923102" w:rsidRDefault="00CD56CF" w:rsidP="00E92736">
      <w:pPr>
        <w:pStyle w:val="NormalWeb"/>
        <w:numPr>
          <w:ilvl w:val="0"/>
          <w:numId w:val="50"/>
        </w:numPr>
        <w:pBdr>
          <w:top w:val="single" w:sz="4" w:space="1" w:color="auto"/>
          <w:left w:val="single" w:sz="4" w:space="1" w:color="auto"/>
          <w:bottom w:val="single" w:sz="4" w:space="1" w:color="auto"/>
          <w:right w:val="single" w:sz="4" w:space="1" w:color="auto"/>
        </w:pBdr>
        <w:spacing w:before="0" w:beforeAutospacing="0" w:after="0" w:afterAutospacing="0"/>
        <w:rPr>
          <w:rFonts w:ascii="Verdana" w:hAnsi="Verdana" w:cs="Helvetica"/>
          <w:sz w:val="20"/>
          <w:szCs w:val="20"/>
          <w:lang w:val="en-AU" w:eastAsia="en-US"/>
        </w:rPr>
      </w:pPr>
      <w:r>
        <w:rPr>
          <w:rFonts w:ascii="Verdana" w:hAnsi="Verdana" w:cs="Helvetica"/>
          <w:sz w:val="20"/>
          <w:szCs w:val="20"/>
          <w:lang w:val="en-AU" w:eastAsia="en-US"/>
        </w:rPr>
        <w:t xml:space="preserve">understand the movement of plate boundaries in different parts of </w:t>
      </w:r>
      <w:smartTag w:uri="urn:schemas-microsoft-com:office:smarttags" w:element="country-region">
        <w:smartTag w:uri="urn:schemas-microsoft-com:office:smarttags" w:element="place">
          <w:r>
            <w:rPr>
              <w:rFonts w:ascii="Verdana" w:hAnsi="Verdana" w:cs="Helvetica"/>
              <w:sz w:val="20"/>
              <w:szCs w:val="20"/>
              <w:lang w:val="en-AU" w:eastAsia="en-US"/>
            </w:rPr>
            <w:t>New Zealand</w:t>
          </w:r>
        </w:smartTag>
      </w:smartTag>
      <w:r w:rsidR="00E92736">
        <w:rPr>
          <w:rFonts w:ascii="Verdana" w:hAnsi="Verdana" w:cs="Helvetica"/>
          <w:sz w:val="20"/>
          <w:szCs w:val="20"/>
          <w:lang w:val="en-AU" w:eastAsia="en-US"/>
        </w:rPr>
        <w:t>.</w:t>
      </w:r>
    </w:p>
    <w:p w14:paraId="2EACC489" w14:textId="77777777" w:rsidR="00D56CDB" w:rsidRPr="00923102" w:rsidRDefault="00D56CDB" w:rsidP="00D56CDB">
      <w:pPr>
        <w:rPr>
          <w:rFonts w:cs="Arial"/>
        </w:rPr>
      </w:pPr>
    </w:p>
    <w:p w14:paraId="34FC75C4" w14:textId="14E6A961" w:rsidR="00D56CDB" w:rsidRPr="00923102" w:rsidRDefault="00C27D9B" w:rsidP="00D56CDB">
      <w:pPr>
        <w:rPr>
          <w:rFonts w:cs="Arial"/>
        </w:rPr>
      </w:pPr>
      <w:r>
        <w:rPr>
          <w:noProof/>
        </w:rPr>
        <w:drawing>
          <wp:anchor distT="0" distB="0" distL="114300" distR="114300" simplePos="0" relativeHeight="251660800" behindDoc="1" locked="0" layoutInCell="1" allowOverlap="0" wp14:anchorId="584B632C" wp14:editId="6FFCBB0A">
            <wp:simplePos x="0" y="0"/>
            <wp:positionH relativeFrom="column">
              <wp:posOffset>3804285</wp:posOffset>
            </wp:positionH>
            <wp:positionV relativeFrom="paragraph">
              <wp:posOffset>19050</wp:posOffset>
            </wp:positionV>
            <wp:extent cx="2315210" cy="775970"/>
            <wp:effectExtent l="0" t="0" r="0" b="0"/>
            <wp:wrapTight wrapText="bothSides">
              <wp:wrapPolygon edited="0">
                <wp:start x="0" y="0"/>
                <wp:lineTo x="0" y="21211"/>
                <wp:lineTo x="4443" y="21211"/>
                <wp:lineTo x="9953" y="21211"/>
                <wp:lineTo x="14041" y="19620"/>
                <wp:lineTo x="13685" y="16969"/>
                <wp:lineTo x="17951" y="13787"/>
                <wp:lineTo x="18128" y="9545"/>
                <wp:lineTo x="21505" y="7954"/>
                <wp:lineTo x="21505" y="1591"/>
                <wp:lineTo x="4443" y="0"/>
                <wp:lineTo x="0" y="0"/>
              </wp:wrapPolygon>
            </wp:wrapTight>
            <wp:docPr id="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521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D9B">
        <w:rPr>
          <w:rFonts w:cs="Arial"/>
        </w:rPr>
        <w:t>This activity was developed for the Earthquake Commission (EQC), now known as the Natural Hazards Commission, and has been kindly provided for use on the Science Learning Hub.</w:t>
      </w:r>
    </w:p>
    <w:p w14:paraId="543EAA4E" w14:textId="77777777" w:rsidR="00FE40FE" w:rsidRPr="00923102" w:rsidRDefault="00FE40FE" w:rsidP="00D151BA"/>
    <w:p w14:paraId="031864D5" w14:textId="77777777" w:rsidR="00D56CDB" w:rsidRPr="00923102" w:rsidRDefault="00C27D9B" w:rsidP="00FE40FE">
      <w:pPr>
        <w:rPr>
          <w:rFonts w:cs="Arial"/>
        </w:rPr>
      </w:pPr>
      <w:hyperlink w:anchor="introduction" w:history="1">
        <w:r w:rsidR="00D56CDB" w:rsidRPr="00923102">
          <w:rPr>
            <w:rStyle w:val="Hyperlink"/>
            <w:rFonts w:cs="Arial"/>
          </w:rPr>
          <w:t>Introductio</w:t>
        </w:r>
        <w:r w:rsidR="002B0082" w:rsidRPr="00923102">
          <w:rPr>
            <w:rStyle w:val="Hyperlink"/>
            <w:rFonts w:cs="Arial"/>
          </w:rPr>
          <w:t>n/background</w:t>
        </w:r>
      </w:hyperlink>
    </w:p>
    <w:p w14:paraId="59E0E178" w14:textId="77777777" w:rsidR="00BD2F4E" w:rsidRPr="00923102" w:rsidRDefault="00C27D9B" w:rsidP="00FE40FE">
      <w:pPr>
        <w:rPr>
          <w:rFonts w:cs="Arial"/>
        </w:rPr>
      </w:pPr>
      <w:hyperlink w:anchor="need" w:history="1">
        <w:r w:rsidR="00BD2F4E" w:rsidRPr="00923102">
          <w:rPr>
            <w:rStyle w:val="Hyperlink"/>
            <w:rFonts w:cs="Arial"/>
          </w:rPr>
          <w:t>What you need</w:t>
        </w:r>
      </w:hyperlink>
    </w:p>
    <w:p w14:paraId="2336AB3D" w14:textId="77777777" w:rsidR="00BD2F4E" w:rsidRDefault="00C27D9B" w:rsidP="00FE40FE">
      <w:pPr>
        <w:rPr>
          <w:rFonts w:cs="Arial"/>
        </w:rPr>
      </w:pPr>
      <w:hyperlink w:anchor="do" w:history="1">
        <w:r w:rsidR="00BD2F4E" w:rsidRPr="00923102">
          <w:rPr>
            <w:rStyle w:val="Hyperlink"/>
            <w:rFonts w:cs="Arial"/>
          </w:rPr>
          <w:t>What to do</w:t>
        </w:r>
      </w:hyperlink>
    </w:p>
    <w:p w14:paraId="03540A32" w14:textId="77777777" w:rsidR="00B7141D" w:rsidRPr="00923102" w:rsidRDefault="00C27D9B" w:rsidP="00FE40FE">
      <w:pPr>
        <w:rPr>
          <w:rFonts w:cs="Arial"/>
        </w:rPr>
      </w:pPr>
      <w:hyperlink w:anchor="makingn" w:history="1">
        <w:r w:rsidR="00B7141D" w:rsidRPr="00CD56CF">
          <w:rPr>
            <w:rStyle w:val="Hyperlink"/>
            <w:rFonts w:cs="Arial"/>
          </w:rPr>
          <w:t xml:space="preserve">Making the </w:t>
        </w:r>
        <w:r w:rsidR="00B7141D" w:rsidRPr="00CD56CF">
          <w:rPr>
            <w:rStyle w:val="Hyperlink"/>
          </w:rPr>
          <w:t>North Island subduction zone model</w:t>
        </w:r>
      </w:hyperlink>
    </w:p>
    <w:p w14:paraId="4A17DB22" w14:textId="77777777" w:rsidR="008F4904" w:rsidRDefault="00C27D9B" w:rsidP="00FE40FE">
      <w:pPr>
        <w:rPr>
          <w:rFonts w:cs="Arial"/>
        </w:rPr>
      </w:pPr>
      <w:hyperlink w:anchor="makings" w:history="1">
        <w:r w:rsidR="00B7141D" w:rsidRPr="00CD56CF">
          <w:rPr>
            <w:rStyle w:val="Hyperlink"/>
            <w:rFonts w:cs="Arial"/>
          </w:rPr>
          <w:t>Making the South Island fault model</w:t>
        </w:r>
      </w:hyperlink>
    </w:p>
    <w:p w14:paraId="103E7F53" w14:textId="77777777" w:rsidR="00B7141D" w:rsidRPr="00923102" w:rsidRDefault="00C27D9B" w:rsidP="00B7141D">
      <w:pPr>
        <w:rPr>
          <w:rFonts w:cs="Arial"/>
        </w:rPr>
      </w:pPr>
      <w:hyperlink w:anchor="usingn" w:history="1">
        <w:r w:rsidR="00B7141D" w:rsidRPr="00CD56CF">
          <w:rPr>
            <w:rStyle w:val="Hyperlink"/>
            <w:rFonts w:cs="Arial"/>
          </w:rPr>
          <w:t xml:space="preserve">Using the </w:t>
        </w:r>
        <w:r w:rsidR="00B7141D" w:rsidRPr="00CD56CF">
          <w:rPr>
            <w:rStyle w:val="Hyperlink"/>
          </w:rPr>
          <w:t>North Island subduction zone model</w:t>
        </w:r>
      </w:hyperlink>
    </w:p>
    <w:p w14:paraId="48A740B5" w14:textId="77777777" w:rsidR="00B7141D" w:rsidRDefault="00C27D9B" w:rsidP="00B7141D">
      <w:pPr>
        <w:rPr>
          <w:rFonts w:cs="Arial"/>
        </w:rPr>
      </w:pPr>
      <w:hyperlink w:anchor="usings" w:history="1">
        <w:r w:rsidR="00B7141D" w:rsidRPr="00CD56CF">
          <w:rPr>
            <w:rStyle w:val="Hyperlink"/>
            <w:rFonts w:cs="Arial"/>
          </w:rPr>
          <w:t>Using the South Island fault model</w:t>
        </w:r>
      </w:hyperlink>
    </w:p>
    <w:p w14:paraId="536A4A60" w14:textId="77777777" w:rsidR="00B7141D" w:rsidRDefault="00C27D9B" w:rsidP="00FE40FE">
      <w:pPr>
        <w:rPr>
          <w:rFonts w:cs="Arial"/>
        </w:rPr>
      </w:pPr>
      <w:hyperlink w:anchor="model" w:history="1">
        <w:r w:rsidR="00B7141D" w:rsidRPr="00CD56CF">
          <w:rPr>
            <w:rStyle w:val="Hyperlink"/>
            <w:rFonts w:cs="Arial"/>
          </w:rPr>
          <w:t>Model pieces</w:t>
        </w:r>
      </w:hyperlink>
    </w:p>
    <w:p w14:paraId="2FB430EC" w14:textId="77777777" w:rsidR="00B7141D" w:rsidRPr="00B7141D" w:rsidRDefault="00B7141D" w:rsidP="00FE40FE">
      <w:pPr>
        <w:rPr>
          <w:rFonts w:cs="Arial"/>
        </w:rPr>
      </w:pPr>
    </w:p>
    <w:p w14:paraId="2EC5A4BA" w14:textId="77777777" w:rsidR="00D56CDB" w:rsidRPr="00923102" w:rsidRDefault="00D56CDB" w:rsidP="00D56CDB">
      <w:pPr>
        <w:rPr>
          <w:b/>
        </w:rPr>
      </w:pPr>
      <w:bookmarkStart w:id="0" w:name="introduction"/>
      <w:bookmarkEnd w:id="0"/>
      <w:r w:rsidRPr="00923102">
        <w:rPr>
          <w:b/>
        </w:rPr>
        <w:t>Introduction/background</w:t>
      </w:r>
    </w:p>
    <w:p w14:paraId="6F4D48FC" w14:textId="77777777" w:rsidR="00BD2F4E" w:rsidRPr="00923102" w:rsidRDefault="00BD2F4E" w:rsidP="00FE40FE">
      <w:pPr>
        <w:rPr>
          <w:rFonts w:cs="Arial"/>
        </w:rPr>
      </w:pPr>
    </w:p>
    <w:p w14:paraId="02F5EE73" w14:textId="77777777" w:rsidR="00923102" w:rsidRPr="00CD56CF" w:rsidRDefault="00923102" w:rsidP="00923102">
      <w:pPr>
        <w:rPr>
          <w:rFonts w:cs="Arial"/>
        </w:rPr>
      </w:pPr>
      <w:r w:rsidRPr="00CD56CF">
        <w:rPr>
          <w:rFonts w:cs="Arial"/>
        </w:rPr>
        <w:t>The 3D, highly dynamic nature of plate boundaries can be hard for students to comprehend, so these models make visualisation easier.</w:t>
      </w:r>
    </w:p>
    <w:p w14:paraId="2FC971D8" w14:textId="624EDB67" w:rsidR="00FE40FE" w:rsidRDefault="00C27D9B" w:rsidP="00FE40FE">
      <w:pPr>
        <w:rPr>
          <w:rFonts w:cs="Arial"/>
          <w:b/>
        </w:rPr>
      </w:pPr>
      <w:r>
        <w:rPr>
          <w:noProof/>
        </w:rPr>
        <w:drawing>
          <wp:anchor distT="0" distB="0" distL="114300" distR="114300" simplePos="0" relativeHeight="251658752" behindDoc="0" locked="0" layoutInCell="1" allowOverlap="1" wp14:anchorId="056D3ED2" wp14:editId="681AAC3F">
            <wp:simplePos x="0" y="0"/>
            <wp:positionH relativeFrom="column">
              <wp:posOffset>2590800</wp:posOffset>
            </wp:positionH>
            <wp:positionV relativeFrom="paragraph">
              <wp:posOffset>118745</wp:posOffset>
            </wp:positionV>
            <wp:extent cx="3514725" cy="3497580"/>
            <wp:effectExtent l="0" t="0" r="0" b="0"/>
            <wp:wrapSquare wrapText="bothSides"/>
            <wp:docPr id="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725" cy="3497580"/>
                    </a:xfrm>
                    <a:prstGeom prst="rect">
                      <a:avLst/>
                    </a:prstGeom>
                    <a:noFill/>
                  </pic:spPr>
                </pic:pic>
              </a:graphicData>
            </a:graphic>
            <wp14:sizeRelH relativeFrom="page">
              <wp14:pctWidth>0</wp14:pctWidth>
            </wp14:sizeRelH>
            <wp14:sizeRelV relativeFrom="page">
              <wp14:pctHeight>0</wp14:pctHeight>
            </wp14:sizeRelV>
          </wp:anchor>
        </w:drawing>
      </w:r>
      <w:r w:rsidR="00923102" w:rsidRPr="00C60241">
        <w:rPr>
          <w:rFonts w:cs="Arial"/>
          <w:highlight w:val="yellow"/>
        </w:rPr>
        <w:t xml:space="preserve"> </w:t>
      </w:r>
    </w:p>
    <w:p w14:paraId="5E212A8F" w14:textId="77777777" w:rsidR="00CF3889" w:rsidRPr="00CF3889" w:rsidRDefault="00CF3889" w:rsidP="00CF3889">
      <w:pPr>
        <w:rPr>
          <w:rFonts w:cs="Arial"/>
          <w:b/>
          <w:i/>
        </w:rPr>
      </w:pPr>
      <w:r w:rsidRPr="00CF3889">
        <w:rPr>
          <w:rFonts w:cs="Arial"/>
          <w:b/>
          <w:i/>
        </w:rPr>
        <w:t xml:space="preserve">The </w:t>
      </w:r>
      <w:smartTag w:uri="urn:schemas-microsoft-com:office:smarttags" w:element="country-region">
        <w:smartTag w:uri="urn:schemas-microsoft-com:office:smarttags" w:element="place">
          <w:r w:rsidRPr="00CF3889">
            <w:rPr>
              <w:rFonts w:cs="Arial"/>
              <w:b/>
              <w:i/>
            </w:rPr>
            <w:t>New Zealand</w:t>
          </w:r>
        </w:smartTag>
      </w:smartTag>
      <w:r w:rsidRPr="00CF3889">
        <w:rPr>
          <w:rFonts w:cs="Arial"/>
          <w:b/>
          <w:i/>
        </w:rPr>
        <w:t xml:space="preserve"> plate boundary</w:t>
      </w:r>
    </w:p>
    <w:p w14:paraId="396A9E8B" w14:textId="77777777" w:rsidR="00CF3889" w:rsidRDefault="00CF3889" w:rsidP="00CF3889">
      <w:pPr>
        <w:rPr>
          <w:rFonts w:cs="Arial"/>
        </w:rPr>
      </w:pPr>
    </w:p>
    <w:p w14:paraId="4A51183B" w14:textId="77777777" w:rsidR="00CF3889" w:rsidRDefault="00CF3889" w:rsidP="00CF3889">
      <w:pPr>
        <w:rPr>
          <w:rFonts w:cs="Arial"/>
        </w:rPr>
      </w:pPr>
      <w:smartTag w:uri="urn:schemas-microsoft-com:office:smarttags" w:element="country-region">
        <w:smartTag w:uri="urn:schemas-microsoft-com:office:smarttags" w:element="place">
          <w:r w:rsidRPr="00923102">
            <w:rPr>
              <w:rFonts w:cs="Arial"/>
            </w:rPr>
            <w:t>New Zealand</w:t>
          </w:r>
        </w:smartTag>
      </w:smartTag>
      <w:r w:rsidRPr="00923102">
        <w:rPr>
          <w:rFonts w:cs="Arial"/>
        </w:rPr>
        <w:t xml:space="preserve"> is on the boundary between the Australian and Pacific tectonic plates. These two plates are being pushed towards each other, but with different results in different parts of </w:t>
      </w:r>
      <w:smartTag w:uri="urn:schemas-microsoft-com:office:smarttags" w:element="country-region">
        <w:smartTag w:uri="urn:schemas-microsoft-com:office:smarttags" w:element="place">
          <w:r w:rsidRPr="00923102">
            <w:rPr>
              <w:rFonts w:cs="Arial"/>
            </w:rPr>
            <w:t>New Zealand</w:t>
          </w:r>
        </w:smartTag>
      </w:smartTag>
      <w:r w:rsidRPr="00923102">
        <w:rPr>
          <w:rFonts w:cs="Arial"/>
        </w:rPr>
        <w:t>.</w:t>
      </w:r>
    </w:p>
    <w:p w14:paraId="241B7231" w14:textId="77777777" w:rsidR="00B7141D" w:rsidRPr="00923102" w:rsidRDefault="00B7141D" w:rsidP="00CF3889">
      <w:pPr>
        <w:rPr>
          <w:rFonts w:cs="Arial"/>
        </w:rPr>
      </w:pPr>
    </w:p>
    <w:p w14:paraId="4BF884B6" w14:textId="77777777" w:rsidR="00CF3889" w:rsidRPr="00B7141D" w:rsidRDefault="00CF3889" w:rsidP="00B7141D">
      <w:r w:rsidRPr="00B7141D">
        <w:t xml:space="preserve">To the east of the </w:t>
      </w:r>
      <w:smartTag w:uri="urn:schemas-microsoft-com:office:smarttags" w:element="place">
        <w:r w:rsidRPr="00B7141D">
          <w:t>North Island</w:t>
        </w:r>
      </w:smartTag>
      <w:r w:rsidRPr="00B7141D">
        <w:t xml:space="preserve"> is a subduction zone, where the Pacific </w:t>
      </w:r>
      <w:r w:rsidR="00B7141D">
        <w:t>p</w:t>
      </w:r>
      <w:r w:rsidRPr="00B7141D">
        <w:t xml:space="preserve">late plunges down under the Australian </w:t>
      </w:r>
      <w:r w:rsidR="00B7141D">
        <w:t>p</w:t>
      </w:r>
      <w:r w:rsidRPr="00B7141D">
        <w:t>late.</w:t>
      </w:r>
    </w:p>
    <w:p w14:paraId="18081BD4" w14:textId="77777777" w:rsidR="00CF3889" w:rsidRPr="00B7141D" w:rsidRDefault="00CF3889" w:rsidP="00B7141D"/>
    <w:p w14:paraId="0A20421A" w14:textId="77777777" w:rsidR="00CF3889" w:rsidRPr="00B7141D" w:rsidRDefault="00CF3889" w:rsidP="00B7141D">
      <w:r w:rsidRPr="00B7141D">
        <w:t xml:space="preserve">The </w:t>
      </w:r>
      <w:smartTag w:uri="urn:schemas-microsoft-com:office:smarttags" w:element="place">
        <w:smartTag w:uri="urn:schemas-microsoft-com:office:smarttags" w:element="PlaceName">
          <w:r w:rsidRPr="00B7141D">
            <w:t>North</w:t>
          </w:r>
        </w:smartTag>
        <w:r w:rsidRPr="00B7141D">
          <w:t xml:space="preserve"> </w:t>
        </w:r>
        <w:smartTag w:uri="urn:schemas-microsoft-com:office:smarttags" w:element="PlaceType">
          <w:r w:rsidRPr="00B7141D">
            <w:t>Island</w:t>
          </w:r>
        </w:smartTag>
      </w:smartTag>
      <w:r w:rsidRPr="00B7141D">
        <w:t xml:space="preserve"> subduction zone </w:t>
      </w:r>
      <w:r w:rsidR="00B7141D">
        <w:t xml:space="preserve">model </w:t>
      </w:r>
      <w:r w:rsidRPr="00B7141D">
        <w:t>gives an idea of what is happening here, along the line marked on the map.</w:t>
      </w:r>
    </w:p>
    <w:p w14:paraId="129487C3" w14:textId="77777777" w:rsidR="00CF3889" w:rsidRPr="00B7141D" w:rsidRDefault="00CF3889" w:rsidP="00B7141D"/>
    <w:p w14:paraId="6728ECAC" w14:textId="77777777" w:rsidR="00CF3889" w:rsidRPr="00B7141D" w:rsidRDefault="00CF3889" w:rsidP="00B7141D">
      <w:r w:rsidRPr="00B7141D">
        <w:t xml:space="preserve">South of the </w:t>
      </w:r>
      <w:smartTag w:uri="urn:schemas-microsoft-com:office:smarttags" w:element="place">
        <w:r w:rsidRPr="00B7141D">
          <w:t>South Island</w:t>
        </w:r>
      </w:smartTag>
      <w:r w:rsidRPr="00B7141D">
        <w:t xml:space="preserve"> seems to be another subduction zone, where the Australian </w:t>
      </w:r>
      <w:r w:rsidR="00B7141D">
        <w:t>plate</w:t>
      </w:r>
      <w:r w:rsidRPr="00B7141D">
        <w:t xml:space="preserve"> pushes down under the Pacific </w:t>
      </w:r>
      <w:r w:rsidR="00B7141D">
        <w:t>plate</w:t>
      </w:r>
      <w:r w:rsidRPr="00B7141D">
        <w:t xml:space="preserve">. </w:t>
      </w:r>
    </w:p>
    <w:p w14:paraId="280C8277" w14:textId="77777777" w:rsidR="00CF3889" w:rsidRPr="00B7141D" w:rsidRDefault="00CF3889" w:rsidP="00B7141D"/>
    <w:p w14:paraId="02F5CC00" w14:textId="77777777" w:rsidR="00CF3889" w:rsidRDefault="00CF3889" w:rsidP="00B7141D">
      <w:r w:rsidRPr="00B7141D">
        <w:t xml:space="preserve">In between, there is no subduction, but the two plates meet at a major fault, where two parts of the </w:t>
      </w:r>
      <w:smartTag w:uri="urn:schemas-microsoft-com:office:smarttags" w:element="place">
        <w:r w:rsidRPr="00B7141D">
          <w:t>South Island</w:t>
        </w:r>
      </w:smartTag>
      <w:r w:rsidRPr="00B7141D">
        <w:t xml:space="preserve"> are sliding past each other. At the same time, the eastern part is being pushed upwards. The </w:t>
      </w:r>
      <w:smartTag w:uri="urn:schemas-microsoft-com:office:smarttags" w:element="place">
        <w:r w:rsidRPr="00B7141D">
          <w:t>South Island</w:t>
        </w:r>
      </w:smartTag>
      <w:r w:rsidRPr="00B7141D">
        <w:t xml:space="preserve"> fault</w:t>
      </w:r>
      <w:r w:rsidR="00B7141D">
        <w:t xml:space="preserve"> model</w:t>
      </w:r>
      <w:r w:rsidRPr="00B7141D">
        <w:t xml:space="preserve"> gives an idea of what is happening here, along the line marked on the map.</w:t>
      </w:r>
    </w:p>
    <w:p w14:paraId="2A9FDB64" w14:textId="77777777" w:rsidR="0056679E" w:rsidRDefault="0056679E" w:rsidP="00B7141D"/>
    <w:p w14:paraId="51B0586E" w14:textId="77777777" w:rsidR="0056679E" w:rsidRPr="00B7141D" w:rsidRDefault="0056679E" w:rsidP="00B7141D"/>
    <w:p w14:paraId="753D6147" w14:textId="77777777" w:rsidR="00CF3889" w:rsidRPr="00923102" w:rsidRDefault="00CF3889" w:rsidP="00FE40FE">
      <w:pPr>
        <w:rPr>
          <w:rFonts w:cs="Arial"/>
          <w:b/>
        </w:rPr>
      </w:pPr>
    </w:p>
    <w:p w14:paraId="4EC9E185" w14:textId="77777777" w:rsidR="00FE40FE" w:rsidRPr="00923102" w:rsidRDefault="00BD2F4E" w:rsidP="00FE40FE">
      <w:pPr>
        <w:rPr>
          <w:rFonts w:cs="Arial"/>
          <w:b/>
        </w:rPr>
      </w:pPr>
      <w:bookmarkStart w:id="1" w:name="need"/>
      <w:bookmarkEnd w:id="1"/>
      <w:r w:rsidRPr="00923102">
        <w:rPr>
          <w:rFonts w:cs="Arial"/>
          <w:b/>
        </w:rPr>
        <w:t>What you need</w:t>
      </w:r>
    </w:p>
    <w:p w14:paraId="31DD878E" w14:textId="77777777" w:rsidR="00FE40FE" w:rsidRPr="00923102" w:rsidRDefault="00FE40FE" w:rsidP="00FE40FE">
      <w:pPr>
        <w:rPr>
          <w:rFonts w:cs="Arial"/>
        </w:rPr>
      </w:pPr>
    </w:p>
    <w:p w14:paraId="1AA61D11" w14:textId="77777777" w:rsidR="00CD56CF" w:rsidRPr="00923102" w:rsidRDefault="00CD56CF" w:rsidP="00CD56CF">
      <w:pPr>
        <w:numPr>
          <w:ilvl w:val="0"/>
          <w:numId w:val="47"/>
        </w:numPr>
        <w:rPr>
          <w:rFonts w:cs="Arial"/>
        </w:rPr>
      </w:pPr>
      <w:r>
        <w:rPr>
          <w:rFonts w:cs="Arial"/>
        </w:rPr>
        <w:t>Instructions for m</w:t>
      </w:r>
      <w:r w:rsidRPr="00CD56CF">
        <w:rPr>
          <w:rFonts w:cs="Arial"/>
        </w:rPr>
        <w:t xml:space="preserve">aking the </w:t>
      </w:r>
      <w:smartTag w:uri="urn:schemas-microsoft-com:office:smarttags" w:element="place">
        <w:smartTag w:uri="urn:schemas-microsoft-com:office:smarttags" w:element="PlaceName">
          <w:r w:rsidRPr="00CD56CF">
            <w:t>North</w:t>
          </w:r>
        </w:smartTag>
        <w:r w:rsidRPr="00CD56CF">
          <w:t xml:space="preserve"> </w:t>
        </w:r>
        <w:smartTag w:uri="urn:schemas-microsoft-com:office:smarttags" w:element="PlaceType">
          <w:r w:rsidRPr="00CD56CF">
            <w:t>Island</w:t>
          </w:r>
        </w:smartTag>
      </w:smartTag>
      <w:r w:rsidRPr="00CD56CF">
        <w:t xml:space="preserve"> subduction zone model</w:t>
      </w:r>
    </w:p>
    <w:p w14:paraId="71B5DDC7" w14:textId="77777777" w:rsidR="00CD56CF" w:rsidRDefault="00CD56CF" w:rsidP="00CD56CF">
      <w:pPr>
        <w:numPr>
          <w:ilvl w:val="0"/>
          <w:numId w:val="47"/>
        </w:numPr>
        <w:rPr>
          <w:rFonts w:cs="Arial"/>
        </w:rPr>
      </w:pPr>
      <w:r>
        <w:rPr>
          <w:rFonts w:cs="Arial"/>
        </w:rPr>
        <w:t>Instructions for m</w:t>
      </w:r>
      <w:r w:rsidRPr="00CD56CF">
        <w:rPr>
          <w:rFonts w:cs="Arial"/>
        </w:rPr>
        <w:t xml:space="preserve">aking the </w:t>
      </w:r>
      <w:smartTag w:uri="urn:schemas-microsoft-com:office:smarttags" w:element="place">
        <w:r w:rsidRPr="00CD56CF">
          <w:rPr>
            <w:rFonts w:cs="Arial"/>
          </w:rPr>
          <w:t>South Island</w:t>
        </w:r>
      </w:smartTag>
      <w:r w:rsidRPr="00CD56CF">
        <w:rPr>
          <w:rFonts w:cs="Arial"/>
        </w:rPr>
        <w:t xml:space="preserve"> fault model</w:t>
      </w:r>
    </w:p>
    <w:p w14:paraId="690A1BDE" w14:textId="53F5E06A" w:rsidR="00923102" w:rsidRPr="00923102" w:rsidRDefault="00C60241" w:rsidP="00C60241">
      <w:pPr>
        <w:numPr>
          <w:ilvl w:val="0"/>
          <w:numId w:val="36"/>
        </w:numPr>
        <w:rPr>
          <w:rFonts w:cs="Arial"/>
        </w:rPr>
      </w:pPr>
      <w:r>
        <w:rPr>
          <w:rFonts w:cs="Arial"/>
        </w:rPr>
        <w:t xml:space="preserve">Pages for the foam board pieces (2 pages for the </w:t>
      </w:r>
      <w:r w:rsidR="00834472">
        <w:rPr>
          <w:rFonts w:cs="Arial"/>
        </w:rPr>
        <w:t xml:space="preserve">North Island </w:t>
      </w:r>
      <w:r>
        <w:rPr>
          <w:rFonts w:cs="Arial"/>
        </w:rPr>
        <w:t xml:space="preserve">subduction zone and 1 page for the South Island fault) </w:t>
      </w:r>
      <w:r w:rsidR="00923102" w:rsidRPr="00923102">
        <w:rPr>
          <w:rFonts w:cs="Arial"/>
        </w:rPr>
        <w:t>printed onto ordinary photocopy paper</w:t>
      </w:r>
      <w:r>
        <w:rPr>
          <w:rFonts w:cs="Arial"/>
        </w:rPr>
        <w:t xml:space="preserve"> (</w:t>
      </w:r>
      <w:r w:rsidR="00923102" w:rsidRPr="00923102">
        <w:rPr>
          <w:rFonts w:cs="Arial"/>
        </w:rPr>
        <w:t>80</w:t>
      </w:r>
      <w:r w:rsidR="00C27D9B">
        <w:rPr>
          <w:rFonts w:cs="Arial"/>
        </w:rPr>
        <w:t xml:space="preserve"> </w:t>
      </w:r>
      <w:r w:rsidR="00923102" w:rsidRPr="00923102">
        <w:rPr>
          <w:rFonts w:cs="Arial"/>
        </w:rPr>
        <w:t>gms), then pasted (spray glue is ideal) onto 5</w:t>
      </w:r>
      <w:r w:rsidR="00C27D9B">
        <w:rPr>
          <w:rFonts w:cs="Arial"/>
        </w:rPr>
        <w:t xml:space="preserve"> </w:t>
      </w:r>
      <w:r w:rsidR="00923102" w:rsidRPr="00923102">
        <w:rPr>
          <w:rFonts w:cs="Arial"/>
        </w:rPr>
        <w:t>mm white foam board (a white foam core sandwiched between layers of paper – very easy to cut)</w:t>
      </w:r>
    </w:p>
    <w:p w14:paraId="43DC0829" w14:textId="079C9E5A" w:rsidR="00923102" w:rsidRPr="00923102" w:rsidRDefault="00C60241" w:rsidP="00C60241">
      <w:pPr>
        <w:numPr>
          <w:ilvl w:val="0"/>
          <w:numId w:val="36"/>
        </w:numPr>
        <w:rPr>
          <w:rFonts w:cs="Arial"/>
        </w:rPr>
      </w:pPr>
      <w:r>
        <w:rPr>
          <w:rFonts w:cs="Arial"/>
        </w:rPr>
        <w:t xml:space="preserve">Pages for the paper pieces (2 pages for the </w:t>
      </w:r>
      <w:smartTag w:uri="urn:schemas-microsoft-com:office:smarttags" w:element="PlaceName">
        <w:r w:rsidR="00834472">
          <w:rPr>
            <w:rFonts w:cs="Arial"/>
          </w:rPr>
          <w:t>North</w:t>
        </w:r>
      </w:smartTag>
      <w:r w:rsidR="00834472">
        <w:rPr>
          <w:rFonts w:cs="Arial"/>
        </w:rPr>
        <w:t xml:space="preserve"> </w:t>
      </w:r>
      <w:smartTag w:uri="urn:schemas-microsoft-com:office:smarttags" w:element="PlaceType">
        <w:r w:rsidR="00834472">
          <w:rPr>
            <w:rFonts w:cs="Arial"/>
          </w:rPr>
          <w:t>Island</w:t>
        </w:r>
      </w:smartTag>
      <w:r w:rsidR="00834472">
        <w:rPr>
          <w:rFonts w:cs="Arial"/>
        </w:rPr>
        <w:t xml:space="preserve"> </w:t>
      </w:r>
      <w:r>
        <w:rPr>
          <w:rFonts w:cs="Arial"/>
        </w:rPr>
        <w:t xml:space="preserve">subduction zone and 1 page for the </w:t>
      </w:r>
      <w:smartTag w:uri="urn:schemas-microsoft-com:office:smarttags" w:element="place">
        <w:r>
          <w:rPr>
            <w:rFonts w:cs="Arial"/>
          </w:rPr>
          <w:t>South Island</w:t>
        </w:r>
      </w:smartTag>
      <w:r>
        <w:rPr>
          <w:rFonts w:cs="Arial"/>
        </w:rPr>
        <w:t xml:space="preserve"> fault) </w:t>
      </w:r>
      <w:r w:rsidR="00923102" w:rsidRPr="00923102">
        <w:rPr>
          <w:rFonts w:cs="Arial"/>
        </w:rPr>
        <w:t>printed onto thick paper (120 or 140</w:t>
      </w:r>
      <w:r w:rsidR="00C27D9B">
        <w:rPr>
          <w:rFonts w:cs="Arial"/>
        </w:rPr>
        <w:t xml:space="preserve"> </w:t>
      </w:r>
      <w:r w:rsidR="00923102" w:rsidRPr="00923102">
        <w:rPr>
          <w:rFonts w:cs="Arial"/>
        </w:rPr>
        <w:t>gms)</w:t>
      </w:r>
    </w:p>
    <w:p w14:paraId="6B31F80A" w14:textId="77777777" w:rsidR="00923102" w:rsidRPr="00923102" w:rsidRDefault="00923102" w:rsidP="00C60241">
      <w:pPr>
        <w:numPr>
          <w:ilvl w:val="0"/>
          <w:numId w:val="36"/>
        </w:numPr>
        <w:rPr>
          <w:rFonts w:cs="Arial"/>
        </w:rPr>
      </w:pPr>
      <w:r w:rsidRPr="00923102">
        <w:rPr>
          <w:rFonts w:cs="Arial"/>
        </w:rPr>
        <w:t>Craft knife</w:t>
      </w:r>
    </w:p>
    <w:p w14:paraId="77058E17" w14:textId="77777777" w:rsidR="00923102" w:rsidRPr="00923102" w:rsidRDefault="00923102" w:rsidP="00C60241">
      <w:pPr>
        <w:numPr>
          <w:ilvl w:val="0"/>
          <w:numId w:val="36"/>
        </w:numPr>
        <w:rPr>
          <w:rFonts w:cs="Arial"/>
        </w:rPr>
      </w:pPr>
      <w:r w:rsidRPr="00923102">
        <w:rPr>
          <w:rFonts w:cs="Arial"/>
        </w:rPr>
        <w:t>Metal ruler</w:t>
      </w:r>
    </w:p>
    <w:p w14:paraId="2B290F4E" w14:textId="77777777" w:rsidR="00923102" w:rsidRPr="00923102" w:rsidRDefault="00923102" w:rsidP="00C60241">
      <w:pPr>
        <w:numPr>
          <w:ilvl w:val="0"/>
          <w:numId w:val="36"/>
        </w:numPr>
        <w:rPr>
          <w:rFonts w:cs="Arial"/>
        </w:rPr>
      </w:pPr>
      <w:r w:rsidRPr="00923102">
        <w:rPr>
          <w:rFonts w:cs="Arial"/>
        </w:rPr>
        <w:t>Cutting mat</w:t>
      </w:r>
    </w:p>
    <w:p w14:paraId="613CDC0E" w14:textId="77777777" w:rsidR="00923102" w:rsidRPr="00923102" w:rsidRDefault="00923102" w:rsidP="00C60241">
      <w:pPr>
        <w:numPr>
          <w:ilvl w:val="0"/>
          <w:numId w:val="36"/>
        </w:numPr>
        <w:rPr>
          <w:rFonts w:cs="Arial"/>
        </w:rPr>
      </w:pPr>
      <w:r w:rsidRPr="00923102">
        <w:rPr>
          <w:rFonts w:cs="Arial"/>
        </w:rPr>
        <w:t>PVA glue</w:t>
      </w:r>
    </w:p>
    <w:p w14:paraId="76D2F22E" w14:textId="08859472" w:rsidR="00923102" w:rsidRPr="00923102" w:rsidRDefault="00923102" w:rsidP="00C60241">
      <w:pPr>
        <w:numPr>
          <w:ilvl w:val="0"/>
          <w:numId w:val="36"/>
        </w:numPr>
        <w:rPr>
          <w:rFonts w:cs="Arial"/>
        </w:rPr>
      </w:pPr>
      <w:r w:rsidRPr="00923102">
        <w:rPr>
          <w:rFonts w:cs="Arial"/>
        </w:rPr>
        <w:t xml:space="preserve">Piece of soft, flexible paper or fabric </w:t>
      </w:r>
      <w:r w:rsidR="00C60241">
        <w:rPr>
          <w:rFonts w:cs="Arial"/>
        </w:rPr>
        <w:t>–</w:t>
      </w:r>
      <w:r w:rsidRPr="00923102">
        <w:rPr>
          <w:rFonts w:cs="Arial"/>
        </w:rPr>
        <w:t xml:space="preserve"> 70</w:t>
      </w:r>
      <w:r w:rsidR="00C27D9B">
        <w:rPr>
          <w:rFonts w:cs="Arial"/>
        </w:rPr>
        <w:t xml:space="preserve"> </w:t>
      </w:r>
      <w:r w:rsidRPr="00923102">
        <w:rPr>
          <w:rFonts w:cs="Arial"/>
        </w:rPr>
        <w:t>mm x 70</w:t>
      </w:r>
      <w:r w:rsidR="00C27D9B">
        <w:rPr>
          <w:rFonts w:cs="Arial"/>
        </w:rPr>
        <w:t xml:space="preserve"> </w:t>
      </w:r>
      <w:r w:rsidRPr="00923102">
        <w:rPr>
          <w:rFonts w:cs="Arial"/>
        </w:rPr>
        <w:t>mm</w:t>
      </w:r>
    </w:p>
    <w:p w14:paraId="15A1BA89" w14:textId="77777777" w:rsidR="00700B88" w:rsidRPr="00923102" w:rsidRDefault="00700B88" w:rsidP="00FE40FE">
      <w:pPr>
        <w:rPr>
          <w:rFonts w:cs="Arial"/>
        </w:rPr>
      </w:pPr>
    </w:p>
    <w:p w14:paraId="787DDBEE" w14:textId="77777777" w:rsidR="00FE40FE" w:rsidRPr="00923102" w:rsidRDefault="00997669" w:rsidP="00FE40FE">
      <w:pPr>
        <w:rPr>
          <w:rFonts w:cs="Arial"/>
          <w:b/>
        </w:rPr>
      </w:pPr>
      <w:bookmarkStart w:id="2" w:name="do"/>
      <w:bookmarkEnd w:id="2"/>
      <w:r w:rsidRPr="00923102">
        <w:rPr>
          <w:rFonts w:cs="Arial"/>
          <w:b/>
        </w:rPr>
        <w:t>What to do</w:t>
      </w:r>
    </w:p>
    <w:p w14:paraId="0F6B2237" w14:textId="77777777" w:rsidR="00F5660C" w:rsidRPr="00923102" w:rsidRDefault="00F5660C" w:rsidP="00F5660C">
      <w:pPr>
        <w:rPr>
          <w:rFonts w:cs="Arial"/>
        </w:rPr>
      </w:pPr>
    </w:p>
    <w:p w14:paraId="1C0C4910" w14:textId="77777777" w:rsidR="00CD56CF" w:rsidRDefault="00CD56CF" w:rsidP="00CD56CF">
      <w:pPr>
        <w:numPr>
          <w:ilvl w:val="0"/>
          <w:numId w:val="49"/>
        </w:numPr>
        <w:rPr>
          <w:rFonts w:cs="Arial"/>
        </w:rPr>
      </w:pPr>
      <w:r>
        <w:rPr>
          <w:rFonts w:cs="Arial"/>
        </w:rPr>
        <w:t xml:space="preserve">Follow the instructions in </w:t>
      </w:r>
      <w:hyperlink w:anchor="makingn" w:history="1">
        <w:r w:rsidRPr="00CD56CF">
          <w:rPr>
            <w:rStyle w:val="Hyperlink"/>
            <w:rFonts w:cs="Arial"/>
          </w:rPr>
          <w:t xml:space="preserve">Making the </w:t>
        </w:r>
        <w:r w:rsidRPr="00CD56CF">
          <w:rPr>
            <w:rStyle w:val="Hyperlink"/>
          </w:rPr>
          <w:t>North Island subduction zone model</w:t>
        </w:r>
      </w:hyperlink>
      <w:r>
        <w:rPr>
          <w:rFonts w:cs="Arial"/>
        </w:rPr>
        <w:t xml:space="preserve"> and </w:t>
      </w:r>
      <w:hyperlink w:anchor="makings" w:history="1">
        <w:r w:rsidRPr="00CD56CF">
          <w:rPr>
            <w:rStyle w:val="Hyperlink"/>
            <w:rFonts w:cs="Arial"/>
          </w:rPr>
          <w:t>Making the South Island fault model</w:t>
        </w:r>
      </w:hyperlink>
      <w:r>
        <w:rPr>
          <w:rFonts w:cs="Arial"/>
        </w:rPr>
        <w:t xml:space="preserve"> using the </w:t>
      </w:r>
      <w:hyperlink w:anchor="model" w:history="1">
        <w:r w:rsidRPr="00CD56CF">
          <w:rPr>
            <w:rStyle w:val="Hyperlink"/>
            <w:rFonts w:cs="Arial"/>
          </w:rPr>
          <w:t>Model pieces</w:t>
        </w:r>
      </w:hyperlink>
      <w:r>
        <w:rPr>
          <w:rFonts w:cs="Arial"/>
        </w:rPr>
        <w:t>.</w:t>
      </w:r>
      <w:r w:rsidRPr="00CD56CF">
        <w:rPr>
          <w:rFonts w:cs="Arial"/>
        </w:rPr>
        <w:t xml:space="preserve"> The models can take a while to make, so students could work in twos or threes, building one component each. Alternatively, the teacher could make one of each model beforehand to use as a demonstration.</w:t>
      </w:r>
    </w:p>
    <w:p w14:paraId="1E5B9D51" w14:textId="77777777" w:rsidR="00CD56CF" w:rsidRDefault="00CD56CF" w:rsidP="00CD56CF">
      <w:pPr>
        <w:rPr>
          <w:rFonts w:cs="Arial"/>
        </w:rPr>
      </w:pPr>
    </w:p>
    <w:p w14:paraId="3BAEF03D" w14:textId="77777777" w:rsidR="00CD56CF" w:rsidRDefault="00CD56CF" w:rsidP="00CD56CF">
      <w:pPr>
        <w:numPr>
          <w:ilvl w:val="0"/>
          <w:numId w:val="49"/>
        </w:numPr>
        <w:rPr>
          <w:rFonts w:cs="Arial"/>
        </w:rPr>
      </w:pPr>
      <w:r>
        <w:rPr>
          <w:rFonts w:cs="Arial"/>
        </w:rPr>
        <w:t xml:space="preserve">Follow the instructions in </w:t>
      </w:r>
      <w:hyperlink w:anchor="usingn" w:history="1">
        <w:r w:rsidRPr="00CD56CF">
          <w:rPr>
            <w:rStyle w:val="Hyperlink"/>
            <w:rFonts w:cs="Arial"/>
          </w:rPr>
          <w:t xml:space="preserve">Using the </w:t>
        </w:r>
        <w:r w:rsidRPr="00CD56CF">
          <w:rPr>
            <w:rStyle w:val="Hyperlink"/>
          </w:rPr>
          <w:t>North Island subduction zone model</w:t>
        </w:r>
      </w:hyperlink>
      <w:r>
        <w:rPr>
          <w:rFonts w:cs="Arial"/>
        </w:rPr>
        <w:t xml:space="preserve"> and </w:t>
      </w:r>
      <w:hyperlink w:anchor="usings" w:history="1">
        <w:r w:rsidRPr="00CD56CF">
          <w:rPr>
            <w:rStyle w:val="Hyperlink"/>
            <w:rFonts w:cs="Arial"/>
          </w:rPr>
          <w:t>Using the South Island fault model</w:t>
        </w:r>
      </w:hyperlink>
      <w:r>
        <w:rPr>
          <w:rFonts w:cs="Arial"/>
        </w:rPr>
        <w:t xml:space="preserve"> to demonstrate what is happening at </w:t>
      </w:r>
      <w:r w:rsidRPr="00923102">
        <w:rPr>
          <w:rFonts w:cs="Arial"/>
        </w:rPr>
        <w:t>the different tectonic plate bo</w:t>
      </w:r>
      <w:r>
        <w:rPr>
          <w:rFonts w:cs="Arial"/>
        </w:rPr>
        <w:t>undaries.</w:t>
      </w:r>
    </w:p>
    <w:p w14:paraId="41431666" w14:textId="77777777" w:rsidR="00CD56CF" w:rsidRDefault="00CD56CF" w:rsidP="00CD56CF">
      <w:pPr>
        <w:rPr>
          <w:rFonts w:cs="Arial"/>
        </w:rPr>
      </w:pPr>
    </w:p>
    <w:p w14:paraId="45BF1069" w14:textId="77777777" w:rsidR="00CD56CF" w:rsidRPr="00923102" w:rsidRDefault="00CD56CF" w:rsidP="00CD56CF">
      <w:pPr>
        <w:rPr>
          <w:rFonts w:cs="Arial"/>
        </w:rPr>
      </w:pPr>
    </w:p>
    <w:p w14:paraId="4DE55F50" w14:textId="77777777" w:rsidR="00F5660C" w:rsidRDefault="00F5660C" w:rsidP="00F5660C">
      <w:pPr>
        <w:rPr>
          <w:rFonts w:cs="Arial"/>
        </w:rPr>
      </w:pPr>
    </w:p>
    <w:p w14:paraId="738671BA" w14:textId="77777777" w:rsidR="00834472" w:rsidRPr="00CF3889" w:rsidRDefault="00CF3889" w:rsidP="00F5660C">
      <w:pPr>
        <w:rPr>
          <w:rFonts w:cs="Arial"/>
          <w:b/>
        </w:rPr>
      </w:pPr>
      <w:r>
        <w:rPr>
          <w:rFonts w:cs="Arial"/>
          <w:b/>
        </w:rPr>
        <w:br w:type="page"/>
      </w:r>
      <w:bookmarkStart w:id="3" w:name="makingn"/>
      <w:bookmarkEnd w:id="3"/>
      <w:r w:rsidR="00834472" w:rsidRPr="00CF3889">
        <w:rPr>
          <w:rFonts w:cs="Arial"/>
          <w:b/>
        </w:rPr>
        <w:lastRenderedPageBreak/>
        <w:t xml:space="preserve">Making the </w:t>
      </w:r>
      <w:smartTag w:uri="urn:schemas-microsoft-com:office:smarttags" w:element="place">
        <w:smartTag w:uri="urn:schemas-microsoft-com:office:smarttags" w:element="PlaceName">
          <w:r w:rsidR="00834472" w:rsidRPr="00CF3889">
            <w:rPr>
              <w:rFonts w:cs="Arial"/>
              <w:b/>
            </w:rPr>
            <w:t>North</w:t>
          </w:r>
        </w:smartTag>
        <w:r w:rsidR="00834472" w:rsidRPr="00CF3889">
          <w:rPr>
            <w:rFonts w:cs="Arial"/>
            <w:b/>
          </w:rPr>
          <w:t xml:space="preserve"> </w:t>
        </w:r>
        <w:smartTag w:uri="urn:schemas-microsoft-com:office:smarttags" w:element="PlaceType">
          <w:r w:rsidR="00834472" w:rsidRPr="00CF3889">
            <w:rPr>
              <w:rFonts w:cs="Arial"/>
              <w:b/>
            </w:rPr>
            <w:t>Island</w:t>
          </w:r>
        </w:smartTag>
      </w:smartTag>
      <w:r w:rsidR="00834472" w:rsidRPr="00CF3889">
        <w:rPr>
          <w:rFonts w:cs="Arial"/>
          <w:b/>
        </w:rPr>
        <w:t xml:space="preserve"> subduction zone model</w:t>
      </w:r>
    </w:p>
    <w:p w14:paraId="07C5DB78" w14:textId="77777777" w:rsidR="00CF3889" w:rsidRDefault="00CF3889" w:rsidP="00CF3889">
      <w:pPr>
        <w:rPr>
          <w:rFonts w:cs="Arial"/>
        </w:rPr>
      </w:pPr>
    </w:p>
    <w:p w14:paraId="4C81377A" w14:textId="77777777" w:rsidR="00CF3889" w:rsidRPr="00923102" w:rsidRDefault="00CF3889" w:rsidP="00CF3889">
      <w:pPr>
        <w:numPr>
          <w:ilvl w:val="0"/>
          <w:numId w:val="20"/>
        </w:numPr>
        <w:rPr>
          <w:rFonts w:cs="Arial"/>
        </w:rPr>
      </w:pPr>
      <w:r w:rsidRPr="00923102">
        <w:rPr>
          <w:rFonts w:cs="Arial"/>
        </w:rPr>
        <w:t xml:space="preserve">On the printed sheets, a number in a </w:t>
      </w:r>
      <w:r w:rsidR="00E92736" w:rsidRPr="00923102">
        <w:rPr>
          <w:rFonts w:cs="Arial"/>
        </w:rPr>
        <w:t>circ</w:t>
      </w:r>
      <w:r w:rsidR="00E92736">
        <w:rPr>
          <w:rFonts w:cs="Arial"/>
        </w:rPr>
        <w:t>le</w:t>
      </w:r>
      <w:r w:rsidRPr="00923102">
        <w:rPr>
          <w:rFonts w:cs="Arial"/>
        </w:rPr>
        <w:t xml:space="preserve"> is the piece number</w:t>
      </w:r>
      <w:r>
        <w:rPr>
          <w:rFonts w:cs="Arial"/>
        </w:rPr>
        <w:t>.</w:t>
      </w:r>
    </w:p>
    <w:p w14:paraId="143A1598" w14:textId="77777777" w:rsidR="00CF3889" w:rsidRPr="00923102" w:rsidRDefault="00CF3889" w:rsidP="00CF3889">
      <w:pPr>
        <w:numPr>
          <w:ilvl w:val="0"/>
          <w:numId w:val="20"/>
        </w:numPr>
        <w:rPr>
          <w:rFonts w:cs="Arial"/>
        </w:rPr>
      </w:pPr>
      <w:r w:rsidRPr="00923102">
        <w:rPr>
          <w:rFonts w:cs="Arial"/>
        </w:rPr>
        <w:t>On some pieces are areas enclosed by dotted lines. These indicate where a piece needs to be glued – a number</w:t>
      </w:r>
      <w:r>
        <w:rPr>
          <w:rFonts w:cs="Arial"/>
        </w:rPr>
        <w:t xml:space="preserve"> (not circled)</w:t>
      </w:r>
      <w:r w:rsidRPr="00923102">
        <w:rPr>
          <w:rFonts w:cs="Arial"/>
        </w:rPr>
        <w:t xml:space="preserve"> refers to the piece to be attached</w:t>
      </w:r>
      <w:r>
        <w:rPr>
          <w:rFonts w:cs="Arial"/>
        </w:rPr>
        <w:t>.</w:t>
      </w:r>
    </w:p>
    <w:p w14:paraId="135B2CA2" w14:textId="77777777" w:rsidR="00CF3889" w:rsidRPr="00923102" w:rsidRDefault="00CF3889" w:rsidP="00CF3889">
      <w:pPr>
        <w:numPr>
          <w:ilvl w:val="0"/>
          <w:numId w:val="20"/>
        </w:numPr>
        <w:rPr>
          <w:rFonts w:cs="Arial"/>
        </w:rPr>
      </w:pPr>
      <w:r w:rsidRPr="00923102">
        <w:rPr>
          <w:rFonts w:cs="Arial"/>
        </w:rPr>
        <w:t>Cut out and glue as accurately as you can</w:t>
      </w:r>
      <w:r>
        <w:rPr>
          <w:rFonts w:cs="Arial"/>
        </w:rPr>
        <w:t>.</w:t>
      </w:r>
    </w:p>
    <w:p w14:paraId="2BCBF01C" w14:textId="77777777" w:rsidR="00CF3889" w:rsidRPr="00923102" w:rsidRDefault="00CF3889" w:rsidP="00CF3889">
      <w:pPr>
        <w:numPr>
          <w:ilvl w:val="0"/>
          <w:numId w:val="20"/>
        </w:numPr>
        <w:rPr>
          <w:rFonts w:cs="Arial"/>
        </w:rPr>
      </w:pPr>
      <w:r w:rsidRPr="00923102">
        <w:rPr>
          <w:rFonts w:cs="Arial"/>
        </w:rPr>
        <w:t>When cutting straight lines, use a metal ruler as a guide</w:t>
      </w:r>
      <w:r>
        <w:rPr>
          <w:rFonts w:cs="Arial"/>
        </w:rPr>
        <w:t>.</w:t>
      </w:r>
    </w:p>
    <w:p w14:paraId="49C730EC" w14:textId="77777777" w:rsidR="00CF3889" w:rsidRPr="00923102" w:rsidRDefault="00CF3889" w:rsidP="00CF3889">
      <w:pPr>
        <w:numPr>
          <w:ilvl w:val="0"/>
          <w:numId w:val="20"/>
        </w:numPr>
        <w:rPr>
          <w:rFonts w:cs="Arial"/>
        </w:rPr>
      </w:pPr>
      <w:r w:rsidRPr="00923102">
        <w:rPr>
          <w:rFonts w:cs="Arial"/>
        </w:rPr>
        <w:t>Keep the knife vertical when cutting foam board</w:t>
      </w:r>
      <w:r>
        <w:rPr>
          <w:rFonts w:cs="Arial"/>
        </w:rPr>
        <w:t>.</w:t>
      </w:r>
    </w:p>
    <w:p w14:paraId="79ACA3E6" w14:textId="77777777" w:rsidR="00CF3889" w:rsidRPr="00923102" w:rsidRDefault="00CF3889" w:rsidP="00CF3889">
      <w:pPr>
        <w:numPr>
          <w:ilvl w:val="0"/>
          <w:numId w:val="20"/>
        </w:numPr>
        <w:rPr>
          <w:rFonts w:cs="Arial"/>
        </w:rPr>
      </w:pPr>
      <w:r w:rsidRPr="00923102">
        <w:rPr>
          <w:rFonts w:cs="Arial"/>
        </w:rPr>
        <w:t>Don’t over-do the glue!</w:t>
      </w:r>
    </w:p>
    <w:p w14:paraId="6F18AA69" w14:textId="77777777" w:rsidR="00CF3889" w:rsidRPr="00CF3889" w:rsidRDefault="00CF3889" w:rsidP="00F5660C">
      <w:pPr>
        <w:rPr>
          <w:rFonts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4706"/>
      </w:tblGrid>
      <w:tr w:rsidR="00C60241" w:rsidRPr="000C6D21" w14:paraId="208EB93D" w14:textId="77777777" w:rsidTr="000C6D21">
        <w:tc>
          <w:tcPr>
            <w:tcW w:w="5148" w:type="dxa"/>
            <w:tcBorders>
              <w:top w:val="nil"/>
              <w:left w:val="nil"/>
              <w:bottom w:val="nil"/>
              <w:right w:val="nil"/>
            </w:tcBorders>
            <w:shd w:val="clear" w:color="auto" w:fill="auto"/>
          </w:tcPr>
          <w:p w14:paraId="204E61BA" w14:textId="77777777" w:rsidR="00C60241" w:rsidRPr="000C6D21" w:rsidRDefault="00C60241" w:rsidP="000C6D21">
            <w:pPr>
              <w:numPr>
                <w:ilvl w:val="0"/>
                <w:numId w:val="38"/>
              </w:numPr>
              <w:rPr>
                <w:rFonts w:cs="Arial"/>
                <w:b/>
                <w:i/>
              </w:rPr>
            </w:pPr>
            <w:r w:rsidRPr="000C6D21">
              <w:rPr>
                <w:rFonts w:cs="Arial"/>
                <w:b/>
                <w:i/>
              </w:rPr>
              <w:t xml:space="preserve">Assemble base and Pacific </w:t>
            </w:r>
            <w:r w:rsidR="00834472" w:rsidRPr="000C6D21">
              <w:rPr>
                <w:rFonts w:cs="Arial"/>
                <w:b/>
                <w:i/>
              </w:rPr>
              <w:t>p</w:t>
            </w:r>
            <w:r w:rsidRPr="000C6D21">
              <w:rPr>
                <w:rFonts w:cs="Arial"/>
                <w:b/>
                <w:i/>
              </w:rPr>
              <w:t>late</w:t>
            </w:r>
          </w:p>
          <w:p w14:paraId="7A07DF7A" w14:textId="77777777" w:rsidR="00CF3889" w:rsidRPr="000C6D21" w:rsidRDefault="00CF3889" w:rsidP="00CF3889">
            <w:pPr>
              <w:rPr>
                <w:rFonts w:cs="Arial"/>
              </w:rPr>
            </w:pPr>
          </w:p>
          <w:p w14:paraId="1B155365" w14:textId="77777777" w:rsidR="00C60241" w:rsidRPr="000C6D21" w:rsidRDefault="00C60241" w:rsidP="000C6D21">
            <w:pPr>
              <w:numPr>
                <w:ilvl w:val="0"/>
                <w:numId w:val="21"/>
              </w:numPr>
              <w:rPr>
                <w:rFonts w:cs="Arial"/>
              </w:rPr>
            </w:pPr>
            <w:r w:rsidRPr="000C6D21">
              <w:rPr>
                <w:rFonts w:cs="Arial"/>
              </w:rPr>
              <w:t>Cut out foam board pieces 1</w:t>
            </w:r>
            <w:r w:rsidR="00834472" w:rsidRPr="000C6D21">
              <w:rPr>
                <w:rFonts w:cs="Arial"/>
              </w:rPr>
              <w:t>–</w:t>
            </w:r>
            <w:r w:rsidRPr="000C6D21">
              <w:rPr>
                <w:rFonts w:cs="Arial"/>
              </w:rPr>
              <w:t>5 and paper piece 6</w:t>
            </w:r>
            <w:r w:rsidR="00834472" w:rsidRPr="000C6D21">
              <w:rPr>
                <w:rFonts w:cs="Arial"/>
              </w:rPr>
              <w:t>.</w:t>
            </w:r>
          </w:p>
          <w:p w14:paraId="1C2CF7C6" w14:textId="77777777" w:rsidR="00C60241" w:rsidRPr="000C6D21" w:rsidRDefault="00C60241" w:rsidP="000C6D21">
            <w:pPr>
              <w:numPr>
                <w:ilvl w:val="0"/>
                <w:numId w:val="21"/>
              </w:numPr>
              <w:rPr>
                <w:rFonts w:cs="Arial"/>
              </w:rPr>
            </w:pPr>
            <w:r w:rsidRPr="000C6D21">
              <w:rPr>
                <w:rFonts w:cs="Arial"/>
              </w:rPr>
              <w:t>Glue long bottom edges of 2 and 3 to marked places on 1 (the printed side should be facing out). Make sure these two pieces are vertical and the straight ends are flush with the end of 1.</w:t>
            </w:r>
          </w:p>
          <w:p w14:paraId="042A359C" w14:textId="77777777" w:rsidR="00C60241" w:rsidRPr="000C6D21" w:rsidRDefault="00C60241" w:rsidP="000C6D21">
            <w:pPr>
              <w:numPr>
                <w:ilvl w:val="0"/>
                <w:numId w:val="21"/>
              </w:numPr>
              <w:rPr>
                <w:rFonts w:cs="Arial"/>
              </w:rPr>
            </w:pPr>
            <w:r w:rsidRPr="000C6D21">
              <w:rPr>
                <w:rFonts w:cs="Arial"/>
              </w:rPr>
              <w:t>Glue 4 onto the end of the structure</w:t>
            </w:r>
            <w:r w:rsidR="00834472" w:rsidRPr="000C6D21">
              <w:rPr>
                <w:rFonts w:cs="Arial"/>
              </w:rPr>
              <w:t>.</w:t>
            </w:r>
          </w:p>
          <w:p w14:paraId="62574A82" w14:textId="77777777" w:rsidR="00C60241" w:rsidRPr="000C6D21" w:rsidRDefault="00C60241" w:rsidP="000C6D21">
            <w:pPr>
              <w:numPr>
                <w:ilvl w:val="0"/>
                <w:numId w:val="21"/>
              </w:numPr>
              <w:rPr>
                <w:rFonts w:cs="Arial"/>
              </w:rPr>
            </w:pPr>
            <w:r w:rsidRPr="000C6D21">
              <w:rPr>
                <w:rFonts w:cs="Arial"/>
              </w:rPr>
              <w:t xml:space="preserve">Glue one edge of 5 onto </w:t>
            </w:r>
            <w:r w:rsidR="00834472" w:rsidRPr="000C6D21">
              <w:rPr>
                <w:rFonts w:cs="Arial"/>
              </w:rPr>
              <w:t xml:space="preserve">the </w:t>
            </w:r>
            <w:r w:rsidRPr="000C6D21">
              <w:rPr>
                <w:rFonts w:cs="Arial"/>
              </w:rPr>
              <w:t>place marked on 4 – put some glue on the ends too, and attach flush to 2 and 3.</w:t>
            </w:r>
          </w:p>
        </w:tc>
        <w:tc>
          <w:tcPr>
            <w:tcW w:w="4707" w:type="dxa"/>
            <w:tcBorders>
              <w:top w:val="nil"/>
              <w:left w:val="nil"/>
              <w:bottom w:val="nil"/>
              <w:right w:val="nil"/>
            </w:tcBorders>
            <w:shd w:val="clear" w:color="auto" w:fill="auto"/>
          </w:tcPr>
          <w:p w14:paraId="49D236D7" w14:textId="5E7F9616" w:rsidR="00C60241" w:rsidRPr="000C6D21" w:rsidRDefault="00C27D9B" w:rsidP="000C6D21">
            <w:pPr>
              <w:jc w:val="right"/>
              <w:rPr>
                <w:rFonts w:cs="Arial"/>
              </w:rPr>
            </w:pPr>
            <w:r>
              <w:rPr>
                <w:noProof/>
              </w:rPr>
              <w:drawing>
                <wp:inline distT="0" distB="0" distL="0" distR="0" wp14:anchorId="4B0FC1E0" wp14:editId="370F3C0D">
                  <wp:extent cx="2828925" cy="1933575"/>
                  <wp:effectExtent l="0" t="0" r="0" b="0"/>
                  <wp:docPr id="1479732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1933575"/>
                          </a:xfrm>
                          <a:prstGeom prst="rect">
                            <a:avLst/>
                          </a:prstGeom>
                          <a:noFill/>
                          <a:ln>
                            <a:noFill/>
                          </a:ln>
                        </pic:spPr>
                      </pic:pic>
                    </a:graphicData>
                  </a:graphic>
                </wp:inline>
              </w:drawing>
            </w:r>
          </w:p>
        </w:tc>
      </w:tr>
      <w:tr w:rsidR="00C60241" w:rsidRPr="000C6D21" w14:paraId="7AC4A305" w14:textId="77777777" w:rsidTr="000C6D21">
        <w:tc>
          <w:tcPr>
            <w:tcW w:w="5148" w:type="dxa"/>
            <w:tcBorders>
              <w:top w:val="nil"/>
              <w:left w:val="nil"/>
              <w:bottom w:val="nil"/>
              <w:right w:val="nil"/>
            </w:tcBorders>
            <w:shd w:val="clear" w:color="auto" w:fill="auto"/>
          </w:tcPr>
          <w:p w14:paraId="1E65188D" w14:textId="77777777" w:rsidR="00834472" w:rsidRPr="000C6D21" w:rsidRDefault="00834472" w:rsidP="000C6D21">
            <w:pPr>
              <w:numPr>
                <w:ilvl w:val="0"/>
                <w:numId w:val="22"/>
              </w:numPr>
              <w:rPr>
                <w:rFonts w:cs="Arial"/>
              </w:rPr>
            </w:pPr>
            <w:r w:rsidRPr="000C6D21">
              <w:rPr>
                <w:rFonts w:cs="Arial"/>
              </w:rPr>
              <w:t>Glue paper piece 6 to 5 and curved edges of 2 and 3</w:t>
            </w:r>
          </w:p>
          <w:p w14:paraId="276BA653" w14:textId="77777777" w:rsidR="00C60241" w:rsidRPr="000C6D21" w:rsidRDefault="00C60241" w:rsidP="00CF3889">
            <w:pPr>
              <w:rPr>
                <w:rFonts w:cs="Arial"/>
              </w:rPr>
            </w:pPr>
          </w:p>
        </w:tc>
        <w:tc>
          <w:tcPr>
            <w:tcW w:w="4707" w:type="dxa"/>
            <w:tcBorders>
              <w:top w:val="nil"/>
              <w:left w:val="nil"/>
              <w:bottom w:val="nil"/>
              <w:right w:val="nil"/>
            </w:tcBorders>
            <w:shd w:val="clear" w:color="auto" w:fill="auto"/>
          </w:tcPr>
          <w:p w14:paraId="67D89478" w14:textId="0D3BE455" w:rsidR="00C60241" w:rsidRPr="000C6D21" w:rsidRDefault="00C27D9B" w:rsidP="000C6D21">
            <w:pPr>
              <w:jc w:val="right"/>
              <w:rPr>
                <w:rFonts w:cs="Arial"/>
              </w:rPr>
            </w:pPr>
            <w:r>
              <w:rPr>
                <w:noProof/>
              </w:rPr>
              <w:drawing>
                <wp:inline distT="0" distB="0" distL="0" distR="0" wp14:anchorId="368D8212" wp14:editId="17CF7804">
                  <wp:extent cx="2152650" cy="1590675"/>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1590675"/>
                          </a:xfrm>
                          <a:prstGeom prst="rect">
                            <a:avLst/>
                          </a:prstGeom>
                          <a:noFill/>
                          <a:ln>
                            <a:noFill/>
                          </a:ln>
                        </pic:spPr>
                      </pic:pic>
                    </a:graphicData>
                  </a:graphic>
                </wp:inline>
              </w:drawing>
            </w:r>
          </w:p>
        </w:tc>
      </w:tr>
      <w:tr w:rsidR="00C60241" w:rsidRPr="000C6D21" w14:paraId="2E8D007C" w14:textId="77777777" w:rsidTr="000C6D21">
        <w:tc>
          <w:tcPr>
            <w:tcW w:w="5148" w:type="dxa"/>
            <w:tcBorders>
              <w:top w:val="nil"/>
              <w:left w:val="nil"/>
              <w:bottom w:val="nil"/>
              <w:right w:val="nil"/>
            </w:tcBorders>
            <w:shd w:val="clear" w:color="auto" w:fill="auto"/>
          </w:tcPr>
          <w:p w14:paraId="64AEF871" w14:textId="77777777" w:rsidR="00834472" w:rsidRPr="000C6D21" w:rsidRDefault="00834472" w:rsidP="000C6D21">
            <w:pPr>
              <w:numPr>
                <w:ilvl w:val="0"/>
                <w:numId w:val="38"/>
              </w:numPr>
              <w:rPr>
                <w:rFonts w:cs="Arial"/>
                <w:b/>
                <w:i/>
              </w:rPr>
            </w:pPr>
            <w:r w:rsidRPr="000C6D21">
              <w:rPr>
                <w:rFonts w:cs="Arial"/>
                <w:b/>
                <w:i/>
              </w:rPr>
              <w:t>Assemble the Oceanic crust</w:t>
            </w:r>
          </w:p>
          <w:p w14:paraId="277DEA2F" w14:textId="77777777" w:rsidR="00CF3889" w:rsidRPr="000C6D21" w:rsidRDefault="00CF3889" w:rsidP="00CF3889">
            <w:pPr>
              <w:rPr>
                <w:rFonts w:cs="Arial"/>
              </w:rPr>
            </w:pPr>
          </w:p>
          <w:p w14:paraId="248DCC77" w14:textId="77777777" w:rsidR="00834472" w:rsidRPr="000C6D21" w:rsidRDefault="00834472" w:rsidP="000C6D21">
            <w:pPr>
              <w:numPr>
                <w:ilvl w:val="0"/>
                <w:numId w:val="21"/>
              </w:numPr>
              <w:rPr>
                <w:rFonts w:cs="Arial"/>
              </w:rPr>
            </w:pPr>
            <w:r w:rsidRPr="000C6D21">
              <w:rPr>
                <w:rFonts w:cs="Arial"/>
              </w:rPr>
              <w:t>Cut out foam board pieces 7–11 and paper pieces 12 and 13.</w:t>
            </w:r>
          </w:p>
          <w:p w14:paraId="6EE9BE54" w14:textId="77777777" w:rsidR="00834472" w:rsidRPr="000C6D21" w:rsidRDefault="00834472" w:rsidP="000C6D21">
            <w:pPr>
              <w:numPr>
                <w:ilvl w:val="0"/>
                <w:numId w:val="21"/>
              </w:numPr>
              <w:rPr>
                <w:rFonts w:cs="Arial"/>
              </w:rPr>
            </w:pPr>
            <w:r w:rsidRPr="000C6D21">
              <w:rPr>
                <w:rFonts w:cs="Arial"/>
              </w:rPr>
              <w:t>Lay piece 7 printed side down and attach other pieces.</w:t>
            </w:r>
          </w:p>
          <w:p w14:paraId="18379933" w14:textId="77777777" w:rsidR="00C60241" w:rsidRPr="000C6D21" w:rsidRDefault="00CF3889" w:rsidP="000C6D21">
            <w:pPr>
              <w:numPr>
                <w:ilvl w:val="0"/>
                <w:numId w:val="21"/>
              </w:numPr>
              <w:rPr>
                <w:rFonts w:cs="Arial"/>
              </w:rPr>
            </w:pPr>
            <w:r w:rsidRPr="000C6D21">
              <w:rPr>
                <w:rFonts w:cs="Arial"/>
              </w:rPr>
              <w:t>Lay the structure on the table, with words ‘Oceanic crust’ up the right way.</w:t>
            </w:r>
          </w:p>
        </w:tc>
        <w:tc>
          <w:tcPr>
            <w:tcW w:w="4707" w:type="dxa"/>
            <w:tcBorders>
              <w:top w:val="nil"/>
              <w:left w:val="nil"/>
              <w:bottom w:val="nil"/>
              <w:right w:val="nil"/>
            </w:tcBorders>
            <w:shd w:val="clear" w:color="auto" w:fill="auto"/>
          </w:tcPr>
          <w:p w14:paraId="27FCF698" w14:textId="276EDDE2" w:rsidR="00C60241" w:rsidRPr="000C6D21" w:rsidRDefault="00C27D9B" w:rsidP="000C6D21">
            <w:pPr>
              <w:jc w:val="right"/>
              <w:rPr>
                <w:rFonts w:cs="Arial"/>
              </w:rPr>
            </w:pPr>
            <w:r>
              <w:rPr>
                <w:noProof/>
              </w:rPr>
              <w:drawing>
                <wp:inline distT="0" distB="0" distL="0" distR="0" wp14:anchorId="6DC3C241" wp14:editId="29F1419D">
                  <wp:extent cx="2095500" cy="1276350"/>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b="2060"/>
                          <a:stretch>
                            <a:fillRect/>
                          </a:stretch>
                        </pic:blipFill>
                        <pic:spPr bwMode="auto">
                          <a:xfrm>
                            <a:off x="0" y="0"/>
                            <a:ext cx="2095500" cy="1276350"/>
                          </a:xfrm>
                          <a:prstGeom prst="rect">
                            <a:avLst/>
                          </a:prstGeom>
                          <a:noFill/>
                          <a:ln>
                            <a:noFill/>
                          </a:ln>
                        </pic:spPr>
                      </pic:pic>
                    </a:graphicData>
                  </a:graphic>
                </wp:inline>
              </w:drawing>
            </w:r>
          </w:p>
        </w:tc>
      </w:tr>
      <w:tr w:rsidR="00C60241" w:rsidRPr="000C6D21" w14:paraId="0BFC111E" w14:textId="77777777" w:rsidTr="000C6D21">
        <w:tc>
          <w:tcPr>
            <w:tcW w:w="5148" w:type="dxa"/>
            <w:tcBorders>
              <w:top w:val="nil"/>
              <w:left w:val="nil"/>
              <w:bottom w:val="nil"/>
              <w:right w:val="nil"/>
            </w:tcBorders>
            <w:shd w:val="clear" w:color="auto" w:fill="auto"/>
          </w:tcPr>
          <w:p w14:paraId="725851A9" w14:textId="77777777" w:rsidR="00834472" w:rsidRPr="000C6D21" w:rsidRDefault="00834472" w:rsidP="000C6D21">
            <w:pPr>
              <w:numPr>
                <w:ilvl w:val="0"/>
                <w:numId w:val="21"/>
              </w:numPr>
              <w:rPr>
                <w:rFonts w:cs="Arial"/>
              </w:rPr>
            </w:pPr>
            <w:r w:rsidRPr="000C6D21">
              <w:rPr>
                <w:rFonts w:cs="Arial"/>
              </w:rPr>
              <w:t>Put glue on all exposed edges of foam board, and fix on paper piece 12.</w:t>
            </w:r>
          </w:p>
          <w:p w14:paraId="4141BE93" w14:textId="77777777" w:rsidR="00834472" w:rsidRPr="000C6D21" w:rsidRDefault="00834472" w:rsidP="000C6D21">
            <w:pPr>
              <w:numPr>
                <w:ilvl w:val="0"/>
                <w:numId w:val="21"/>
              </w:numPr>
              <w:rPr>
                <w:rFonts w:cs="Arial"/>
              </w:rPr>
            </w:pPr>
            <w:r w:rsidRPr="000C6D21">
              <w:rPr>
                <w:rFonts w:cs="Arial"/>
              </w:rPr>
              <w:t>Turn structure over and glue on paper piece 13.</w:t>
            </w:r>
          </w:p>
          <w:p w14:paraId="1238E2C0" w14:textId="77777777" w:rsidR="00C60241" w:rsidRPr="000C6D21" w:rsidRDefault="00C60241" w:rsidP="00F5660C">
            <w:pPr>
              <w:rPr>
                <w:rFonts w:cs="Arial"/>
              </w:rPr>
            </w:pPr>
          </w:p>
        </w:tc>
        <w:tc>
          <w:tcPr>
            <w:tcW w:w="4707" w:type="dxa"/>
            <w:tcBorders>
              <w:top w:val="nil"/>
              <w:left w:val="nil"/>
              <w:bottom w:val="nil"/>
              <w:right w:val="nil"/>
            </w:tcBorders>
            <w:shd w:val="clear" w:color="auto" w:fill="auto"/>
          </w:tcPr>
          <w:p w14:paraId="2B5F8EF5" w14:textId="1AD84912" w:rsidR="00C60241" w:rsidRPr="000C6D21" w:rsidRDefault="00C27D9B" w:rsidP="000C6D21">
            <w:pPr>
              <w:jc w:val="right"/>
              <w:rPr>
                <w:rFonts w:cs="Arial"/>
              </w:rPr>
            </w:pPr>
            <w:r>
              <w:rPr>
                <w:noProof/>
              </w:rPr>
              <w:drawing>
                <wp:inline distT="0" distB="0" distL="0" distR="0" wp14:anchorId="0A003007" wp14:editId="45BA6598">
                  <wp:extent cx="1704975" cy="1381125"/>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381125"/>
                          </a:xfrm>
                          <a:prstGeom prst="rect">
                            <a:avLst/>
                          </a:prstGeom>
                          <a:noFill/>
                          <a:ln>
                            <a:noFill/>
                          </a:ln>
                        </pic:spPr>
                      </pic:pic>
                    </a:graphicData>
                  </a:graphic>
                </wp:inline>
              </w:drawing>
            </w:r>
          </w:p>
        </w:tc>
      </w:tr>
      <w:tr w:rsidR="00C60241" w:rsidRPr="000C6D21" w14:paraId="7869B08D" w14:textId="77777777" w:rsidTr="000C6D21">
        <w:tc>
          <w:tcPr>
            <w:tcW w:w="5148" w:type="dxa"/>
            <w:tcBorders>
              <w:top w:val="nil"/>
              <w:left w:val="nil"/>
              <w:bottom w:val="nil"/>
              <w:right w:val="nil"/>
            </w:tcBorders>
            <w:shd w:val="clear" w:color="auto" w:fill="auto"/>
          </w:tcPr>
          <w:p w14:paraId="602963A5" w14:textId="77777777" w:rsidR="00834472" w:rsidRPr="000C6D21" w:rsidRDefault="00834472" w:rsidP="000C6D21">
            <w:pPr>
              <w:numPr>
                <w:ilvl w:val="0"/>
                <w:numId w:val="38"/>
              </w:numPr>
              <w:rPr>
                <w:rFonts w:cs="Arial"/>
                <w:b/>
                <w:i/>
              </w:rPr>
            </w:pPr>
            <w:r w:rsidRPr="000C6D21">
              <w:rPr>
                <w:rFonts w:cs="Arial"/>
                <w:b/>
                <w:i/>
              </w:rPr>
              <w:lastRenderedPageBreak/>
              <w:t xml:space="preserve">Assemble the Australian </w:t>
            </w:r>
            <w:r w:rsidR="00B7141D" w:rsidRPr="000C6D21">
              <w:rPr>
                <w:rFonts w:cs="Arial"/>
                <w:b/>
                <w:i/>
              </w:rPr>
              <w:t>plate</w:t>
            </w:r>
          </w:p>
          <w:p w14:paraId="2EE0902D" w14:textId="77777777" w:rsidR="00CF3889" w:rsidRPr="000C6D21" w:rsidRDefault="00CF3889" w:rsidP="00CF3889">
            <w:pPr>
              <w:rPr>
                <w:rFonts w:cs="Arial"/>
                <w:b/>
                <w:i/>
              </w:rPr>
            </w:pPr>
          </w:p>
          <w:p w14:paraId="7807E303" w14:textId="77777777" w:rsidR="00834472" w:rsidRPr="000C6D21" w:rsidRDefault="00834472" w:rsidP="000C6D21">
            <w:pPr>
              <w:numPr>
                <w:ilvl w:val="0"/>
                <w:numId w:val="21"/>
              </w:numPr>
              <w:rPr>
                <w:rFonts w:cs="Arial"/>
              </w:rPr>
            </w:pPr>
            <w:r w:rsidRPr="000C6D21">
              <w:rPr>
                <w:rFonts w:cs="Arial"/>
              </w:rPr>
              <w:t>Cut out foam board pieces 14–17 and paper pieces 18 and 19</w:t>
            </w:r>
            <w:r w:rsidR="00CF3889" w:rsidRPr="000C6D21">
              <w:rPr>
                <w:rFonts w:cs="Arial"/>
              </w:rPr>
              <w:t>.</w:t>
            </w:r>
          </w:p>
          <w:p w14:paraId="619CF408" w14:textId="77777777" w:rsidR="00834472" w:rsidRPr="000C6D21" w:rsidRDefault="00834472" w:rsidP="000C6D21">
            <w:pPr>
              <w:numPr>
                <w:ilvl w:val="0"/>
                <w:numId w:val="21"/>
              </w:numPr>
              <w:rPr>
                <w:rFonts w:cs="Arial"/>
              </w:rPr>
            </w:pPr>
            <w:r w:rsidRPr="000C6D21">
              <w:rPr>
                <w:rFonts w:cs="Arial"/>
              </w:rPr>
              <w:t>Lay piece 14 printed side down</w:t>
            </w:r>
            <w:r w:rsidR="00CF3889" w:rsidRPr="000C6D21">
              <w:rPr>
                <w:rFonts w:cs="Arial"/>
              </w:rPr>
              <w:t>.</w:t>
            </w:r>
          </w:p>
          <w:p w14:paraId="5D4AC02E" w14:textId="77777777" w:rsidR="00CF3889" w:rsidRPr="000C6D21" w:rsidRDefault="00834472" w:rsidP="000C6D21">
            <w:pPr>
              <w:numPr>
                <w:ilvl w:val="0"/>
                <w:numId w:val="21"/>
              </w:numPr>
              <w:rPr>
                <w:rFonts w:cs="Arial"/>
              </w:rPr>
            </w:pPr>
            <w:r w:rsidRPr="000C6D21">
              <w:rPr>
                <w:rFonts w:cs="Arial"/>
              </w:rPr>
              <w:t>Glue on a long edge of 15</w:t>
            </w:r>
            <w:r w:rsidR="00CF3889" w:rsidRPr="000C6D21">
              <w:rPr>
                <w:rFonts w:cs="Arial"/>
              </w:rPr>
              <w:t>.</w:t>
            </w:r>
            <w:r w:rsidRPr="000C6D21">
              <w:rPr>
                <w:rFonts w:cs="Arial"/>
              </w:rPr>
              <w:t xml:space="preserve"> </w:t>
            </w:r>
          </w:p>
          <w:p w14:paraId="17BB866C" w14:textId="77777777" w:rsidR="00834472" w:rsidRPr="000C6D21" w:rsidRDefault="00834472" w:rsidP="000C6D21">
            <w:pPr>
              <w:numPr>
                <w:ilvl w:val="0"/>
                <w:numId w:val="21"/>
              </w:numPr>
              <w:rPr>
                <w:rFonts w:cs="Arial"/>
              </w:rPr>
            </w:pPr>
            <w:r w:rsidRPr="000C6D21">
              <w:rPr>
                <w:rFonts w:cs="Arial"/>
              </w:rPr>
              <w:t>Glue on end of 16</w:t>
            </w:r>
            <w:r w:rsidR="00CF3889" w:rsidRPr="000C6D21">
              <w:rPr>
                <w:rFonts w:cs="Arial"/>
              </w:rPr>
              <w:t>.</w:t>
            </w:r>
            <w:r w:rsidRPr="000C6D21">
              <w:rPr>
                <w:rFonts w:cs="Arial"/>
              </w:rPr>
              <w:t xml:space="preserve"> </w:t>
            </w:r>
          </w:p>
          <w:p w14:paraId="10208B52" w14:textId="77777777" w:rsidR="00834472" w:rsidRPr="000C6D21" w:rsidRDefault="00834472" w:rsidP="000C6D21">
            <w:pPr>
              <w:numPr>
                <w:ilvl w:val="0"/>
                <w:numId w:val="21"/>
              </w:numPr>
              <w:rPr>
                <w:rFonts w:cs="Arial"/>
              </w:rPr>
            </w:pPr>
            <w:r w:rsidRPr="000C6D21">
              <w:rPr>
                <w:rFonts w:cs="Arial"/>
              </w:rPr>
              <w:t>Glue 17 to 15 and 16</w:t>
            </w:r>
            <w:r w:rsidR="00CF3889" w:rsidRPr="000C6D21">
              <w:rPr>
                <w:rFonts w:cs="Arial"/>
              </w:rPr>
              <w:t>.</w:t>
            </w:r>
          </w:p>
          <w:p w14:paraId="4B8D711A" w14:textId="77777777" w:rsidR="00C60241" w:rsidRPr="000C6D21" w:rsidRDefault="00C60241" w:rsidP="00F5660C">
            <w:pPr>
              <w:rPr>
                <w:rFonts w:cs="Arial"/>
              </w:rPr>
            </w:pPr>
          </w:p>
        </w:tc>
        <w:tc>
          <w:tcPr>
            <w:tcW w:w="4707" w:type="dxa"/>
            <w:tcBorders>
              <w:top w:val="nil"/>
              <w:left w:val="nil"/>
              <w:bottom w:val="nil"/>
              <w:right w:val="nil"/>
            </w:tcBorders>
            <w:shd w:val="clear" w:color="auto" w:fill="auto"/>
          </w:tcPr>
          <w:p w14:paraId="0C38C1A6" w14:textId="10E3052D" w:rsidR="00C60241" w:rsidRPr="000C6D21" w:rsidRDefault="00C27D9B" w:rsidP="000C6D21">
            <w:pPr>
              <w:jc w:val="right"/>
              <w:rPr>
                <w:rFonts w:cs="Arial"/>
              </w:rPr>
            </w:pPr>
            <w:r>
              <w:rPr>
                <w:noProof/>
              </w:rPr>
              <w:drawing>
                <wp:inline distT="0" distB="0" distL="0" distR="0" wp14:anchorId="443F2C1F" wp14:editId="063741C6">
                  <wp:extent cx="2790825" cy="2095500"/>
                  <wp:effectExtent l="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r>
      <w:tr w:rsidR="00C60241" w:rsidRPr="000C6D21" w14:paraId="1B1262AF" w14:textId="77777777" w:rsidTr="000C6D21">
        <w:tc>
          <w:tcPr>
            <w:tcW w:w="5148" w:type="dxa"/>
            <w:tcBorders>
              <w:top w:val="nil"/>
              <w:left w:val="nil"/>
              <w:bottom w:val="nil"/>
              <w:right w:val="nil"/>
            </w:tcBorders>
            <w:shd w:val="clear" w:color="auto" w:fill="auto"/>
          </w:tcPr>
          <w:p w14:paraId="09A71AB8" w14:textId="77777777" w:rsidR="00834472" w:rsidRPr="000C6D21" w:rsidRDefault="00834472" w:rsidP="000C6D21">
            <w:pPr>
              <w:numPr>
                <w:ilvl w:val="0"/>
                <w:numId w:val="21"/>
              </w:numPr>
              <w:rPr>
                <w:rFonts w:cs="Arial"/>
              </w:rPr>
            </w:pPr>
            <w:r w:rsidRPr="000C6D21">
              <w:rPr>
                <w:rFonts w:cs="Arial"/>
              </w:rPr>
              <w:t>Place structure upright on table</w:t>
            </w:r>
            <w:r w:rsidR="00CF3889" w:rsidRPr="000C6D21">
              <w:rPr>
                <w:rFonts w:cs="Arial"/>
              </w:rPr>
              <w:t>.</w:t>
            </w:r>
          </w:p>
          <w:p w14:paraId="6AB8C44E" w14:textId="77777777" w:rsidR="00834472" w:rsidRPr="000C6D21" w:rsidRDefault="00834472" w:rsidP="000C6D21">
            <w:pPr>
              <w:numPr>
                <w:ilvl w:val="0"/>
                <w:numId w:val="21"/>
              </w:numPr>
              <w:rPr>
                <w:rFonts w:cs="Arial"/>
              </w:rPr>
            </w:pPr>
            <w:r w:rsidRPr="000C6D21">
              <w:rPr>
                <w:rFonts w:cs="Arial"/>
              </w:rPr>
              <w:t>Glue paper piece 18 (printed side up) onto top edges of 14</w:t>
            </w:r>
            <w:r w:rsidR="00CF3889" w:rsidRPr="000C6D21">
              <w:rPr>
                <w:rFonts w:cs="Arial"/>
              </w:rPr>
              <w:t>–</w:t>
            </w:r>
            <w:r w:rsidRPr="000C6D21">
              <w:rPr>
                <w:rFonts w:cs="Arial"/>
              </w:rPr>
              <w:t>17. Make sure the blue part of 18 lines up with the blue part of 17.</w:t>
            </w:r>
          </w:p>
          <w:p w14:paraId="4D4FDEC5" w14:textId="77777777" w:rsidR="00834472" w:rsidRPr="000C6D21" w:rsidRDefault="00834472" w:rsidP="000C6D21">
            <w:pPr>
              <w:numPr>
                <w:ilvl w:val="0"/>
                <w:numId w:val="21"/>
              </w:numPr>
              <w:rPr>
                <w:rFonts w:cs="Arial"/>
              </w:rPr>
            </w:pPr>
            <w:r w:rsidRPr="000C6D21">
              <w:rPr>
                <w:rFonts w:cs="Arial"/>
              </w:rPr>
              <w:t>Glue paper piece 19 onto 16 and lower curved edges of 14 and 17</w:t>
            </w:r>
            <w:r w:rsidR="00CF3889" w:rsidRPr="000C6D21">
              <w:rPr>
                <w:rFonts w:cs="Arial"/>
              </w:rPr>
              <w:t>.</w:t>
            </w:r>
          </w:p>
          <w:p w14:paraId="0C21FDC4" w14:textId="77777777" w:rsidR="00C60241" w:rsidRPr="000C6D21" w:rsidRDefault="00C60241" w:rsidP="00F5660C">
            <w:pPr>
              <w:rPr>
                <w:rFonts w:cs="Arial"/>
              </w:rPr>
            </w:pPr>
          </w:p>
        </w:tc>
        <w:tc>
          <w:tcPr>
            <w:tcW w:w="4707" w:type="dxa"/>
            <w:tcBorders>
              <w:top w:val="nil"/>
              <w:left w:val="nil"/>
              <w:bottom w:val="nil"/>
              <w:right w:val="nil"/>
            </w:tcBorders>
            <w:shd w:val="clear" w:color="auto" w:fill="auto"/>
          </w:tcPr>
          <w:p w14:paraId="0F1105A6" w14:textId="3A282D56" w:rsidR="00C60241" w:rsidRPr="000C6D21" w:rsidRDefault="00C27D9B" w:rsidP="000C6D21">
            <w:pPr>
              <w:jc w:val="right"/>
              <w:rPr>
                <w:rFonts w:cs="Arial"/>
              </w:rPr>
            </w:pPr>
            <w:r>
              <w:rPr>
                <w:noProof/>
              </w:rPr>
              <w:drawing>
                <wp:inline distT="0" distB="0" distL="0" distR="0" wp14:anchorId="468C8837" wp14:editId="0DA97CDF">
                  <wp:extent cx="2000250" cy="1533525"/>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533525"/>
                          </a:xfrm>
                          <a:prstGeom prst="rect">
                            <a:avLst/>
                          </a:prstGeom>
                          <a:noFill/>
                          <a:ln>
                            <a:noFill/>
                          </a:ln>
                        </pic:spPr>
                      </pic:pic>
                    </a:graphicData>
                  </a:graphic>
                </wp:inline>
              </w:drawing>
            </w:r>
          </w:p>
        </w:tc>
      </w:tr>
      <w:tr w:rsidR="00C60241" w:rsidRPr="000C6D21" w14:paraId="08245B75" w14:textId="77777777" w:rsidTr="000C6D21">
        <w:tc>
          <w:tcPr>
            <w:tcW w:w="5148" w:type="dxa"/>
            <w:tcBorders>
              <w:top w:val="nil"/>
              <w:left w:val="nil"/>
              <w:bottom w:val="nil"/>
              <w:right w:val="nil"/>
            </w:tcBorders>
            <w:shd w:val="clear" w:color="auto" w:fill="auto"/>
          </w:tcPr>
          <w:p w14:paraId="2B60A1F3" w14:textId="77777777" w:rsidR="00834472" w:rsidRPr="000C6D21" w:rsidRDefault="00834472" w:rsidP="000C6D21">
            <w:pPr>
              <w:numPr>
                <w:ilvl w:val="0"/>
                <w:numId w:val="38"/>
              </w:numPr>
              <w:rPr>
                <w:rFonts w:cs="Arial"/>
                <w:b/>
                <w:i/>
              </w:rPr>
            </w:pPr>
            <w:r w:rsidRPr="000C6D21">
              <w:rPr>
                <w:rFonts w:cs="Arial"/>
                <w:b/>
                <w:i/>
              </w:rPr>
              <w:t>Putting it all together</w:t>
            </w:r>
          </w:p>
          <w:p w14:paraId="3531C0F8" w14:textId="77777777" w:rsidR="00CF3889" w:rsidRPr="000C6D21" w:rsidRDefault="00CF3889" w:rsidP="00CF3889">
            <w:pPr>
              <w:rPr>
                <w:rFonts w:cs="Arial"/>
                <w:b/>
                <w:i/>
              </w:rPr>
            </w:pPr>
          </w:p>
          <w:p w14:paraId="50C4ADD4" w14:textId="77777777" w:rsidR="00834472" w:rsidRPr="000C6D21" w:rsidRDefault="00834472" w:rsidP="000C6D21">
            <w:pPr>
              <w:numPr>
                <w:ilvl w:val="0"/>
                <w:numId w:val="21"/>
              </w:numPr>
              <w:rPr>
                <w:rFonts w:cs="Arial"/>
              </w:rPr>
            </w:pPr>
            <w:r w:rsidRPr="000C6D21">
              <w:rPr>
                <w:rFonts w:cs="Arial"/>
              </w:rPr>
              <w:t xml:space="preserve">Place the Oceanic crust on top of the curve of the Pacific </w:t>
            </w:r>
            <w:r w:rsidR="00CF3889" w:rsidRPr="000C6D21">
              <w:rPr>
                <w:rFonts w:cs="Arial"/>
              </w:rPr>
              <w:t>p</w:t>
            </w:r>
            <w:r w:rsidRPr="000C6D21">
              <w:rPr>
                <w:rFonts w:cs="Arial"/>
              </w:rPr>
              <w:t>late. The Hikurangi Trench should be nearer the top.</w:t>
            </w:r>
          </w:p>
          <w:p w14:paraId="244D7FA6" w14:textId="77777777" w:rsidR="00C60241" w:rsidRPr="000C6D21" w:rsidRDefault="00834472" w:rsidP="000C6D21">
            <w:pPr>
              <w:numPr>
                <w:ilvl w:val="0"/>
                <w:numId w:val="21"/>
              </w:numPr>
              <w:rPr>
                <w:rFonts w:cs="Arial"/>
              </w:rPr>
            </w:pPr>
            <w:r w:rsidRPr="000C6D21">
              <w:rPr>
                <w:rFonts w:cs="Arial"/>
              </w:rPr>
              <w:t xml:space="preserve">Glue the bottom of the Australian </w:t>
            </w:r>
            <w:r w:rsidR="00CF3889" w:rsidRPr="000C6D21">
              <w:rPr>
                <w:rFonts w:cs="Arial"/>
              </w:rPr>
              <w:t>p</w:t>
            </w:r>
            <w:r w:rsidRPr="000C6D21">
              <w:rPr>
                <w:rFonts w:cs="Arial"/>
              </w:rPr>
              <w:t xml:space="preserve">late structure on to places marked 14, 15 and 17 on base. You may need to adjust the exact position of the Australian </w:t>
            </w:r>
            <w:r w:rsidR="00CF3889" w:rsidRPr="000C6D21">
              <w:rPr>
                <w:rFonts w:cs="Arial"/>
              </w:rPr>
              <w:t>p</w:t>
            </w:r>
            <w:r w:rsidRPr="000C6D21">
              <w:rPr>
                <w:rFonts w:cs="Arial"/>
              </w:rPr>
              <w:t xml:space="preserve">late so that it traps the Oceanic </w:t>
            </w:r>
            <w:r w:rsidR="00CF3889" w:rsidRPr="000C6D21">
              <w:rPr>
                <w:rFonts w:cs="Arial"/>
              </w:rPr>
              <w:t>c</w:t>
            </w:r>
            <w:r w:rsidRPr="000C6D21">
              <w:rPr>
                <w:rFonts w:cs="Arial"/>
              </w:rPr>
              <w:t xml:space="preserve">rust firmly against the Pacific </w:t>
            </w:r>
            <w:r w:rsidR="00CF3889" w:rsidRPr="000C6D21">
              <w:rPr>
                <w:rFonts w:cs="Arial"/>
              </w:rPr>
              <w:t>p</w:t>
            </w:r>
            <w:r w:rsidRPr="000C6D21">
              <w:rPr>
                <w:rFonts w:cs="Arial"/>
              </w:rPr>
              <w:t xml:space="preserve">late. The Oceanic </w:t>
            </w:r>
            <w:r w:rsidR="00CF3889" w:rsidRPr="000C6D21">
              <w:rPr>
                <w:rFonts w:cs="Arial"/>
              </w:rPr>
              <w:t>p</w:t>
            </w:r>
            <w:r w:rsidRPr="000C6D21">
              <w:rPr>
                <w:rFonts w:cs="Arial"/>
              </w:rPr>
              <w:t>late should stay at the top of the slope and only move down when pushed.</w:t>
            </w:r>
          </w:p>
        </w:tc>
        <w:tc>
          <w:tcPr>
            <w:tcW w:w="4707" w:type="dxa"/>
            <w:tcBorders>
              <w:top w:val="nil"/>
              <w:left w:val="nil"/>
              <w:bottom w:val="nil"/>
              <w:right w:val="nil"/>
            </w:tcBorders>
            <w:shd w:val="clear" w:color="auto" w:fill="auto"/>
          </w:tcPr>
          <w:p w14:paraId="4C26D0C8" w14:textId="6994482B" w:rsidR="00C60241" w:rsidRPr="000C6D21" w:rsidRDefault="00C27D9B" w:rsidP="000C6D21">
            <w:pPr>
              <w:jc w:val="right"/>
              <w:rPr>
                <w:rFonts w:cs="Arial"/>
              </w:rPr>
            </w:pPr>
            <w:r>
              <w:rPr>
                <w:noProof/>
              </w:rPr>
              <w:drawing>
                <wp:inline distT="0" distB="0" distL="0" distR="0" wp14:anchorId="18526F7D" wp14:editId="755218F4">
                  <wp:extent cx="2838450" cy="1924050"/>
                  <wp:effectExtent l="0" t="0" r="0" b="0"/>
                  <wp:docPr id="17969808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924050"/>
                          </a:xfrm>
                          <a:prstGeom prst="rect">
                            <a:avLst/>
                          </a:prstGeom>
                          <a:noFill/>
                          <a:ln>
                            <a:noFill/>
                          </a:ln>
                        </pic:spPr>
                      </pic:pic>
                    </a:graphicData>
                  </a:graphic>
                </wp:inline>
              </w:drawing>
            </w:r>
          </w:p>
        </w:tc>
      </w:tr>
      <w:tr w:rsidR="00C60241" w:rsidRPr="000C6D21" w14:paraId="23BF2A19" w14:textId="77777777" w:rsidTr="000C6D21">
        <w:tc>
          <w:tcPr>
            <w:tcW w:w="5148" w:type="dxa"/>
            <w:tcBorders>
              <w:top w:val="nil"/>
              <w:left w:val="nil"/>
              <w:bottom w:val="nil"/>
              <w:right w:val="nil"/>
            </w:tcBorders>
            <w:shd w:val="clear" w:color="auto" w:fill="auto"/>
          </w:tcPr>
          <w:p w14:paraId="75D53FF6" w14:textId="1AAF1B4D" w:rsidR="00834472" w:rsidRPr="000C6D21" w:rsidRDefault="00834472" w:rsidP="000C6D21">
            <w:pPr>
              <w:numPr>
                <w:ilvl w:val="0"/>
                <w:numId w:val="21"/>
              </w:numPr>
              <w:rPr>
                <w:rFonts w:cs="Arial"/>
              </w:rPr>
            </w:pPr>
            <w:r w:rsidRPr="000C6D21">
              <w:rPr>
                <w:rFonts w:cs="Arial"/>
              </w:rPr>
              <w:t>Take the piece of 70 x 70</w:t>
            </w:r>
            <w:r w:rsidR="00C27D9B">
              <w:rPr>
                <w:rFonts w:cs="Arial"/>
              </w:rPr>
              <w:t xml:space="preserve"> </w:t>
            </w:r>
            <w:r w:rsidRPr="000C6D21">
              <w:rPr>
                <w:rFonts w:cs="Arial"/>
              </w:rPr>
              <w:t>mm soft paper or fabric, and fold over 5mm of one side – make a sharp crease</w:t>
            </w:r>
            <w:r w:rsidR="00CF3889" w:rsidRPr="000C6D21">
              <w:rPr>
                <w:rFonts w:cs="Arial"/>
              </w:rPr>
              <w:t>.</w:t>
            </w:r>
          </w:p>
          <w:p w14:paraId="1103C3DF" w14:textId="77777777" w:rsidR="00834472" w:rsidRPr="000C6D21" w:rsidRDefault="00834472" w:rsidP="000C6D21">
            <w:pPr>
              <w:numPr>
                <w:ilvl w:val="0"/>
                <w:numId w:val="21"/>
              </w:numPr>
              <w:rPr>
                <w:rFonts w:cs="Arial"/>
              </w:rPr>
            </w:pPr>
            <w:r w:rsidRPr="000C6D21">
              <w:rPr>
                <w:rFonts w:cs="Arial"/>
              </w:rPr>
              <w:t xml:space="preserve">Glue this tab between the dotted lines marked ‘Accretion wedge’ on the Australian </w:t>
            </w:r>
            <w:r w:rsidR="00CF3889" w:rsidRPr="000C6D21">
              <w:rPr>
                <w:rFonts w:cs="Arial"/>
              </w:rPr>
              <w:t>p</w:t>
            </w:r>
            <w:r w:rsidRPr="000C6D21">
              <w:rPr>
                <w:rFonts w:cs="Arial"/>
              </w:rPr>
              <w:t xml:space="preserve">late. Don’t let glue spread outside this area. </w:t>
            </w:r>
          </w:p>
          <w:p w14:paraId="587DED18" w14:textId="77777777" w:rsidR="00834472" w:rsidRPr="000C6D21" w:rsidRDefault="00834472" w:rsidP="000C6D21">
            <w:pPr>
              <w:numPr>
                <w:ilvl w:val="0"/>
                <w:numId w:val="21"/>
              </w:numPr>
              <w:rPr>
                <w:rFonts w:cs="Arial"/>
              </w:rPr>
            </w:pPr>
            <w:r w:rsidRPr="000C6D21">
              <w:rPr>
                <w:rFonts w:cs="Arial"/>
              </w:rPr>
              <w:t xml:space="preserve">Glue the other end of the soft paper between the dotted lines marked Hikurangi Trench on the Oceanic crust. Keep glue between the dotted lines. </w:t>
            </w:r>
          </w:p>
          <w:p w14:paraId="71FD9C90" w14:textId="77777777" w:rsidR="00834472" w:rsidRPr="000C6D21" w:rsidRDefault="00834472" w:rsidP="000C6D21">
            <w:pPr>
              <w:numPr>
                <w:ilvl w:val="0"/>
                <w:numId w:val="21"/>
              </w:numPr>
              <w:rPr>
                <w:rFonts w:cs="Arial"/>
              </w:rPr>
            </w:pPr>
            <w:r w:rsidRPr="000C6D21">
              <w:rPr>
                <w:rFonts w:cs="Arial"/>
              </w:rPr>
              <w:t>Cut out the two small foam board volcanoes (pieces 20) or make your own volcanoes. Place these in the Taupo Volcanic Zone.</w:t>
            </w:r>
          </w:p>
          <w:p w14:paraId="296C4144" w14:textId="77777777" w:rsidR="00834472" w:rsidRPr="000C6D21" w:rsidRDefault="00834472" w:rsidP="00834472">
            <w:pPr>
              <w:rPr>
                <w:rFonts w:cs="Arial"/>
              </w:rPr>
            </w:pPr>
          </w:p>
          <w:p w14:paraId="39109868" w14:textId="77777777" w:rsidR="00C60241" w:rsidRPr="000C6D21" w:rsidRDefault="00834472" w:rsidP="00F5660C">
            <w:pPr>
              <w:rPr>
                <w:rFonts w:cs="Arial"/>
              </w:rPr>
            </w:pPr>
            <w:r w:rsidRPr="000C6D21">
              <w:rPr>
                <w:rFonts w:cs="Arial"/>
              </w:rPr>
              <w:t xml:space="preserve">Congratulations, you have now finished your model of the subduction zone beneath the North Island of New Zealand. </w:t>
            </w:r>
          </w:p>
        </w:tc>
        <w:tc>
          <w:tcPr>
            <w:tcW w:w="4707" w:type="dxa"/>
            <w:tcBorders>
              <w:top w:val="nil"/>
              <w:left w:val="nil"/>
              <w:bottom w:val="nil"/>
              <w:right w:val="nil"/>
            </w:tcBorders>
            <w:shd w:val="clear" w:color="auto" w:fill="auto"/>
          </w:tcPr>
          <w:p w14:paraId="4CB3AB4B" w14:textId="4AB1BC8B" w:rsidR="00C60241" w:rsidRPr="000C6D21" w:rsidRDefault="00C27D9B" w:rsidP="000C6D21">
            <w:pPr>
              <w:jc w:val="right"/>
              <w:rPr>
                <w:rFonts w:cs="Arial"/>
              </w:rPr>
            </w:pPr>
            <w:r>
              <w:rPr>
                <w:noProof/>
              </w:rPr>
              <w:drawing>
                <wp:inline distT="0" distB="0" distL="0" distR="0" wp14:anchorId="2D8BC928" wp14:editId="0F9B0F97">
                  <wp:extent cx="2838450" cy="19431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1943100"/>
                          </a:xfrm>
                          <a:prstGeom prst="rect">
                            <a:avLst/>
                          </a:prstGeom>
                          <a:noFill/>
                          <a:ln>
                            <a:noFill/>
                          </a:ln>
                        </pic:spPr>
                      </pic:pic>
                    </a:graphicData>
                  </a:graphic>
                </wp:inline>
              </w:drawing>
            </w:r>
          </w:p>
        </w:tc>
      </w:tr>
    </w:tbl>
    <w:p w14:paraId="77BED05A" w14:textId="77777777" w:rsidR="00834472" w:rsidRDefault="00834472"/>
    <w:p w14:paraId="6E4C13A3" w14:textId="77777777" w:rsidR="00834472" w:rsidRPr="00834472" w:rsidRDefault="00CF3889" w:rsidP="00834472">
      <w:pPr>
        <w:rPr>
          <w:rFonts w:cs="Arial"/>
          <w:b/>
        </w:rPr>
      </w:pPr>
      <w:r>
        <w:rPr>
          <w:rFonts w:cs="Arial"/>
          <w:b/>
        </w:rPr>
        <w:br w:type="page"/>
      </w:r>
      <w:bookmarkStart w:id="4" w:name="makings"/>
      <w:bookmarkEnd w:id="4"/>
      <w:r w:rsidR="00834472">
        <w:rPr>
          <w:rFonts w:cs="Arial"/>
          <w:b/>
        </w:rPr>
        <w:lastRenderedPageBreak/>
        <w:t xml:space="preserve">Making the </w:t>
      </w:r>
      <w:smartTag w:uri="urn:schemas-microsoft-com:office:smarttags" w:element="place">
        <w:r w:rsidR="00834472" w:rsidRPr="00834472">
          <w:rPr>
            <w:rFonts w:cs="Arial"/>
            <w:b/>
          </w:rPr>
          <w:t>South Island</w:t>
        </w:r>
      </w:smartTag>
      <w:r w:rsidR="00834472" w:rsidRPr="00834472">
        <w:rPr>
          <w:rFonts w:cs="Arial"/>
          <w:b/>
        </w:rPr>
        <w:t xml:space="preserve"> fault model </w:t>
      </w:r>
    </w:p>
    <w:p w14:paraId="779A59A9" w14:textId="77777777" w:rsidR="00834472" w:rsidRDefault="00834472"/>
    <w:tbl>
      <w:tblPr>
        <w:tblW w:w="0" w:type="auto"/>
        <w:tblLook w:val="01E0" w:firstRow="1" w:lastRow="1" w:firstColumn="1" w:lastColumn="1" w:noHBand="0" w:noVBand="0"/>
      </w:tblPr>
      <w:tblGrid>
        <w:gridCol w:w="5052"/>
        <w:gridCol w:w="4587"/>
      </w:tblGrid>
      <w:tr w:rsidR="00C60241" w:rsidRPr="000C6D21" w14:paraId="270D5114" w14:textId="77777777" w:rsidTr="000C6D21">
        <w:tc>
          <w:tcPr>
            <w:tcW w:w="5268" w:type="dxa"/>
            <w:shd w:val="clear" w:color="auto" w:fill="auto"/>
          </w:tcPr>
          <w:p w14:paraId="776E9590" w14:textId="77777777" w:rsidR="00834472" w:rsidRPr="000C6D21" w:rsidRDefault="00834472" w:rsidP="000C6D21">
            <w:pPr>
              <w:numPr>
                <w:ilvl w:val="0"/>
                <w:numId w:val="40"/>
              </w:numPr>
              <w:rPr>
                <w:rFonts w:cs="Arial"/>
                <w:b/>
                <w:i/>
              </w:rPr>
            </w:pPr>
            <w:r w:rsidRPr="000C6D21">
              <w:rPr>
                <w:rFonts w:cs="Arial"/>
                <w:b/>
                <w:i/>
              </w:rPr>
              <w:t xml:space="preserve">Assemble </w:t>
            </w:r>
            <w:r w:rsidR="007D5E06" w:rsidRPr="000C6D21">
              <w:rPr>
                <w:rFonts w:cs="Arial"/>
                <w:b/>
                <w:i/>
              </w:rPr>
              <w:t>b</w:t>
            </w:r>
            <w:r w:rsidRPr="000C6D21">
              <w:rPr>
                <w:rFonts w:cs="Arial"/>
                <w:b/>
                <w:i/>
              </w:rPr>
              <w:t xml:space="preserve">ase </w:t>
            </w:r>
          </w:p>
          <w:p w14:paraId="686CA82D" w14:textId="77777777" w:rsidR="00834472" w:rsidRPr="000C6D21" w:rsidRDefault="00834472" w:rsidP="00834472">
            <w:pPr>
              <w:rPr>
                <w:rFonts w:cs="Arial"/>
              </w:rPr>
            </w:pPr>
          </w:p>
          <w:p w14:paraId="2B7CB1B9" w14:textId="77777777" w:rsidR="00834472" w:rsidRPr="000C6D21" w:rsidRDefault="00834472" w:rsidP="000C6D21">
            <w:pPr>
              <w:numPr>
                <w:ilvl w:val="0"/>
                <w:numId w:val="29"/>
              </w:numPr>
              <w:rPr>
                <w:rFonts w:cs="Arial"/>
              </w:rPr>
            </w:pPr>
            <w:r w:rsidRPr="000C6D21">
              <w:rPr>
                <w:rFonts w:cs="Arial"/>
              </w:rPr>
              <w:t>Cut out foam board pieces 1–4 and paper piece 5</w:t>
            </w:r>
            <w:r w:rsidR="007D5E06" w:rsidRPr="000C6D21">
              <w:rPr>
                <w:rFonts w:cs="Arial"/>
              </w:rPr>
              <w:t>.</w:t>
            </w:r>
          </w:p>
          <w:p w14:paraId="69BAC4D8" w14:textId="77777777" w:rsidR="00834472" w:rsidRPr="000C6D21" w:rsidRDefault="00834472" w:rsidP="000C6D21">
            <w:pPr>
              <w:numPr>
                <w:ilvl w:val="0"/>
                <w:numId w:val="29"/>
              </w:numPr>
              <w:rPr>
                <w:rFonts w:cs="Arial"/>
              </w:rPr>
            </w:pPr>
            <w:r w:rsidRPr="000C6D21">
              <w:rPr>
                <w:rFonts w:cs="Arial"/>
              </w:rPr>
              <w:t>Place piece 1 print side down on table</w:t>
            </w:r>
            <w:r w:rsidR="007D5E06" w:rsidRPr="000C6D21">
              <w:rPr>
                <w:rFonts w:cs="Arial"/>
              </w:rPr>
              <w:t>.</w:t>
            </w:r>
          </w:p>
          <w:p w14:paraId="3D1E8CFA" w14:textId="77777777" w:rsidR="00834472" w:rsidRPr="000C6D21" w:rsidRDefault="00834472" w:rsidP="000C6D21">
            <w:pPr>
              <w:numPr>
                <w:ilvl w:val="0"/>
                <w:numId w:val="29"/>
              </w:numPr>
              <w:rPr>
                <w:rFonts w:cs="Arial"/>
              </w:rPr>
            </w:pPr>
            <w:r w:rsidRPr="000C6D21">
              <w:rPr>
                <w:rFonts w:cs="Arial"/>
              </w:rPr>
              <w:t>Glue on pieces 2 and 3 – make sure they are vertical and flush with edges</w:t>
            </w:r>
            <w:r w:rsidR="007D5E06" w:rsidRPr="000C6D21">
              <w:rPr>
                <w:rFonts w:cs="Arial"/>
              </w:rPr>
              <w:t>.</w:t>
            </w:r>
          </w:p>
          <w:p w14:paraId="58132BFC" w14:textId="77777777" w:rsidR="00834472" w:rsidRPr="000C6D21" w:rsidRDefault="00834472" w:rsidP="000C6D21">
            <w:pPr>
              <w:numPr>
                <w:ilvl w:val="0"/>
                <w:numId w:val="29"/>
              </w:numPr>
              <w:rPr>
                <w:rFonts w:cs="Arial"/>
              </w:rPr>
            </w:pPr>
            <w:r w:rsidRPr="000C6D21">
              <w:rPr>
                <w:rFonts w:cs="Arial"/>
              </w:rPr>
              <w:t>Glue 4 to 2 and 3</w:t>
            </w:r>
            <w:r w:rsidR="007D5E06" w:rsidRPr="000C6D21">
              <w:rPr>
                <w:rFonts w:cs="Arial"/>
              </w:rPr>
              <w:t>.</w:t>
            </w:r>
          </w:p>
          <w:p w14:paraId="728B423A" w14:textId="77777777" w:rsidR="00C60241" w:rsidRPr="000C6D21" w:rsidRDefault="00C60241" w:rsidP="00F5660C">
            <w:pPr>
              <w:rPr>
                <w:rFonts w:cs="Arial"/>
              </w:rPr>
            </w:pPr>
          </w:p>
        </w:tc>
        <w:tc>
          <w:tcPr>
            <w:tcW w:w="4587" w:type="dxa"/>
            <w:shd w:val="clear" w:color="auto" w:fill="auto"/>
          </w:tcPr>
          <w:p w14:paraId="6378A98C" w14:textId="35D08273" w:rsidR="00C60241" w:rsidRPr="000C6D21" w:rsidRDefault="00C27D9B" w:rsidP="000C6D21">
            <w:pPr>
              <w:jc w:val="right"/>
              <w:rPr>
                <w:rFonts w:cs="Arial"/>
              </w:rPr>
            </w:pPr>
            <w:r>
              <w:rPr>
                <w:noProof/>
              </w:rPr>
              <w:drawing>
                <wp:inline distT="0" distB="0" distL="0" distR="0" wp14:anchorId="66B0C697" wp14:editId="764E52EF">
                  <wp:extent cx="2381250" cy="1676400"/>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tc>
      </w:tr>
      <w:tr w:rsidR="00C60241" w:rsidRPr="000C6D21" w14:paraId="403DE9F6" w14:textId="77777777" w:rsidTr="000C6D21">
        <w:tc>
          <w:tcPr>
            <w:tcW w:w="5268" w:type="dxa"/>
            <w:shd w:val="clear" w:color="auto" w:fill="auto"/>
          </w:tcPr>
          <w:p w14:paraId="44EC3159" w14:textId="77777777" w:rsidR="00834472" w:rsidRPr="000C6D21" w:rsidRDefault="00834472" w:rsidP="000C6D21">
            <w:pPr>
              <w:numPr>
                <w:ilvl w:val="0"/>
                <w:numId w:val="29"/>
              </w:numPr>
              <w:rPr>
                <w:rFonts w:cs="Arial"/>
              </w:rPr>
            </w:pPr>
            <w:r w:rsidRPr="000C6D21">
              <w:rPr>
                <w:rFonts w:cs="Arial"/>
              </w:rPr>
              <w:t>Score along the two dotted lines on 5</w:t>
            </w:r>
            <w:r w:rsidR="007D5E06" w:rsidRPr="000C6D21">
              <w:rPr>
                <w:rFonts w:cs="Arial"/>
              </w:rPr>
              <w:t>.</w:t>
            </w:r>
            <w:r w:rsidRPr="000C6D21">
              <w:rPr>
                <w:rFonts w:cs="Arial"/>
              </w:rPr>
              <w:t xml:space="preserve"> </w:t>
            </w:r>
            <w:r w:rsidR="007D5E06" w:rsidRPr="000C6D21">
              <w:rPr>
                <w:rFonts w:cs="Arial"/>
              </w:rPr>
              <w:t>(O</w:t>
            </w:r>
            <w:r w:rsidRPr="000C6D21">
              <w:rPr>
                <w:rFonts w:cs="Arial"/>
              </w:rPr>
              <w:t>ne may be hard to see</w:t>
            </w:r>
            <w:r w:rsidR="007D5E06" w:rsidRPr="000C6D21">
              <w:rPr>
                <w:rFonts w:cs="Arial"/>
              </w:rPr>
              <w:t xml:space="preserve"> –</w:t>
            </w:r>
            <w:r w:rsidRPr="000C6D21">
              <w:rPr>
                <w:rFonts w:cs="Arial"/>
              </w:rPr>
              <w:t xml:space="preserve"> it is along the edge of the coloured image</w:t>
            </w:r>
            <w:r w:rsidR="007D5E06" w:rsidRPr="000C6D21">
              <w:rPr>
                <w:rFonts w:cs="Arial"/>
              </w:rPr>
              <w:t>.)</w:t>
            </w:r>
          </w:p>
          <w:p w14:paraId="342E0F4E" w14:textId="77777777" w:rsidR="00C60241" w:rsidRPr="000C6D21" w:rsidRDefault="00834472" w:rsidP="000C6D21">
            <w:pPr>
              <w:numPr>
                <w:ilvl w:val="0"/>
                <w:numId w:val="29"/>
              </w:numPr>
              <w:rPr>
                <w:rFonts w:cs="Arial"/>
              </w:rPr>
            </w:pPr>
            <w:r w:rsidRPr="000C6D21">
              <w:rPr>
                <w:rFonts w:cs="Arial"/>
              </w:rPr>
              <w:t>Fold piece as shown on right</w:t>
            </w:r>
            <w:r w:rsidR="007D5E06" w:rsidRPr="000C6D21">
              <w:rPr>
                <w:rFonts w:cs="Arial"/>
              </w:rPr>
              <w:t>.</w:t>
            </w:r>
          </w:p>
        </w:tc>
        <w:tc>
          <w:tcPr>
            <w:tcW w:w="4587" w:type="dxa"/>
            <w:shd w:val="clear" w:color="auto" w:fill="auto"/>
          </w:tcPr>
          <w:p w14:paraId="660DF35B" w14:textId="3E20AF80" w:rsidR="00C60241" w:rsidRPr="000C6D21" w:rsidRDefault="00C27D9B" w:rsidP="000C6D21">
            <w:pPr>
              <w:jc w:val="right"/>
              <w:rPr>
                <w:rFonts w:cs="Arial"/>
              </w:rPr>
            </w:pPr>
            <w:r>
              <w:rPr>
                <w:noProof/>
              </w:rPr>
              <w:drawing>
                <wp:inline distT="0" distB="0" distL="0" distR="0" wp14:anchorId="26BF7E80" wp14:editId="3966F70E">
                  <wp:extent cx="2000250" cy="112395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1123950"/>
                          </a:xfrm>
                          <a:prstGeom prst="rect">
                            <a:avLst/>
                          </a:prstGeom>
                          <a:noFill/>
                          <a:ln>
                            <a:noFill/>
                          </a:ln>
                        </pic:spPr>
                      </pic:pic>
                    </a:graphicData>
                  </a:graphic>
                </wp:inline>
              </w:drawing>
            </w:r>
          </w:p>
        </w:tc>
      </w:tr>
      <w:tr w:rsidR="00834472" w:rsidRPr="000C6D21" w14:paraId="226EE61A" w14:textId="77777777" w:rsidTr="000C6D21">
        <w:tc>
          <w:tcPr>
            <w:tcW w:w="5268" w:type="dxa"/>
            <w:shd w:val="clear" w:color="auto" w:fill="auto"/>
          </w:tcPr>
          <w:p w14:paraId="22455E88" w14:textId="77777777" w:rsidR="00834472" w:rsidRPr="000C6D21" w:rsidRDefault="00834472" w:rsidP="000C6D21">
            <w:pPr>
              <w:numPr>
                <w:ilvl w:val="0"/>
                <w:numId w:val="29"/>
              </w:numPr>
              <w:rPr>
                <w:rFonts w:cs="Arial"/>
              </w:rPr>
            </w:pPr>
            <w:r w:rsidRPr="000C6D21">
              <w:rPr>
                <w:rFonts w:cs="Arial"/>
              </w:rPr>
              <w:t>Place base structure upright on table, and glue piece 5 to upper edges</w:t>
            </w:r>
            <w:r w:rsidR="007D5E06" w:rsidRPr="000C6D21">
              <w:rPr>
                <w:rFonts w:cs="Arial"/>
              </w:rPr>
              <w:t>.</w:t>
            </w:r>
          </w:p>
        </w:tc>
        <w:tc>
          <w:tcPr>
            <w:tcW w:w="4587" w:type="dxa"/>
            <w:shd w:val="clear" w:color="auto" w:fill="auto"/>
          </w:tcPr>
          <w:p w14:paraId="5A484AEA" w14:textId="57505A15" w:rsidR="00834472" w:rsidRPr="000C6D21" w:rsidRDefault="00C27D9B" w:rsidP="000C6D21">
            <w:pPr>
              <w:jc w:val="right"/>
              <w:rPr>
                <w:rFonts w:cs="Arial"/>
              </w:rPr>
            </w:pPr>
            <w:r>
              <w:rPr>
                <w:noProof/>
              </w:rPr>
              <w:drawing>
                <wp:inline distT="0" distB="0" distL="0" distR="0" wp14:anchorId="1B64C0B4" wp14:editId="08C3B701">
                  <wp:extent cx="2009775"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1847850"/>
                          </a:xfrm>
                          <a:prstGeom prst="rect">
                            <a:avLst/>
                          </a:prstGeom>
                          <a:noFill/>
                          <a:ln>
                            <a:noFill/>
                          </a:ln>
                        </pic:spPr>
                      </pic:pic>
                    </a:graphicData>
                  </a:graphic>
                </wp:inline>
              </w:drawing>
            </w:r>
          </w:p>
        </w:tc>
      </w:tr>
      <w:tr w:rsidR="00834472" w:rsidRPr="000C6D21" w14:paraId="234C32D8" w14:textId="77777777" w:rsidTr="000C6D21">
        <w:tc>
          <w:tcPr>
            <w:tcW w:w="5268" w:type="dxa"/>
            <w:shd w:val="clear" w:color="auto" w:fill="auto"/>
          </w:tcPr>
          <w:p w14:paraId="137E26ED" w14:textId="77777777" w:rsidR="00834472" w:rsidRPr="000C6D21" w:rsidRDefault="00834472" w:rsidP="000C6D21">
            <w:pPr>
              <w:numPr>
                <w:ilvl w:val="0"/>
                <w:numId w:val="40"/>
              </w:numPr>
              <w:rPr>
                <w:rFonts w:cs="Arial"/>
                <w:b/>
                <w:i/>
              </w:rPr>
            </w:pPr>
            <w:r w:rsidRPr="000C6D21">
              <w:rPr>
                <w:rFonts w:cs="Arial"/>
                <w:b/>
                <w:i/>
              </w:rPr>
              <w:t>Assemble the separate block</w:t>
            </w:r>
          </w:p>
          <w:p w14:paraId="69A7FD67" w14:textId="77777777" w:rsidR="00834472" w:rsidRPr="000C6D21" w:rsidRDefault="00834472" w:rsidP="00834472">
            <w:pPr>
              <w:rPr>
                <w:rFonts w:cs="Arial"/>
              </w:rPr>
            </w:pPr>
          </w:p>
          <w:p w14:paraId="6CB1582B" w14:textId="77777777" w:rsidR="00834472" w:rsidRPr="000C6D21" w:rsidRDefault="00834472" w:rsidP="000C6D21">
            <w:pPr>
              <w:numPr>
                <w:ilvl w:val="0"/>
                <w:numId w:val="31"/>
              </w:numPr>
              <w:rPr>
                <w:rFonts w:cs="Arial"/>
              </w:rPr>
            </w:pPr>
            <w:r w:rsidRPr="000C6D21">
              <w:rPr>
                <w:rFonts w:cs="Arial"/>
              </w:rPr>
              <w:t>Cut out foam board pieces 6–9 and paper piece 10</w:t>
            </w:r>
            <w:r w:rsidR="007D5E06" w:rsidRPr="000C6D21">
              <w:rPr>
                <w:rFonts w:cs="Arial"/>
              </w:rPr>
              <w:t>.</w:t>
            </w:r>
          </w:p>
          <w:p w14:paraId="6A905E35" w14:textId="77777777" w:rsidR="00834472" w:rsidRPr="000C6D21" w:rsidRDefault="00834472" w:rsidP="000C6D21">
            <w:pPr>
              <w:numPr>
                <w:ilvl w:val="0"/>
                <w:numId w:val="31"/>
              </w:numPr>
              <w:rPr>
                <w:rFonts w:cs="Arial"/>
              </w:rPr>
            </w:pPr>
            <w:r w:rsidRPr="000C6D21">
              <w:rPr>
                <w:rFonts w:cs="Arial"/>
              </w:rPr>
              <w:t>Place 6 printed side down on table</w:t>
            </w:r>
            <w:r w:rsidR="007D5E06" w:rsidRPr="000C6D21">
              <w:rPr>
                <w:rFonts w:cs="Arial"/>
              </w:rPr>
              <w:t>.</w:t>
            </w:r>
          </w:p>
          <w:p w14:paraId="3F7B095F" w14:textId="77777777" w:rsidR="007D5E06" w:rsidRPr="000C6D21" w:rsidRDefault="00834472" w:rsidP="000C6D21">
            <w:pPr>
              <w:numPr>
                <w:ilvl w:val="0"/>
                <w:numId w:val="31"/>
              </w:numPr>
              <w:rPr>
                <w:rFonts w:cs="Arial"/>
              </w:rPr>
            </w:pPr>
            <w:r w:rsidRPr="000C6D21">
              <w:rPr>
                <w:rFonts w:cs="Arial"/>
              </w:rPr>
              <w:t>Glue on 7 and 8</w:t>
            </w:r>
            <w:r w:rsidR="007D5E06" w:rsidRPr="000C6D21">
              <w:rPr>
                <w:rFonts w:cs="Arial"/>
              </w:rPr>
              <w:t>.</w:t>
            </w:r>
          </w:p>
          <w:p w14:paraId="6E234D7D" w14:textId="77777777" w:rsidR="00834472" w:rsidRPr="000C6D21" w:rsidRDefault="00834472" w:rsidP="000C6D21">
            <w:pPr>
              <w:numPr>
                <w:ilvl w:val="0"/>
                <w:numId w:val="31"/>
              </w:numPr>
              <w:rPr>
                <w:rFonts w:cs="Arial"/>
              </w:rPr>
            </w:pPr>
            <w:r w:rsidRPr="000C6D21">
              <w:rPr>
                <w:rFonts w:cs="Arial"/>
              </w:rPr>
              <w:t>Glue 9 to 7 and 8</w:t>
            </w:r>
            <w:r w:rsidR="007D5E06" w:rsidRPr="000C6D21">
              <w:rPr>
                <w:rFonts w:cs="Arial"/>
              </w:rPr>
              <w:t>.</w:t>
            </w:r>
          </w:p>
        </w:tc>
        <w:tc>
          <w:tcPr>
            <w:tcW w:w="4587" w:type="dxa"/>
            <w:shd w:val="clear" w:color="auto" w:fill="auto"/>
          </w:tcPr>
          <w:p w14:paraId="5B60954B" w14:textId="3ED7ED37" w:rsidR="00834472" w:rsidRPr="000C6D21" w:rsidRDefault="00C27D9B" w:rsidP="000C6D21">
            <w:pPr>
              <w:jc w:val="right"/>
              <w:rPr>
                <w:rFonts w:cs="Arial"/>
              </w:rPr>
            </w:pPr>
            <w:r>
              <w:rPr>
                <w:noProof/>
              </w:rPr>
              <w:drawing>
                <wp:inline distT="0" distB="0" distL="0" distR="0" wp14:anchorId="034188D2" wp14:editId="5E996C2D">
                  <wp:extent cx="2305050" cy="212407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2124075"/>
                          </a:xfrm>
                          <a:prstGeom prst="rect">
                            <a:avLst/>
                          </a:prstGeom>
                          <a:noFill/>
                          <a:ln>
                            <a:noFill/>
                          </a:ln>
                        </pic:spPr>
                      </pic:pic>
                    </a:graphicData>
                  </a:graphic>
                </wp:inline>
              </w:drawing>
            </w:r>
          </w:p>
        </w:tc>
      </w:tr>
      <w:tr w:rsidR="00834472" w:rsidRPr="000C6D21" w14:paraId="6D1F7DBC" w14:textId="77777777" w:rsidTr="000C6D21">
        <w:tc>
          <w:tcPr>
            <w:tcW w:w="5268" w:type="dxa"/>
            <w:shd w:val="clear" w:color="auto" w:fill="auto"/>
          </w:tcPr>
          <w:p w14:paraId="3D473EB8" w14:textId="77777777" w:rsidR="007D5E06" w:rsidRPr="000C6D21" w:rsidRDefault="00834472" w:rsidP="000C6D21">
            <w:pPr>
              <w:numPr>
                <w:ilvl w:val="0"/>
                <w:numId w:val="32"/>
              </w:numPr>
              <w:rPr>
                <w:rFonts w:cs="Arial"/>
              </w:rPr>
            </w:pPr>
            <w:r w:rsidRPr="000C6D21">
              <w:rPr>
                <w:rFonts w:cs="Arial"/>
              </w:rPr>
              <w:t>Score along the two dotted lines on 10</w:t>
            </w:r>
            <w:r w:rsidR="007D5E06" w:rsidRPr="000C6D21">
              <w:rPr>
                <w:rFonts w:cs="Arial"/>
              </w:rPr>
              <w:t>.</w:t>
            </w:r>
            <w:r w:rsidRPr="000C6D21">
              <w:rPr>
                <w:rFonts w:cs="Arial"/>
              </w:rPr>
              <w:t xml:space="preserve"> </w:t>
            </w:r>
            <w:r w:rsidR="007D5E06" w:rsidRPr="000C6D21">
              <w:rPr>
                <w:rFonts w:cs="Arial"/>
              </w:rPr>
              <w:t>(One may be hard to see – it is along the edge of the coloured image.)</w:t>
            </w:r>
          </w:p>
          <w:p w14:paraId="713DDFCC" w14:textId="77777777" w:rsidR="00834472" w:rsidRPr="000C6D21" w:rsidRDefault="00834472" w:rsidP="000C6D21">
            <w:pPr>
              <w:numPr>
                <w:ilvl w:val="0"/>
                <w:numId w:val="32"/>
              </w:numPr>
              <w:rPr>
                <w:rFonts w:cs="Arial"/>
              </w:rPr>
            </w:pPr>
            <w:r w:rsidRPr="000C6D21">
              <w:rPr>
                <w:rFonts w:cs="Arial"/>
              </w:rPr>
              <w:t>Fold piece as shown</w:t>
            </w:r>
            <w:r w:rsidR="007D5E06" w:rsidRPr="000C6D21">
              <w:rPr>
                <w:rFonts w:cs="Arial"/>
              </w:rPr>
              <w:t>.</w:t>
            </w:r>
          </w:p>
          <w:p w14:paraId="6DBF95D5" w14:textId="77777777" w:rsidR="00834472" w:rsidRPr="000C6D21" w:rsidRDefault="00834472" w:rsidP="00F5660C">
            <w:pPr>
              <w:rPr>
                <w:rFonts w:cs="Arial"/>
              </w:rPr>
            </w:pPr>
          </w:p>
        </w:tc>
        <w:tc>
          <w:tcPr>
            <w:tcW w:w="4587" w:type="dxa"/>
            <w:shd w:val="clear" w:color="auto" w:fill="auto"/>
          </w:tcPr>
          <w:p w14:paraId="69E40EFA" w14:textId="14831B28" w:rsidR="00834472" w:rsidRPr="000C6D21" w:rsidRDefault="00C27D9B" w:rsidP="000C6D21">
            <w:pPr>
              <w:jc w:val="right"/>
              <w:rPr>
                <w:rFonts w:cs="Arial"/>
              </w:rPr>
            </w:pPr>
            <w:r>
              <w:rPr>
                <w:noProof/>
              </w:rPr>
              <w:drawing>
                <wp:inline distT="0" distB="0" distL="0" distR="0" wp14:anchorId="042A8216" wp14:editId="1F1F72C8">
                  <wp:extent cx="2009775" cy="180022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1800225"/>
                          </a:xfrm>
                          <a:prstGeom prst="rect">
                            <a:avLst/>
                          </a:prstGeom>
                          <a:noFill/>
                          <a:ln>
                            <a:noFill/>
                          </a:ln>
                        </pic:spPr>
                      </pic:pic>
                    </a:graphicData>
                  </a:graphic>
                </wp:inline>
              </w:drawing>
            </w:r>
          </w:p>
        </w:tc>
      </w:tr>
      <w:tr w:rsidR="00834472" w:rsidRPr="000C6D21" w14:paraId="30F7EEF9" w14:textId="77777777" w:rsidTr="000C6D21">
        <w:tc>
          <w:tcPr>
            <w:tcW w:w="5268" w:type="dxa"/>
            <w:shd w:val="clear" w:color="auto" w:fill="auto"/>
          </w:tcPr>
          <w:p w14:paraId="6C278B3B" w14:textId="77777777" w:rsidR="00834472" w:rsidRPr="000C6D21" w:rsidRDefault="00834472" w:rsidP="000C6D21">
            <w:pPr>
              <w:numPr>
                <w:ilvl w:val="0"/>
                <w:numId w:val="32"/>
              </w:numPr>
              <w:rPr>
                <w:rFonts w:cs="Arial"/>
              </w:rPr>
            </w:pPr>
            <w:r w:rsidRPr="000C6D21">
              <w:rPr>
                <w:rFonts w:cs="Arial"/>
              </w:rPr>
              <w:lastRenderedPageBreak/>
              <w:t>Glue this piece to the edges of the structure made just before this. You may find it easier to glue the long section first, rather than trying to do all three at once</w:t>
            </w:r>
            <w:r w:rsidR="007D5E06" w:rsidRPr="000C6D21">
              <w:rPr>
                <w:rFonts w:cs="Arial"/>
              </w:rPr>
              <w:t>.</w:t>
            </w:r>
            <w:r w:rsidRPr="000C6D21">
              <w:rPr>
                <w:rFonts w:cs="Arial"/>
              </w:rPr>
              <w:t xml:space="preserve"> </w:t>
            </w:r>
          </w:p>
          <w:p w14:paraId="4415530A" w14:textId="77777777" w:rsidR="00834472" w:rsidRPr="000C6D21" w:rsidRDefault="00834472" w:rsidP="00F5660C">
            <w:pPr>
              <w:rPr>
                <w:rFonts w:cs="Arial"/>
              </w:rPr>
            </w:pPr>
          </w:p>
        </w:tc>
        <w:tc>
          <w:tcPr>
            <w:tcW w:w="4587" w:type="dxa"/>
            <w:shd w:val="clear" w:color="auto" w:fill="auto"/>
          </w:tcPr>
          <w:p w14:paraId="011F832C" w14:textId="5E2B9C05" w:rsidR="00834472" w:rsidRPr="000C6D21" w:rsidRDefault="00C27D9B" w:rsidP="000C6D21">
            <w:pPr>
              <w:jc w:val="right"/>
              <w:rPr>
                <w:rFonts w:cs="Arial"/>
              </w:rPr>
            </w:pPr>
            <w:r>
              <w:rPr>
                <w:noProof/>
              </w:rPr>
              <w:drawing>
                <wp:inline distT="0" distB="0" distL="0" distR="0" wp14:anchorId="6DCD3665" wp14:editId="1F0A0341">
                  <wp:extent cx="2771775" cy="1266825"/>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1266825"/>
                          </a:xfrm>
                          <a:prstGeom prst="rect">
                            <a:avLst/>
                          </a:prstGeom>
                          <a:noFill/>
                          <a:ln>
                            <a:noFill/>
                          </a:ln>
                        </pic:spPr>
                      </pic:pic>
                    </a:graphicData>
                  </a:graphic>
                </wp:inline>
              </w:drawing>
            </w:r>
          </w:p>
        </w:tc>
      </w:tr>
      <w:tr w:rsidR="00834472" w:rsidRPr="000C6D21" w14:paraId="62B6A7FC" w14:textId="77777777" w:rsidTr="000C6D21">
        <w:tc>
          <w:tcPr>
            <w:tcW w:w="5268" w:type="dxa"/>
            <w:shd w:val="clear" w:color="auto" w:fill="auto"/>
          </w:tcPr>
          <w:p w14:paraId="3297A4F2" w14:textId="77777777" w:rsidR="007D5E06" w:rsidRPr="000C6D21" w:rsidRDefault="00834472" w:rsidP="000C6D21">
            <w:pPr>
              <w:numPr>
                <w:ilvl w:val="0"/>
                <w:numId w:val="32"/>
              </w:numPr>
              <w:rPr>
                <w:rFonts w:cs="Arial"/>
              </w:rPr>
            </w:pPr>
            <w:r w:rsidRPr="000C6D21">
              <w:rPr>
                <w:rFonts w:cs="Arial"/>
              </w:rPr>
              <w:t>The structure should now look like this</w:t>
            </w:r>
            <w:r w:rsidR="007D5E06" w:rsidRPr="000C6D21">
              <w:rPr>
                <w:rFonts w:cs="Arial"/>
              </w:rPr>
              <w:t>. Put this block on the base to complete the model</w:t>
            </w:r>
          </w:p>
          <w:p w14:paraId="7E9F98C3" w14:textId="77777777" w:rsidR="00834472" w:rsidRPr="000C6D21" w:rsidRDefault="00834472" w:rsidP="00F5660C">
            <w:pPr>
              <w:rPr>
                <w:rFonts w:cs="Arial"/>
              </w:rPr>
            </w:pPr>
          </w:p>
        </w:tc>
        <w:tc>
          <w:tcPr>
            <w:tcW w:w="4587" w:type="dxa"/>
            <w:shd w:val="clear" w:color="auto" w:fill="auto"/>
          </w:tcPr>
          <w:p w14:paraId="4BB465EA" w14:textId="77900A8A" w:rsidR="00834472" w:rsidRPr="000C6D21" w:rsidRDefault="00C27D9B" w:rsidP="000C6D21">
            <w:pPr>
              <w:jc w:val="right"/>
              <w:rPr>
                <w:rFonts w:cs="Arial"/>
              </w:rPr>
            </w:pPr>
            <w:r>
              <w:rPr>
                <w:noProof/>
              </w:rPr>
              <w:drawing>
                <wp:inline distT="0" distB="0" distL="0" distR="0" wp14:anchorId="74ACBE8F" wp14:editId="66842BC5">
                  <wp:extent cx="2000250" cy="114300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1143000"/>
                          </a:xfrm>
                          <a:prstGeom prst="rect">
                            <a:avLst/>
                          </a:prstGeom>
                          <a:noFill/>
                          <a:ln>
                            <a:noFill/>
                          </a:ln>
                        </pic:spPr>
                      </pic:pic>
                    </a:graphicData>
                  </a:graphic>
                </wp:inline>
              </w:drawing>
            </w:r>
          </w:p>
        </w:tc>
      </w:tr>
    </w:tbl>
    <w:p w14:paraId="1457508E" w14:textId="77777777" w:rsidR="00F5660C" w:rsidRPr="00923102" w:rsidRDefault="007D5E06" w:rsidP="00F5660C">
      <w:pPr>
        <w:rPr>
          <w:rFonts w:cs="Arial"/>
          <w:b/>
        </w:rPr>
      </w:pPr>
      <w:r>
        <w:rPr>
          <w:rFonts w:cs="Arial"/>
          <w:b/>
        </w:rPr>
        <w:br w:type="page"/>
      </w:r>
      <w:bookmarkStart w:id="5" w:name="usingn"/>
      <w:bookmarkEnd w:id="5"/>
      <w:r w:rsidR="00F5660C" w:rsidRPr="00923102">
        <w:rPr>
          <w:rFonts w:cs="Arial"/>
          <w:b/>
        </w:rPr>
        <w:lastRenderedPageBreak/>
        <w:t xml:space="preserve">Using the </w:t>
      </w:r>
      <w:smartTag w:uri="urn:schemas-microsoft-com:office:smarttags" w:element="place">
        <w:smartTag w:uri="urn:schemas-microsoft-com:office:smarttags" w:element="PlaceName">
          <w:r w:rsidR="00F5660C" w:rsidRPr="00923102">
            <w:rPr>
              <w:rFonts w:cs="Arial"/>
              <w:b/>
            </w:rPr>
            <w:t>N</w:t>
          </w:r>
          <w:r w:rsidR="00834472">
            <w:rPr>
              <w:rFonts w:cs="Arial"/>
              <w:b/>
            </w:rPr>
            <w:t>orth</w:t>
          </w:r>
        </w:smartTag>
        <w:r w:rsidR="00834472">
          <w:rPr>
            <w:rFonts w:cs="Arial"/>
            <w:b/>
          </w:rPr>
          <w:t xml:space="preserve"> </w:t>
        </w:r>
        <w:smartTag w:uri="urn:schemas-microsoft-com:office:smarttags" w:element="PlaceType">
          <w:r w:rsidR="00834472">
            <w:rPr>
              <w:rFonts w:cs="Arial"/>
              <w:b/>
            </w:rPr>
            <w:t>Island</w:t>
          </w:r>
        </w:smartTag>
      </w:smartTag>
      <w:r w:rsidR="00834472">
        <w:rPr>
          <w:rFonts w:cs="Arial"/>
          <w:b/>
        </w:rPr>
        <w:t xml:space="preserve"> </w:t>
      </w:r>
      <w:r w:rsidR="00F5660C" w:rsidRPr="00923102">
        <w:rPr>
          <w:rFonts w:cs="Arial"/>
          <w:b/>
        </w:rPr>
        <w:t>subduction zone model</w:t>
      </w:r>
    </w:p>
    <w:p w14:paraId="74BA218A" w14:textId="2F9DAD16" w:rsidR="00F5660C" w:rsidRPr="00923102" w:rsidRDefault="00C27D9B" w:rsidP="00F5660C">
      <w:pPr>
        <w:rPr>
          <w:rFonts w:cs="Arial"/>
        </w:rPr>
      </w:pPr>
      <w:r>
        <w:rPr>
          <w:noProof/>
        </w:rPr>
        <w:drawing>
          <wp:anchor distT="0" distB="0" distL="114300" distR="114300" simplePos="0" relativeHeight="251655680" behindDoc="0" locked="0" layoutInCell="1" allowOverlap="1" wp14:anchorId="22176B03" wp14:editId="0D55CCC7">
            <wp:simplePos x="0" y="0"/>
            <wp:positionH relativeFrom="column">
              <wp:posOffset>3124200</wp:posOffset>
            </wp:positionH>
            <wp:positionV relativeFrom="paragraph">
              <wp:posOffset>49530</wp:posOffset>
            </wp:positionV>
            <wp:extent cx="2962275" cy="1716405"/>
            <wp:effectExtent l="0" t="0" r="0" b="0"/>
            <wp:wrapSquare wrapText="bothSides"/>
            <wp:docPr id="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275" cy="1716405"/>
                    </a:xfrm>
                    <a:prstGeom prst="rect">
                      <a:avLst/>
                    </a:prstGeom>
                    <a:noFill/>
                  </pic:spPr>
                </pic:pic>
              </a:graphicData>
            </a:graphic>
            <wp14:sizeRelH relativeFrom="page">
              <wp14:pctWidth>0</wp14:pctWidth>
            </wp14:sizeRelH>
            <wp14:sizeRelV relativeFrom="page">
              <wp14:pctHeight>0</wp14:pctHeight>
            </wp14:sizeRelV>
          </wp:anchor>
        </w:drawing>
      </w:r>
    </w:p>
    <w:p w14:paraId="23A58FB0" w14:textId="77777777" w:rsidR="00F5660C" w:rsidRPr="00923102" w:rsidRDefault="00F5660C" w:rsidP="007D5E06">
      <w:pPr>
        <w:numPr>
          <w:ilvl w:val="0"/>
          <w:numId w:val="42"/>
        </w:numPr>
        <w:rPr>
          <w:rFonts w:cs="Arial"/>
        </w:rPr>
      </w:pPr>
      <w:r w:rsidRPr="00923102">
        <w:rPr>
          <w:rFonts w:cs="Arial"/>
        </w:rPr>
        <w:t>Move the Pacific plate to the top of the slope.</w:t>
      </w:r>
      <w:r w:rsidR="007D5E06">
        <w:rPr>
          <w:rFonts w:cs="Arial"/>
        </w:rPr>
        <w:t xml:space="preserve"> </w:t>
      </w:r>
      <w:r w:rsidRPr="00923102">
        <w:rPr>
          <w:rFonts w:cs="Arial"/>
        </w:rPr>
        <w:t>Note that the whole plate is below sea level.</w:t>
      </w:r>
    </w:p>
    <w:p w14:paraId="218623CA" w14:textId="77777777" w:rsidR="00F5660C" w:rsidRPr="00923102" w:rsidRDefault="00F5660C" w:rsidP="00F5660C">
      <w:pPr>
        <w:rPr>
          <w:rFonts w:cs="Arial"/>
        </w:rPr>
      </w:pPr>
    </w:p>
    <w:p w14:paraId="3217AF7C" w14:textId="77777777" w:rsidR="00F5660C" w:rsidRPr="00923102" w:rsidRDefault="00F5660C" w:rsidP="007D5E06">
      <w:pPr>
        <w:numPr>
          <w:ilvl w:val="0"/>
          <w:numId w:val="42"/>
        </w:numPr>
        <w:rPr>
          <w:rFonts w:cs="Arial"/>
        </w:rPr>
      </w:pPr>
      <w:r w:rsidRPr="00923102">
        <w:rPr>
          <w:rFonts w:cs="Arial"/>
        </w:rPr>
        <w:t>Move the Pacific plate slowly down the slope. As the crust gets deeper, temperature and pressure increase, causing rock to melt. The melted rock (magma) rises and comes to the surface at volcanoes and thermal areas.</w:t>
      </w:r>
    </w:p>
    <w:p w14:paraId="51B3FD3D" w14:textId="77777777" w:rsidR="00F5660C" w:rsidRPr="00923102" w:rsidRDefault="00F5660C" w:rsidP="00F5660C">
      <w:pPr>
        <w:rPr>
          <w:rFonts w:cs="Arial"/>
        </w:rPr>
      </w:pPr>
    </w:p>
    <w:p w14:paraId="0106FB29" w14:textId="77777777" w:rsidR="00F5660C" w:rsidRPr="00923102" w:rsidRDefault="00F5660C" w:rsidP="007D5E06">
      <w:pPr>
        <w:ind w:left="360"/>
        <w:rPr>
          <w:rFonts w:cs="Arial"/>
        </w:rPr>
      </w:pPr>
      <w:r w:rsidRPr="00923102">
        <w:rPr>
          <w:rFonts w:cs="Arial"/>
        </w:rPr>
        <w:t>The movement of the oceanic crust is very slow (about 5cm a year) and is not smooth. It can become locked with the continental crust, and stresses build up until the energy is suddenly released as an earthquake.</w:t>
      </w:r>
    </w:p>
    <w:p w14:paraId="03DDF9E3" w14:textId="77777777" w:rsidR="00F5660C" w:rsidRPr="00923102" w:rsidRDefault="00F5660C" w:rsidP="007D5E06">
      <w:pPr>
        <w:ind w:left="360"/>
        <w:rPr>
          <w:rFonts w:cs="Arial"/>
        </w:rPr>
      </w:pPr>
    </w:p>
    <w:p w14:paraId="75C83076" w14:textId="77777777" w:rsidR="00F5660C" w:rsidRPr="00923102" w:rsidRDefault="00F5660C" w:rsidP="007D5E06">
      <w:pPr>
        <w:ind w:left="360"/>
        <w:rPr>
          <w:rFonts w:cs="Arial"/>
        </w:rPr>
      </w:pPr>
      <w:r w:rsidRPr="00923102">
        <w:rPr>
          <w:rFonts w:cs="Arial"/>
        </w:rPr>
        <w:t>In the model, the Pacific plate is a fixed size, so as it moves down, a gap opens up behind it. In reality, the oceanic crust is continuously being formed through seafloor spreading from the central Pacific.</w:t>
      </w:r>
    </w:p>
    <w:p w14:paraId="1BF810A5" w14:textId="77777777" w:rsidR="00F5660C" w:rsidRPr="00923102" w:rsidRDefault="00F5660C" w:rsidP="00F5660C">
      <w:pPr>
        <w:rPr>
          <w:rFonts w:cs="Arial"/>
        </w:rPr>
      </w:pPr>
    </w:p>
    <w:p w14:paraId="16A34237" w14:textId="77777777" w:rsidR="00F5660C" w:rsidRPr="00923102" w:rsidRDefault="00F5660C" w:rsidP="00F5660C">
      <w:pPr>
        <w:numPr>
          <w:ilvl w:val="0"/>
          <w:numId w:val="42"/>
        </w:numPr>
        <w:rPr>
          <w:rFonts w:cs="Arial"/>
        </w:rPr>
      </w:pPr>
      <w:r w:rsidRPr="00923102">
        <w:rPr>
          <w:rFonts w:cs="Arial"/>
        </w:rPr>
        <w:t>Now move the Pacific plate back to the top, then again slowly down the slope, under the continental crust. This time, watch what happens to the soft paper piece marked ‘accretion wedge’.</w:t>
      </w:r>
    </w:p>
    <w:p w14:paraId="102FFB45" w14:textId="77777777" w:rsidR="00F5660C" w:rsidRPr="00923102" w:rsidRDefault="00F5660C" w:rsidP="00F5660C">
      <w:pPr>
        <w:rPr>
          <w:rFonts w:cs="Arial"/>
        </w:rPr>
      </w:pPr>
    </w:p>
    <w:p w14:paraId="1BC73DE4" w14:textId="77777777" w:rsidR="00F5660C" w:rsidRPr="00923102" w:rsidRDefault="00F5660C" w:rsidP="007D5E06">
      <w:pPr>
        <w:ind w:left="360"/>
        <w:rPr>
          <w:rFonts w:cs="Arial"/>
        </w:rPr>
      </w:pPr>
      <w:r w:rsidRPr="00923102">
        <w:rPr>
          <w:rFonts w:cs="Arial"/>
        </w:rPr>
        <w:t xml:space="preserve">The accretion wedge is made of layers of sedimentary rock on the east coast of </w:t>
      </w:r>
      <w:smartTag w:uri="urn:schemas-microsoft-com:office:smarttags" w:element="place">
        <w:smartTag w:uri="urn:schemas-microsoft-com:office:smarttags" w:element="country-region">
          <w:r w:rsidRPr="00923102">
            <w:rPr>
              <w:rFonts w:cs="Arial"/>
            </w:rPr>
            <w:t>New Zealand</w:t>
          </w:r>
        </w:smartTag>
      </w:smartTag>
      <w:r w:rsidRPr="00923102">
        <w:rPr>
          <w:rFonts w:cs="Arial"/>
        </w:rPr>
        <w:t>. In real life</w:t>
      </w:r>
      <w:r w:rsidR="007D5E06">
        <w:rPr>
          <w:rFonts w:cs="Arial"/>
        </w:rPr>
        <w:t>,</w:t>
      </w:r>
      <w:r w:rsidRPr="00923102">
        <w:rPr>
          <w:rFonts w:cs="Arial"/>
        </w:rPr>
        <w:t xml:space="preserve"> it is solid, not hollow like the one in the model. The mass of the continental crust acts like a bulldozer and scrapes off the sedimentary rocks laying on top of the oceanic crust as it goes underneath. These rocks become deformed and scrunched up, so some of the accretion wedge rises above sea level.</w:t>
      </w:r>
    </w:p>
    <w:p w14:paraId="459E13AB" w14:textId="77777777" w:rsidR="00F5660C" w:rsidRPr="00923102" w:rsidRDefault="00F5660C" w:rsidP="007D5E06">
      <w:pPr>
        <w:ind w:left="360"/>
        <w:rPr>
          <w:rFonts w:cs="Arial"/>
        </w:rPr>
      </w:pPr>
    </w:p>
    <w:p w14:paraId="5C6557AB" w14:textId="77777777" w:rsidR="00F5660C" w:rsidRPr="00923102" w:rsidRDefault="00F5660C" w:rsidP="007D5E06">
      <w:pPr>
        <w:ind w:left="360"/>
        <w:rPr>
          <w:rFonts w:cs="Arial"/>
        </w:rPr>
      </w:pPr>
      <w:r w:rsidRPr="00923102">
        <w:rPr>
          <w:rFonts w:cs="Arial"/>
        </w:rPr>
        <w:t>Examples of these scraped up rocks can be seen in Hawke</w:t>
      </w:r>
      <w:r w:rsidR="00DE5BF3">
        <w:rPr>
          <w:rFonts w:cs="Arial"/>
        </w:rPr>
        <w:t>’</w:t>
      </w:r>
      <w:r w:rsidRPr="00923102">
        <w:rPr>
          <w:rFonts w:cs="Arial"/>
        </w:rPr>
        <w:t xml:space="preserve">s Bay, at Te Mata Peak and </w:t>
      </w:r>
      <w:smartTag w:uri="urn:schemas-microsoft-com:office:smarttags" w:element="place">
        <w:smartTag w:uri="urn:schemas-microsoft-com:office:smarttags" w:element="PlaceType">
          <w:r w:rsidRPr="00923102">
            <w:rPr>
              <w:rFonts w:cs="Arial"/>
            </w:rPr>
            <w:t>Cape</w:t>
          </w:r>
        </w:smartTag>
        <w:r w:rsidRPr="00923102">
          <w:rPr>
            <w:rFonts w:cs="Arial"/>
          </w:rPr>
          <w:t xml:space="preserve"> </w:t>
        </w:r>
        <w:smartTag w:uri="urn:schemas-microsoft-com:office:smarttags" w:element="PlaceName">
          <w:r w:rsidRPr="00923102">
            <w:rPr>
              <w:rFonts w:cs="Arial"/>
            </w:rPr>
            <w:t>Kidnappers</w:t>
          </w:r>
        </w:smartTag>
      </w:smartTag>
      <w:r w:rsidRPr="00923102">
        <w:rPr>
          <w:rFonts w:cs="Arial"/>
        </w:rPr>
        <w:t xml:space="preserve">. </w:t>
      </w:r>
    </w:p>
    <w:p w14:paraId="36E11F14" w14:textId="77777777" w:rsidR="00F5660C" w:rsidRPr="00923102" w:rsidRDefault="00F5660C" w:rsidP="00F5660C">
      <w:pPr>
        <w:rPr>
          <w:rFonts w:cs="Arial"/>
        </w:rPr>
      </w:pPr>
    </w:p>
    <w:p w14:paraId="75720194" w14:textId="77777777" w:rsidR="00F5660C" w:rsidRPr="00923102" w:rsidRDefault="0029059A" w:rsidP="00F5660C">
      <w:pPr>
        <w:rPr>
          <w:rFonts w:cs="Arial"/>
          <w:b/>
        </w:rPr>
      </w:pPr>
      <w:r>
        <w:rPr>
          <w:rFonts w:cs="Arial"/>
          <w:b/>
        </w:rPr>
        <w:br w:type="page"/>
      </w:r>
      <w:bookmarkStart w:id="6" w:name="usings"/>
      <w:bookmarkEnd w:id="6"/>
      <w:r w:rsidR="00F5660C" w:rsidRPr="00923102">
        <w:rPr>
          <w:rFonts w:cs="Arial"/>
          <w:b/>
        </w:rPr>
        <w:lastRenderedPageBreak/>
        <w:t xml:space="preserve">Using the </w:t>
      </w:r>
      <w:smartTag w:uri="urn:schemas-microsoft-com:office:smarttags" w:element="place">
        <w:r w:rsidR="00F5660C" w:rsidRPr="00923102">
          <w:rPr>
            <w:rFonts w:cs="Arial"/>
            <w:b/>
          </w:rPr>
          <w:t>South Island</w:t>
        </w:r>
      </w:smartTag>
      <w:r w:rsidR="00F5660C" w:rsidRPr="00923102">
        <w:rPr>
          <w:rFonts w:cs="Arial"/>
          <w:b/>
        </w:rPr>
        <w:t xml:space="preserve"> fault model</w:t>
      </w:r>
    </w:p>
    <w:p w14:paraId="31B37743" w14:textId="4C1051EB" w:rsidR="00F5660C" w:rsidRPr="00923102" w:rsidRDefault="00C27D9B" w:rsidP="00F5660C">
      <w:pPr>
        <w:rPr>
          <w:rFonts w:cs="Arial"/>
        </w:rPr>
      </w:pPr>
      <w:r>
        <w:rPr>
          <w:noProof/>
        </w:rPr>
        <w:drawing>
          <wp:anchor distT="0" distB="0" distL="114300" distR="114300" simplePos="0" relativeHeight="251656704" behindDoc="0" locked="0" layoutInCell="1" allowOverlap="1" wp14:anchorId="77711DB0" wp14:editId="69AA79D2">
            <wp:simplePos x="0" y="0"/>
            <wp:positionH relativeFrom="column">
              <wp:posOffset>3733800</wp:posOffset>
            </wp:positionH>
            <wp:positionV relativeFrom="paragraph">
              <wp:posOffset>59690</wp:posOffset>
            </wp:positionV>
            <wp:extent cx="2324100" cy="1860550"/>
            <wp:effectExtent l="0" t="0" r="0" b="0"/>
            <wp:wrapSquare wrapText="bothSides"/>
            <wp:docPr id="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100" cy="1860550"/>
                    </a:xfrm>
                    <a:prstGeom prst="rect">
                      <a:avLst/>
                    </a:prstGeom>
                    <a:noFill/>
                  </pic:spPr>
                </pic:pic>
              </a:graphicData>
            </a:graphic>
            <wp14:sizeRelH relativeFrom="page">
              <wp14:pctWidth>0</wp14:pctWidth>
            </wp14:sizeRelH>
            <wp14:sizeRelV relativeFrom="page">
              <wp14:pctHeight>0</wp14:pctHeight>
            </wp14:sizeRelV>
          </wp:anchor>
        </w:drawing>
      </w:r>
    </w:p>
    <w:p w14:paraId="4CF31FC7" w14:textId="77777777" w:rsidR="00F5660C" w:rsidRPr="00923102" w:rsidRDefault="00F5660C" w:rsidP="00F5660C">
      <w:pPr>
        <w:rPr>
          <w:rFonts w:cs="Arial"/>
        </w:rPr>
      </w:pPr>
      <w:r w:rsidRPr="00923102">
        <w:rPr>
          <w:rFonts w:cs="Arial"/>
        </w:rPr>
        <w:t xml:space="preserve">Continental crusts of the Pacific and Australian plates meet under the </w:t>
      </w:r>
      <w:smartTag w:uri="urn:schemas-microsoft-com:office:smarttags" w:element="place">
        <w:r w:rsidRPr="00923102">
          <w:rPr>
            <w:rFonts w:cs="Arial"/>
          </w:rPr>
          <w:t>South Island</w:t>
        </w:r>
      </w:smartTag>
      <w:r w:rsidRPr="00923102">
        <w:rPr>
          <w:rFonts w:cs="Arial"/>
        </w:rPr>
        <w:t>, at what is called the Alpine Fault.</w:t>
      </w:r>
    </w:p>
    <w:p w14:paraId="2616F85A" w14:textId="77777777" w:rsidR="00F5660C" w:rsidRPr="00923102" w:rsidRDefault="00F5660C" w:rsidP="00F5660C">
      <w:pPr>
        <w:rPr>
          <w:rFonts w:cs="Arial"/>
        </w:rPr>
      </w:pPr>
    </w:p>
    <w:p w14:paraId="5A424D1D" w14:textId="77777777" w:rsidR="00F5660C" w:rsidRPr="00923102" w:rsidRDefault="00F5660C" w:rsidP="007D5E06">
      <w:pPr>
        <w:numPr>
          <w:ilvl w:val="0"/>
          <w:numId w:val="44"/>
        </w:numPr>
        <w:rPr>
          <w:rFonts w:cs="Arial"/>
        </w:rPr>
      </w:pPr>
      <w:r w:rsidRPr="00923102">
        <w:rPr>
          <w:rFonts w:cs="Arial"/>
        </w:rPr>
        <w:t>Set the model up so that the loose block sits neatly on the base, with the words ‘</w:t>
      </w:r>
      <w:smartTag w:uri="urn:schemas-microsoft-com:office:smarttags" w:element="place">
        <w:r w:rsidRPr="00923102">
          <w:rPr>
            <w:rFonts w:cs="Arial"/>
          </w:rPr>
          <w:t>Pacific Ocean</w:t>
        </w:r>
      </w:smartTag>
      <w:r w:rsidRPr="00923102">
        <w:rPr>
          <w:rFonts w:cs="Arial"/>
        </w:rPr>
        <w:t xml:space="preserve">’ closest to you. Note that rivers (white lines) flow across the fault from the Southern Alps to the </w:t>
      </w:r>
      <w:smartTag w:uri="urn:schemas-microsoft-com:office:smarttags" w:element="place">
        <w:r w:rsidRPr="00923102">
          <w:rPr>
            <w:rFonts w:cs="Arial"/>
          </w:rPr>
          <w:t>Tasman Sea</w:t>
        </w:r>
      </w:smartTag>
      <w:r w:rsidRPr="00923102">
        <w:rPr>
          <w:rFonts w:cs="Arial"/>
        </w:rPr>
        <w:t>.</w:t>
      </w:r>
    </w:p>
    <w:p w14:paraId="3C95491F" w14:textId="77777777" w:rsidR="00F5660C" w:rsidRPr="00923102" w:rsidRDefault="00F5660C" w:rsidP="00F5660C">
      <w:pPr>
        <w:rPr>
          <w:rFonts w:cs="Arial"/>
        </w:rPr>
      </w:pPr>
    </w:p>
    <w:p w14:paraId="46230034" w14:textId="4AB715D0" w:rsidR="00F5660C" w:rsidRPr="00923102" w:rsidRDefault="00F5660C" w:rsidP="00F5660C">
      <w:pPr>
        <w:numPr>
          <w:ilvl w:val="0"/>
          <w:numId w:val="44"/>
        </w:numPr>
        <w:rPr>
          <w:rFonts w:cs="Arial"/>
        </w:rPr>
      </w:pPr>
      <w:r w:rsidRPr="00923102">
        <w:rPr>
          <w:rFonts w:cs="Arial"/>
        </w:rPr>
        <w:t>Now slide the block about 15</w:t>
      </w:r>
      <w:r w:rsidR="00C27D9B">
        <w:rPr>
          <w:rFonts w:cs="Arial"/>
        </w:rPr>
        <w:t xml:space="preserve"> </w:t>
      </w:r>
      <w:r w:rsidRPr="00923102">
        <w:rPr>
          <w:rFonts w:cs="Arial"/>
        </w:rPr>
        <w:t>mm to the left, as shown on the right.</w:t>
      </w:r>
    </w:p>
    <w:p w14:paraId="47CBB1D8" w14:textId="77777777" w:rsidR="00F5660C" w:rsidRPr="00923102" w:rsidRDefault="00F5660C" w:rsidP="00F5660C">
      <w:pPr>
        <w:rPr>
          <w:rFonts w:cs="Arial"/>
        </w:rPr>
      </w:pPr>
    </w:p>
    <w:p w14:paraId="6C7274F9" w14:textId="77777777" w:rsidR="00F5660C" w:rsidRPr="00923102" w:rsidRDefault="00F5660C" w:rsidP="0029059A">
      <w:pPr>
        <w:ind w:left="360"/>
        <w:rPr>
          <w:rFonts w:cs="Arial"/>
        </w:rPr>
      </w:pPr>
      <w:r w:rsidRPr="00923102">
        <w:rPr>
          <w:rFonts w:cs="Arial"/>
        </w:rPr>
        <w:t>What has happened to the rivers?</w:t>
      </w:r>
    </w:p>
    <w:p w14:paraId="7DFE5590" w14:textId="77777777" w:rsidR="00F5660C" w:rsidRPr="00923102" w:rsidRDefault="00F5660C" w:rsidP="0029059A">
      <w:pPr>
        <w:ind w:left="360"/>
        <w:rPr>
          <w:rFonts w:cs="Arial"/>
        </w:rPr>
      </w:pPr>
    </w:p>
    <w:p w14:paraId="21255EBD" w14:textId="04ECEE81" w:rsidR="00F5660C" w:rsidRPr="00923102" w:rsidRDefault="00F5660C" w:rsidP="0029059A">
      <w:pPr>
        <w:ind w:left="360"/>
        <w:rPr>
          <w:rFonts w:cs="Arial"/>
        </w:rPr>
      </w:pPr>
      <w:r w:rsidRPr="00923102">
        <w:rPr>
          <w:rFonts w:cs="Arial"/>
        </w:rPr>
        <w:t>The east side of the Alpine Fault slides past the west side like this, only about 35mm a year. The movement is not smooth – there are big jumps about every one to two hundred years, accompanied by big earthquakes. Kinks in rivers tell us that these jumps may be up to 8</w:t>
      </w:r>
      <w:r w:rsidR="00C27D9B">
        <w:rPr>
          <w:rFonts w:cs="Arial"/>
        </w:rPr>
        <w:t xml:space="preserve"> </w:t>
      </w:r>
      <w:r w:rsidRPr="00923102">
        <w:rPr>
          <w:rFonts w:cs="Arial"/>
        </w:rPr>
        <w:t>m.</w:t>
      </w:r>
    </w:p>
    <w:p w14:paraId="31B04204" w14:textId="77777777" w:rsidR="00F5660C" w:rsidRPr="00923102" w:rsidRDefault="00F5660C" w:rsidP="0029059A">
      <w:pPr>
        <w:ind w:left="360"/>
        <w:rPr>
          <w:rFonts w:cs="Arial"/>
        </w:rPr>
      </w:pPr>
    </w:p>
    <w:p w14:paraId="51E1669F" w14:textId="77777777" w:rsidR="00F5660C" w:rsidRPr="00923102" w:rsidRDefault="00F5660C" w:rsidP="0029059A">
      <w:pPr>
        <w:ind w:left="360"/>
        <w:rPr>
          <w:rFonts w:cs="Arial"/>
        </w:rPr>
      </w:pPr>
      <w:r w:rsidRPr="00923102">
        <w:rPr>
          <w:rFonts w:cs="Arial"/>
        </w:rPr>
        <w:t>A fault with just sideways movement like this is called a strike-slip fault.</w:t>
      </w:r>
    </w:p>
    <w:p w14:paraId="4F2AD36D" w14:textId="77777777" w:rsidR="00F5660C" w:rsidRPr="00923102" w:rsidRDefault="00F5660C" w:rsidP="00F5660C">
      <w:pPr>
        <w:rPr>
          <w:rFonts w:cs="Arial"/>
        </w:rPr>
      </w:pPr>
    </w:p>
    <w:p w14:paraId="38FDEB7E" w14:textId="7A37528D" w:rsidR="00F5660C" w:rsidRPr="00923102" w:rsidRDefault="00C27D9B" w:rsidP="00F5660C">
      <w:pPr>
        <w:numPr>
          <w:ilvl w:val="0"/>
          <w:numId w:val="44"/>
        </w:numPr>
        <w:rPr>
          <w:rFonts w:cs="Arial"/>
        </w:rPr>
      </w:pPr>
      <w:r>
        <w:rPr>
          <w:noProof/>
        </w:rPr>
        <w:drawing>
          <wp:anchor distT="0" distB="0" distL="114300" distR="114300" simplePos="0" relativeHeight="251657728" behindDoc="0" locked="0" layoutInCell="1" allowOverlap="1" wp14:anchorId="498CF3B4" wp14:editId="1C260916">
            <wp:simplePos x="0" y="0"/>
            <wp:positionH relativeFrom="column">
              <wp:posOffset>3962400</wp:posOffset>
            </wp:positionH>
            <wp:positionV relativeFrom="paragraph">
              <wp:posOffset>83185</wp:posOffset>
            </wp:positionV>
            <wp:extent cx="2127250" cy="1701800"/>
            <wp:effectExtent l="0" t="0" r="0" b="0"/>
            <wp:wrapSquare wrapText="bothSides"/>
            <wp:docPr id="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7250" cy="1701800"/>
                    </a:xfrm>
                    <a:prstGeom prst="rect">
                      <a:avLst/>
                    </a:prstGeom>
                    <a:noFill/>
                  </pic:spPr>
                </pic:pic>
              </a:graphicData>
            </a:graphic>
            <wp14:sizeRelH relativeFrom="page">
              <wp14:pctWidth>0</wp14:pctWidth>
            </wp14:sizeRelH>
            <wp14:sizeRelV relativeFrom="page">
              <wp14:pctHeight>0</wp14:pctHeight>
            </wp14:sizeRelV>
          </wp:anchor>
        </w:drawing>
      </w:r>
      <w:r w:rsidR="00F5660C" w:rsidRPr="00923102">
        <w:rPr>
          <w:rFonts w:cs="Arial"/>
        </w:rPr>
        <w:t>Reset the model.</w:t>
      </w:r>
    </w:p>
    <w:p w14:paraId="00401406" w14:textId="77777777" w:rsidR="00F5660C" w:rsidRPr="00923102" w:rsidRDefault="00F5660C" w:rsidP="00F5660C">
      <w:pPr>
        <w:rPr>
          <w:rFonts w:cs="Arial"/>
        </w:rPr>
      </w:pPr>
    </w:p>
    <w:p w14:paraId="354CD617" w14:textId="77777777" w:rsidR="00F5660C" w:rsidRPr="00923102" w:rsidRDefault="00F5660C" w:rsidP="00F5660C">
      <w:pPr>
        <w:numPr>
          <w:ilvl w:val="0"/>
          <w:numId w:val="44"/>
        </w:numPr>
        <w:rPr>
          <w:rFonts w:cs="Arial"/>
        </w:rPr>
      </w:pPr>
      <w:r w:rsidRPr="00923102">
        <w:rPr>
          <w:rFonts w:cs="Arial"/>
        </w:rPr>
        <w:t xml:space="preserve">Now push the block towards the </w:t>
      </w:r>
      <w:smartTag w:uri="urn:schemas-microsoft-com:office:smarttags" w:element="place">
        <w:r w:rsidRPr="00923102">
          <w:rPr>
            <w:rFonts w:cs="Arial"/>
          </w:rPr>
          <w:t>Tasman Sea</w:t>
        </w:r>
      </w:smartTag>
      <w:r w:rsidRPr="00923102">
        <w:rPr>
          <w:rFonts w:cs="Arial"/>
        </w:rPr>
        <w:t>, so that it rises, as shown on the right. You could use some spare foam board under the block to keep it in position.</w:t>
      </w:r>
    </w:p>
    <w:p w14:paraId="5FBDF4C4" w14:textId="77777777" w:rsidR="00F5660C" w:rsidRPr="00923102" w:rsidRDefault="00F5660C" w:rsidP="00F5660C">
      <w:pPr>
        <w:rPr>
          <w:rFonts w:cs="Arial"/>
        </w:rPr>
      </w:pPr>
    </w:p>
    <w:p w14:paraId="1563E536" w14:textId="6CCCB948" w:rsidR="00F5660C" w:rsidRPr="00923102" w:rsidRDefault="00F5660C" w:rsidP="0029059A">
      <w:pPr>
        <w:ind w:left="360"/>
        <w:rPr>
          <w:rFonts w:cs="Arial"/>
        </w:rPr>
      </w:pPr>
      <w:r w:rsidRPr="00923102">
        <w:rPr>
          <w:rFonts w:cs="Arial"/>
        </w:rPr>
        <w:t xml:space="preserve">As well as the sideways movement, the east part of the </w:t>
      </w:r>
      <w:smartTag w:uri="urn:schemas-microsoft-com:office:smarttags" w:element="place">
        <w:r w:rsidRPr="00923102">
          <w:rPr>
            <w:rFonts w:cs="Arial"/>
          </w:rPr>
          <w:t>South Island</w:t>
        </w:r>
      </w:smartTag>
      <w:r w:rsidRPr="00923102">
        <w:rPr>
          <w:rFonts w:cs="Arial"/>
        </w:rPr>
        <w:t xml:space="preserve"> is also being pushed up over the west part, at a rate of about 7</w:t>
      </w:r>
      <w:r w:rsidR="00C27D9B">
        <w:rPr>
          <w:rFonts w:cs="Arial"/>
        </w:rPr>
        <w:t xml:space="preserve"> </w:t>
      </w:r>
      <w:r w:rsidRPr="00923102">
        <w:rPr>
          <w:rFonts w:cs="Arial"/>
        </w:rPr>
        <w:t xml:space="preserve">mm a year. However, the </w:t>
      </w:r>
      <w:smartTag w:uri="urn:schemas-microsoft-com:office:smarttags" w:element="place">
        <w:r w:rsidRPr="00923102">
          <w:rPr>
            <w:rFonts w:cs="Arial"/>
          </w:rPr>
          <w:t>Alps</w:t>
        </w:r>
      </w:smartTag>
      <w:r w:rsidRPr="00923102">
        <w:rPr>
          <w:rFonts w:cs="Arial"/>
        </w:rPr>
        <w:t xml:space="preserve"> don’t just get higher and higher, as they are being constantly eroded away.</w:t>
      </w:r>
    </w:p>
    <w:p w14:paraId="345D1293" w14:textId="77777777" w:rsidR="00F5660C" w:rsidRPr="00923102" w:rsidRDefault="00F5660C" w:rsidP="0029059A">
      <w:pPr>
        <w:ind w:left="360"/>
        <w:rPr>
          <w:rFonts w:cs="Arial"/>
        </w:rPr>
      </w:pPr>
    </w:p>
    <w:p w14:paraId="719E4F97" w14:textId="77777777" w:rsidR="00F5660C" w:rsidRPr="00923102" w:rsidRDefault="00F5660C" w:rsidP="0029059A">
      <w:pPr>
        <w:ind w:left="360"/>
        <w:rPr>
          <w:rFonts w:cs="Arial"/>
        </w:rPr>
      </w:pPr>
      <w:r w:rsidRPr="00923102">
        <w:rPr>
          <w:rFonts w:cs="Arial"/>
        </w:rPr>
        <w:t>A fault with upwards movement like this is called a reverse fault.</w:t>
      </w:r>
    </w:p>
    <w:p w14:paraId="61604AEA" w14:textId="77777777" w:rsidR="00F5660C" w:rsidRPr="00923102" w:rsidRDefault="00F5660C" w:rsidP="0029059A">
      <w:pPr>
        <w:ind w:left="360"/>
        <w:rPr>
          <w:rFonts w:cs="Arial"/>
        </w:rPr>
      </w:pPr>
    </w:p>
    <w:p w14:paraId="4626E4F9" w14:textId="77777777" w:rsidR="00F5660C" w:rsidRPr="00923102" w:rsidRDefault="00F5660C" w:rsidP="0029059A">
      <w:pPr>
        <w:ind w:left="360"/>
        <w:rPr>
          <w:rFonts w:cs="Arial"/>
        </w:rPr>
      </w:pPr>
      <w:r w:rsidRPr="00923102">
        <w:rPr>
          <w:rFonts w:cs="Arial"/>
        </w:rPr>
        <w:t>The Alpine Fault, which combines both movements, is called an oblique-slip fault.</w:t>
      </w:r>
    </w:p>
    <w:p w14:paraId="5D2B08DC" w14:textId="77777777" w:rsidR="00F5660C" w:rsidRPr="00923102" w:rsidRDefault="00F5660C" w:rsidP="00F5660C">
      <w:pPr>
        <w:rPr>
          <w:rFonts w:cs="Arial"/>
        </w:rPr>
      </w:pPr>
    </w:p>
    <w:p w14:paraId="56FFC90C" w14:textId="77777777" w:rsidR="00F5660C" w:rsidRPr="00923102" w:rsidRDefault="00F5660C" w:rsidP="00F5660C">
      <w:pPr>
        <w:numPr>
          <w:ilvl w:val="0"/>
          <w:numId w:val="44"/>
        </w:numPr>
        <w:rPr>
          <w:rFonts w:cs="Arial"/>
        </w:rPr>
      </w:pPr>
      <w:r w:rsidRPr="00923102">
        <w:rPr>
          <w:rFonts w:cs="Arial"/>
        </w:rPr>
        <w:t>Reset the model and move the block so that it moves sideways and upwards at the same time, like the Alpine Fault.</w:t>
      </w:r>
    </w:p>
    <w:p w14:paraId="2DD0A521" w14:textId="1EBAA70D" w:rsidR="00923102" w:rsidRDefault="00923102" w:rsidP="00F5660C">
      <w:r>
        <w:br w:type="page"/>
      </w:r>
      <w:bookmarkStart w:id="7" w:name="model"/>
      <w:bookmarkEnd w:id="7"/>
      <w:r w:rsidR="00C27D9B">
        <w:rPr>
          <w:noProof/>
        </w:rPr>
        <w:lastRenderedPageBreak/>
        <w:drawing>
          <wp:inline distT="0" distB="0" distL="0" distR="0" wp14:anchorId="3F6E2984" wp14:editId="729023CF">
            <wp:extent cx="6048375" cy="857250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375" cy="8572500"/>
                    </a:xfrm>
                    <a:prstGeom prst="rect">
                      <a:avLst/>
                    </a:prstGeom>
                    <a:noFill/>
                    <a:ln>
                      <a:noFill/>
                    </a:ln>
                  </pic:spPr>
                </pic:pic>
              </a:graphicData>
            </a:graphic>
          </wp:inline>
        </w:drawing>
      </w:r>
    </w:p>
    <w:p w14:paraId="385BBFAD" w14:textId="660651B1" w:rsidR="00923102" w:rsidRDefault="00923102" w:rsidP="00F5660C">
      <w:r>
        <w:br w:type="page"/>
      </w:r>
      <w:r w:rsidR="00C27D9B">
        <w:rPr>
          <w:noProof/>
        </w:rPr>
        <w:lastRenderedPageBreak/>
        <w:drawing>
          <wp:inline distT="0" distB="0" distL="0" distR="0" wp14:anchorId="003B80BA" wp14:editId="59DBF301">
            <wp:extent cx="6048375" cy="859155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8375" cy="8591550"/>
                    </a:xfrm>
                    <a:prstGeom prst="rect">
                      <a:avLst/>
                    </a:prstGeom>
                    <a:noFill/>
                    <a:ln>
                      <a:noFill/>
                    </a:ln>
                  </pic:spPr>
                </pic:pic>
              </a:graphicData>
            </a:graphic>
          </wp:inline>
        </w:drawing>
      </w:r>
    </w:p>
    <w:p w14:paraId="32D51DC6" w14:textId="6801BBF7" w:rsidR="00923102" w:rsidRDefault="00923102" w:rsidP="00F5660C">
      <w:r>
        <w:br w:type="page"/>
      </w:r>
      <w:r w:rsidR="00C27D9B">
        <w:rPr>
          <w:noProof/>
        </w:rPr>
        <w:lastRenderedPageBreak/>
        <w:drawing>
          <wp:inline distT="0" distB="0" distL="0" distR="0" wp14:anchorId="05C615E6" wp14:editId="1D51D915">
            <wp:extent cx="6048375" cy="857250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8572500"/>
                    </a:xfrm>
                    <a:prstGeom prst="rect">
                      <a:avLst/>
                    </a:prstGeom>
                    <a:noFill/>
                    <a:ln>
                      <a:noFill/>
                    </a:ln>
                  </pic:spPr>
                </pic:pic>
              </a:graphicData>
            </a:graphic>
          </wp:inline>
        </w:drawing>
      </w:r>
    </w:p>
    <w:p w14:paraId="34E40B2C" w14:textId="772E933C" w:rsidR="00923102" w:rsidRDefault="00923102" w:rsidP="00F5660C">
      <w:r>
        <w:br w:type="page"/>
      </w:r>
      <w:r w:rsidR="00C27D9B">
        <w:rPr>
          <w:noProof/>
        </w:rPr>
        <w:lastRenderedPageBreak/>
        <w:drawing>
          <wp:inline distT="0" distB="0" distL="0" distR="0" wp14:anchorId="1B42C01F" wp14:editId="266120A8">
            <wp:extent cx="6096000" cy="859155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8591550"/>
                    </a:xfrm>
                    <a:prstGeom prst="rect">
                      <a:avLst/>
                    </a:prstGeom>
                    <a:noFill/>
                    <a:ln>
                      <a:noFill/>
                    </a:ln>
                  </pic:spPr>
                </pic:pic>
              </a:graphicData>
            </a:graphic>
          </wp:inline>
        </w:drawing>
      </w:r>
    </w:p>
    <w:p w14:paraId="2B8D7373" w14:textId="129A3387" w:rsidR="00923102" w:rsidRDefault="00923102" w:rsidP="00F5660C">
      <w:r>
        <w:br w:type="page"/>
      </w:r>
      <w:r w:rsidR="00C27D9B">
        <w:rPr>
          <w:noProof/>
        </w:rPr>
        <w:lastRenderedPageBreak/>
        <w:drawing>
          <wp:inline distT="0" distB="0" distL="0" distR="0" wp14:anchorId="6AD12383" wp14:editId="2365C744">
            <wp:extent cx="6096000" cy="8572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8572500"/>
                    </a:xfrm>
                    <a:prstGeom prst="rect">
                      <a:avLst/>
                    </a:prstGeom>
                    <a:noFill/>
                    <a:ln>
                      <a:noFill/>
                    </a:ln>
                  </pic:spPr>
                </pic:pic>
              </a:graphicData>
            </a:graphic>
          </wp:inline>
        </w:drawing>
      </w:r>
    </w:p>
    <w:p w14:paraId="6C92BBCC" w14:textId="01A92AEF" w:rsidR="0082030C" w:rsidRPr="00923102" w:rsidRDefault="00923102" w:rsidP="00F5660C">
      <w:r>
        <w:br w:type="page"/>
      </w:r>
      <w:r w:rsidR="00C27D9B">
        <w:rPr>
          <w:noProof/>
        </w:rPr>
        <w:lastRenderedPageBreak/>
        <w:drawing>
          <wp:inline distT="0" distB="0" distL="0" distR="0" wp14:anchorId="744C3FBA" wp14:editId="67F373AA">
            <wp:extent cx="6048375" cy="85725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8375" cy="8572500"/>
                    </a:xfrm>
                    <a:prstGeom prst="rect">
                      <a:avLst/>
                    </a:prstGeom>
                    <a:noFill/>
                    <a:ln>
                      <a:noFill/>
                    </a:ln>
                  </pic:spPr>
                </pic:pic>
              </a:graphicData>
            </a:graphic>
          </wp:inline>
        </w:drawing>
      </w:r>
    </w:p>
    <w:sectPr w:rsidR="0082030C" w:rsidRPr="00923102" w:rsidSect="00F5660C">
      <w:headerReference w:type="default" r:id="rId33"/>
      <w:footerReference w:type="even" r:id="rId34"/>
      <w:footerReference w:type="default" r:id="rId3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80CC23" w14:textId="77777777" w:rsidR="00FB4407" w:rsidRDefault="00FB4407">
      <w:r>
        <w:separator/>
      </w:r>
    </w:p>
  </w:endnote>
  <w:endnote w:type="continuationSeparator" w:id="0">
    <w:p w14:paraId="46D9C421" w14:textId="77777777" w:rsidR="00FB4407" w:rsidRDefault="00FB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8997D" w14:textId="77777777" w:rsidR="00F82E3A" w:rsidRDefault="00F82E3A" w:rsidP="000734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C51BB7" w14:textId="77777777" w:rsidR="00F82E3A" w:rsidRDefault="00F82E3A" w:rsidP="00F82E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32A9F" w14:textId="77777777" w:rsidR="00C27D9B" w:rsidRDefault="00C27D9B" w:rsidP="00C27D9B">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8" w:name="_2et92p0" w:colFirst="0" w:colLast="0"/>
  <w:bookmarkEnd w:id="8"/>
  <w:p w14:paraId="46EC5E68" w14:textId="75396C26" w:rsidR="005F02FA" w:rsidRPr="00C27D9B" w:rsidRDefault="00C27D9B" w:rsidP="00C27D9B">
    <w:pPr>
      <w:tabs>
        <w:tab w:val="center" w:pos="4320"/>
        <w:tab w:val="right" w:pos="8640"/>
      </w:tabs>
      <w:ind w:right="360"/>
      <w:rPr>
        <w:color w:val="3366FF"/>
      </w:rPr>
    </w:pPr>
    <w:r>
      <w:fldChar w:fldCharType="begin"/>
    </w:r>
    <w:r>
      <w:instrText>HYPERLINK "http://www.sciencelearn.org.nz" \h</w:instrText>
    </w:r>
    <w: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C16B7" w14:textId="77777777" w:rsidR="00FB4407" w:rsidRDefault="00FB4407">
      <w:r>
        <w:separator/>
      </w:r>
    </w:p>
  </w:footnote>
  <w:footnote w:type="continuationSeparator" w:id="0">
    <w:p w14:paraId="5B51F2B1" w14:textId="77777777" w:rsidR="00FB4407" w:rsidRDefault="00FB4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F74AD3" w:rsidRPr="00F74AD3" w14:paraId="786A3578" w14:textId="77777777" w:rsidTr="00C27D9B">
      <w:tc>
        <w:tcPr>
          <w:tcW w:w="1980" w:type="dxa"/>
          <w:tcBorders>
            <w:bottom w:val="single" w:sz="4" w:space="0" w:color="FFFFFF" w:themeColor="background1"/>
          </w:tcBorders>
          <w:shd w:val="clear" w:color="auto" w:fill="auto"/>
        </w:tcPr>
        <w:p w14:paraId="369F8342" w14:textId="6E2962C5" w:rsidR="00F74AD3" w:rsidRPr="00F74AD3" w:rsidRDefault="00F74AD3" w:rsidP="00F74AD3">
          <w:pPr>
            <w:rPr>
              <w:rFonts w:cs="Arial"/>
              <w:color w:val="3366FF"/>
              <w:lang w:val="en-GB" w:eastAsia="en-GB"/>
            </w:rPr>
          </w:pPr>
        </w:p>
      </w:tc>
      <w:tc>
        <w:tcPr>
          <w:tcW w:w="283" w:type="dxa"/>
          <w:tcBorders>
            <w:top w:val="single" w:sz="4" w:space="0" w:color="FFFFFF" w:themeColor="background1"/>
            <w:bottom w:val="single" w:sz="4" w:space="0" w:color="FFFFFF" w:themeColor="background1"/>
            <w:right w:val="single" w:sz="4" w:space="0" w:color="FFFFFF" w:themeColor="background1"/>
          </w:tcBorders>
        </w:tcPr>
        <w:p w14:paraId="207B526C" w14:textId="77777777" w:rsidR="00F74AD3" w:rsidRPr="00F74AD3" w:rsidRDefault="00F74AD3" w:rsidP="00F74AD3">
          <w:pPr>
            <w:rPr>
              <w:rFonts w:cs="Arial"/>
              <w:color w:val="3366FF"/>
              <w:lang w:val="en-GB" w:eastAsia="en-GB"/>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615ABBD" w14:textId="0D3B456A" w:rsidR="00F74AD3" w:rsidRPr="00F74AD3" w:rsidRDefault="00F74AD3" w:rsidP="00F74AD3">
          <w:pPr>
            <w:rPr>
              <w:rFonts w:cs="Arial"/>
              <w:color w:val="3366FF"/>
              <w:lang w:val="en-GB" w:eastAsia="en-GB"/>
            </w:rPr>
          </w:pPr>
          <w:r>
            <w:rPr>
              <w:rFonts w:cs="Arial"/>
              <w:color w:val="3366FF"/>
              <w:lang w:val="en-GB" w:eastAsia="en-GB"/>
            </w:rPr>
            <w:t xml:space="preserve">Activity: </w:t>
          </w:r>
          <w:hyperlink r:id="rId1" w:history="1">
            <w:r w:rsidRPr="00C27D9B">
              <w:rPr>
                <w:rStyle w:val="Hyperlink"/>
                <w:rFonts w:cs="Arial"/>
                <w:lang w:val="en-GB" w:eastAsia="en-GB"/>
              </w:rPr>
              <w:t>New Zealand plate boundary models</w:t>
            </w:r>
          </w:hyperlink>
        </w:p>
      </w:tc>
    </w:tr>
  </w:tbl>
  <w:p w14:paraId="0A8617F3" w14:textId="13923BC3" w:rsidR="00C27D9B" w:rsidRDefault="00C27D9B" w:rsidP="00F74AD3">
    <w:pPr>
      <w:tabs>
        <w:tab w:val="center" w:pos="4320"/>
        <w:tab w:val="right" w:pos="8640"/>
      </w:tabs>
      <w:rPr>
        <w:lang w:val="en-GB" w:eastAsia="en-GB"/>
      </w:rPr>
    </w:pPr>
    <w:r>
      <w:rPr>
        <w:noProof/>
      </w:rPr>
      <w:drawing>
        <wp:anchor distT="0" distB="0" distL="114300" distR="114300" simplePos="0" relativeHeight="251659264" behindDoc="0" locked="0" layoutInCell="1" allowOverlap="1" wp14:anchorId="495CECC9" wp14:editId="7F87B0B0">
          <wp:simplePos x="0" y="0"/>
          <wp:positionH relativeFrom="column">
            <wp:posOffset>-47625</wp:posOffset>
          </wp:positionH>
          <wp:positionV relativeFrom="paragraph">
            <wp:posOffset>-305435</wp:posOffset>
          </wp:positionV>
          <wp:extent cx="1377950" cy="588010"/>
          <wp:effectExtent l="0" t="0" r="0" b="0"/>
          <wp:wrapNone/>
          <wp:docPr id="7" name="image1.jpg" descr="Blue and white logo of the Science Learning Hub – Pokapū Akoranga Pūtaiao, www.sciencelearn.org.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lue and white logo of the Science Learning Hub – Pokapū Akoranga Pūtaiao, www.sciencelearn.org.nz."/>
                  <pic:cNvPicPr>
                    <a:picLocks noChangeAspect="1" noChangeArrowheads="1"/>
                  </pic:cNvPicPr>
                </pic:nvPicPr>
                <pic:blipFill>
                  <a:blip r:embed="rId2">
                    <a:extLst>
                      <a:ext uri="{28A0092B-C50C-407E-A947-70E740481C1C}">
                        <a14:useLocalDpi xmlns:a14="http://schemas.microsoft.com/office/drawing/2010/main" val="0"/>
                      </a:ext>
                    </a:extLst>
                  </a:blip>
                  <a:srcRect t="880" b="880"/>
                  <a:stretch>
                    <a:fillRect/>
                  </a:stretch>
                </pic:blipFill>
                <pic:spPr bwMode="auto">
                  <a:xfrm>
                    <a:off x="0" y="0"/>
                    <a:ext cx="137795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22532" w14:textId="33E55B04" w:rsidR="005F02FA" w:rsidRPr="00F74AD3" w:rsidRDefault="005F02FA" w:rsidP="00F74AD3">
    <w:pPr>
      <w:tabs>
        <w:tab w:val="center" w:pos="4320"/>
        <w:tab w:val="right" w:pos="8640"/>
      </w:tabs>
      <w:rPr>
        <w:lang w:val="en-GB"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A6306"/>
    <w:multiLevelType w:val="hybridMultilevel"/>
    <w:tmpl w:val="3536E9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450FC"/>
    <w:multiLevelType w:val="hybridMultilevel"/>
    <w:tmpl w:val="2C7E4704"/>
    <w:lvl w:ilvl="0" w:tplc="0409000F">
      <w:start w:val="1"/>
      <w:numFmt w:val="decimal"/>
      <w:lvlText w:val="%1."/>
      <w:lvlJc w:val="left"/>
      <w:pPr>
        <w:ind w:left="36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59B3A83"/>
    <w:multiLevelType w:val="hybridMultilevel"/>
    <w:tmpl w:val="03449D2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06F51193"/>
    <w:multiLevelType w:val="hybridMultilevel"/>
    <w:tmpl w:val="09BCE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FC42F4"/>
    <w:multiLevelType w:val="hybridMultilevel"/>
    <w:tmpl w:val="8A045EDC"/>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FCA62E0"/>
    <w:multiLevelType w:val="hybridMultilevel"/>
    <w:tmpl w:val="F11AFE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0B6F60"/>
    <w:multiLevelType w:val="hybridMultilevel"/>
    <w:tmpl w:val="9236B3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E64795"/>
    <w:multiLevelType w:val="hybridMultilevel"/>
    <w:tmpl w:val="E4DC6B1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15:restartNumberingAfterBreak="0">
    <w:nsid w:val="2083032A"/>
    <w:multiLevelType w:val="hybridMultilevel"/>
    <w:tmpl w:val="DA72D5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341A8D"/>
    <w:multiLevelType w:val="hybridMultilevel"/>
    <w:tmpl w:val="74369F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61D6F85"/>
    <w:multiLevelType w:val="hybridMultilevel"/>
    <w:tmpl w:val="1816693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8894585"/>
    <w:multiLevelType w:val="hybridMultilevel"/>
    <w:tmpl w:val="900A7942"/>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B173E57"/>
    <w:multiLevelType w:val="hybridMultilevel"/>
    <w:tmpl w:val="BAA4AB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5642C2"/>
    <w:multiLevelType w:val="hybridMultilevel"/>
    <w:tmpl w:val="C0E0D6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CC57DF"/>
    <w:multiLevelType w:val="hybridMultilevel"/>
    <w:tmpl w:val="BF5496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D624EB0"/>
    <w:multiLevelType w:val="hybridMultilevel"/>
    <w:tmpl w:val="8E968E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797A22"/>
    <w:multiLevelType w:val="multilevel"/>
    <w:tmpl w:val="FB50ECEA"/>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FD535BA"/>
    <w:multiLevelType w:val="hybridMultilevel"/>
    <w:tmpl w:val="B422F6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CC3FF8"/>
    <w:multiLevelType w:val="hybridMultilevel"/>
    <w:tmpl w:val="90E4EF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269112E"/>
    <w:multiLevelType w:val="hybridMultilevel"/>
    <w:tmpl w:val="36BAE32C"/>
    <w:lvl w:ilvl="0" w:tplc="08090001">
      <w:start w:val="1"/>
      <w:numFmt w:val="bullet"/>
      <w:lvlText w:val=""/>
      <w:lvlJc w:val="left"/>
      <w:pPr>
        <w:tabs>
          <w:tab w:val="num" w:pos="845"/>
        </w:tabs>
        <w:ind w:left="845" w:hanging="360"/>
      </w:pPr>
      <w:rPr>
        <w:rFonts w:ascii="Symbol" w:hAnsi="Symbol" w:hint="default"/>
      </w:rPr>
    </w:lvl>
    <w:lvl w:ilvl="1" w:tplc="08090003" w:tentative="1">
      <w:start w:val="1"/>
      <w:numFmt w:val="bullet"/>
      <w:lvlText w:val="o"/>
      <w:lvlJc w:val="left"/>
      <w:pPr>
        <w:tabs>
          <w:tab w:val="num" w:pos="1565"/>
        </w:tabs>
        <w:ind w:left="1565" w:hanging="360"/>
      </w:pPr>
      <w:rPr>
        <w:rFonts w:ascii="Courier New" w:hAnsi="Courier New" w:cs="Arial" w:hint="default"/>
      </w:rPr>
    </w:lvl>
    <w:lvl w:ilvl="2" w:tplc="08090005" w:tentative="1">
      <w:start w:val="1"/>
      <w:numFmt w:val="bullet"/>
      <w:lvlText w:val=""/>
      <w:lvlJc w:val="left"/>
      <w:pPr>
        <w:tabs>
          <w:tab w:val="num" w:pos="2285"/>
        </w:tabs>
        <w:ind w:left="2285" w:hanging="360"/>
      </w:pPr>
      <w:rPr>
        <w:rFonts w:ascii="Wingdings" w:hAnsi="Wingdings" w:hint="default"/>
      </w:rPr>
    </w:lvl>
    <w:lvl w:ilvl="3" w:tplc="08090001" w:tentative="1">
      <w:start w:val="1"/>
      <w:numFmt w:val="bullet"/>
      <w:lvlText w:val=""/>
      <w:lvlJc w:val="left"/>
      <w:pPr>
        <w:tabs>
          <w:tab w:val="num" w:pos="3005"/>
        </w:tabs>
        <w:ind w:left="3005" w:hanging="360"/>
      </w:pPr>
      <w:rPr>
        <w:rFonts w:ascii="Symbol" w:hAnsi="Symbol" w:hint="default"/>
      </w:rPr>
    </w:lvl>
    <w:lvl w:ilvl="4" w:tplc="08090003" w:tentative="1">
      <w:start w:val="1"/>
      <w:numFmt w:val="bullet"/>
      <w:lvlText w:val="o"/>
      <w:lvlJc w:val="left"/>
      <w:pPr>
        <w:tabs>
          <w:tab w:val="num" w:pos="3725"/>
        </w:tabs>
        <w:ind w:left="3725" w:hanging="360"/>
      </w:pPr>
      <w:rPr>
        <w:rFonts w:ascii="Courier New" w:hAnsi="Courier New" w:cs="Arial" w:hint="default"/>
      </w:rPr>
    </w:lvl>
    <w:lvl w:ilvl="5" w:tplc="08090005" w:tentative="1">
      <w:start w:val="1"/>
      <w:numFmt w:val="bullet"/>
      <w:lvlText w:val=""/>
      <w:lvlJc w:val="left"/>
      <w:pPr>
        <w:tabs>
          <w:tab w:val="num" w:pos="4445"/>
        </w:tabs>
        <w:ind w:left="4445" w:hanging="360"/>
      </w:pPr>
      <w:rPr>
        <w:rFonts w:ascii="Wingdings" w:hAnsi="Wingdings" w:hint="default"/>
      </w:rPr>
    </w:lvl>
    <w:lvl w:ilvl="6" w:tplc="08090001" w:tentative="1">
      <w:start w:val="1"/>
      <w:numFmt w:val="bullet"/>
      <w:lvlText w:val=""/>
      <w:lvlJc w:val="left"/>
      <w:pPr>
        <w:tabs>
          <w:tab w:val="num" w:pos="5165"/>
        </w:tabs>
        <w:ind w:left="5165" w:hanging="360"/>
      </w:pPr>
      <w:rPr>
        <w:rFonts w:ascii="Symbol" w:hAnsi="Symbol" w:hint="default"/>
      </w:rPr>
    </w:lvl>
    <w:lvl w:ilvl="7" w:tplc="08090003" w:tentative="1">
      <w:start w:val="1"/>
      <w:numFmt w:val="bullet"/>
      <w:lvlText w:val="o"/>
      <w:lvlJc w:val="left"/>
      <w:pPr>
        <w:tabs>
          <w:tab w:val="num" w:pos="5885"/>
        </w:tabs>
        <w:ind w:left="5885" w:hanging="360"/>
      </w:pPr>
      <w:rPr>
        <w:rFonts w:ascii="Courier New" w:hAnsi="Courier New" w:cs="Arial" w:hint="default"/>
      </w:rPr>
    </w:lvl>
    <w:lvl w:ilvl="8" w:tplc="08090005" w:tentative="1">
      <w:start w:val="1"/>
      <w:numFmt w:val="bullet"/>
      <w:lvlText w:val=""/>
      <w:lvlJc w:val="left"/>
      <w:pPr>
        <w:tabs>
          <w:tab w:val="num" w:pos="6605"/>
        </w:tabs>
        <w:ind w:left="6605" w:hanging="360"/>
      </w:pPr>
      <w:rPr>
        <w:rFonts w:ascii="Wingdings" w:hAnsi="Wingdings" w:hint="default"/>
      </w:rPr>
    </w:lvl>
  </w:abstractNum>
  <w:abstractNum w:abstractNumId="20" w15:restartNumberingAfterBreak="0">
    <w:nsid w:val="34A85826"/>
    <w:multiLevelType w:val="hybridMultilevel"/>
    <w:tmpl w:val="0994E8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EB6D98"/>
    <w:multiLevelType w:val="hybridMultilevel"/>
    <w:tmpl w:val="3A727302"/>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F1F55CF"/>
    <w:multiLevelType w:val="hybridMultilevel"/>
    <w:tmpl w:val="39668C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687F95"/>
    <w:multiLevelType w:val="hybridMultilevel"/>
    <w:tmpl w:val="7398152E"/>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39141D4"/>
    <w:multiLevelType w:val="hybridMultilevel"/>
    <w:tmpl w:val="A85EAF8A"/>
    <w:lvl w:ilvl="0" w:tplc="08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BB227C"/>
    <w:multiLevelType w:val="hybridMultilevel"/>
    <w:tmpl w:val="EAF6624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7" w15:restartNumberingAfterBreak="0">
    <w:nsid w:val="4C5C2624"/>
    <w:multiLevelType w:val="hybridMultilevel"/>
    <w:tmpl w:val="E522DB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E76677"/>
    <w:multiLevelType w:val="hybridMultilevel"/>
    <w:tmpl w:val="41666BCE"/>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F036133"/>
    <w:multiLevelType w:val="hybridMultilevel"/>
    <w:tmpl w:val="432EC49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0A1774B"/>
    <w:multiLevelType w:val="hybridMultilevel"/>
    <w:tmpl w:val="BA667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FF2C7C"/>
    <w:multiLevelType w:val="hybridMultilevel"/>
    <w:tmpl w:val="839EC52E"/>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85D1FC8"/>
    <w:multiLevelType w:val="hybridMultilevel"/>
    <w:tmpl w:val="D6FAB21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9863FB5"/>
    <w:multiLevelType w:val="hybridMultilevel"/>
    <w:tmpl w:val="3312B1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8B47A8"/>
    <w:multiLevelType w:val="hybridMultilevel"/>
    <w:tmpl w:val="18061B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2343AAE"/>
    <w:multiLevelType w:val="multilevel"/>
    <w:tmpl w:val="839EC52E"/>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627D0F7E"/>
    <w:multiLevelType w:val="hybridMultilevel"/>
    <w:tmpl w:val="FB50ECEA"/>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58276C3"/>
    <w:multiLevelType w:val="hybridMultilevel"/>
    <w:tmpl w:val="CE982E0C"/>
    <w:lvl w:ilvl="0" w:tplc="0409000F">
      <w:start w:val="1"/>
      <w:numFmt w:val="decimal"/>
      <w:lvlText w:val="%1."/>
      <w:lvlJc w:val="left"/>
      <w:pPr>
        <w:ind w:left="36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7125A88"/>
    <w:multiLevelType w:val="hybridMultilevel"/>
    <w:tmpl w:val="C91CBA6A"/>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69390252"/>
    <w:multiLevelType w:val="hybridMultilevel"/>
    <w:tmpl w:val="8216ED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C9521F"/>
    <w:multiLevelType w:val="hybridMultilevel"/>
    <w:tmpl w:val="CB9840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F326F5"/>
    <w:multiLevelType w:val="hybridMultilevel"/>
    <w:tmpl w:val="6080714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6F090DF8"/>
    <w:multiLevelType w:val="hybridMultilevel"/>
    <w:tmpl w:val="BF1C45C6"/>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71127D61"/>
    <w:multiLevelType w:val="hybridMultilevel"/>
    <w:tmpl w:val="EF44BF4C"/>
    <w:lvl w:ilvl="0" w:tplc="08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55B7949"/>
    <w:multiLevelType w:val="hybridMultilevel"/>
    <w:tmpl w:val="54D49A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6C23C09"/>
    <w:multiLevelType w:val="hybridMultilevel"/>
    <w:tmpl w:val="ED22C8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71249BF"/>
    <w:multiLevelType w:val="multilevel"/>
    <w:tmpl w:val="BF1C45C6"/>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9101D22"/>
    <w:multiLevelType w:val="hybridMultilevel"/>
    <w:tmpl w:val="95CC383A"/>
    <w:lvl w:ilvl="0" w:tplc="0248D86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B88625B"/>
    <w:multiLevelType w:val="hybridMultilevel"/>
    <w:tmpl w:val="AEA8F3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90398664">
    <w:abstractNumId w:val="34"/>
  </w:num>
  <w:num w:numId="2" w16cid:durableId="885023393">
    <w:abstractNumId w:val="26"/>
  </w:num>
  <w:num w:numId="3" w16cid:durableId="799105061">
    <w:abstractNumId w:val="30"/>
  </w:num>
  <w:num w:numId="4" w16cid:durableId="491802352">
    <w:abstractNumId w:val="48"/>
  </w:num>
  <w:num w:numId="5" w16cid:durableId="190191773">
    <w:abstractNumId w:val="9"/>
  </w:num>
  <w:num w:numId="6" w16cid:durableId="1395815786">
    <w:abstractNumId w:val="38"/>
  </w:num>
  <w:num w:numId="7" w16cid:durableId="44645871">
    <w:abstractNumId w:val="2"/>
  </w:num>
  <w:num w:numId="8" w16cid:durableId="1854223009">
    <w:abstractNumId w:val="42"/>
  </w:num>
  <w:num w:numId="9" w16cid:durableId="658198322">
    <w:abstractNumId w:val="22"/>
  </w:num>
  <w:num w:numId="10" w16cid:durableId="1149591972">
    <w:abstractNumId w:val="19"/>
  </w:num>
  <w:num w:numId="11" w16cid:durableId="426972106">
    <w:abstractNumId w:val="20"/>
  </w:num>
  <w:num w:numId="12" w16cid:durableId="1222138623">
    <w:abstractNumId w:val="46"/>
  </w:num>
  <w:num w:numId="13" w16cid:durableId="452021106">
    <w:abstractNumId w:val="11"/>
  </w:num>
  <w:num w:numId="14" w16cid:durableId="1395541672">
    <w:abstractNumId w:val="7"/>
  </w:num>
  <w:num w:numId="15" w16cid:durableId="90778434">
    <w:abstractNumId w:val="39"/>
  </w:num>
  <w:num w:numId="16" w16cid:durableId="944966823">
    <w:abstractNumId w:val="1"/>
  </w:num>
  <w:num w:numId="17" w16cid:durableId="1711689277">
    <w:abstractNumId w:val="29"/>
  </w:num>
  <w:num w:numId="18" w16cid:durableId="2140174901">
    <w:abstractNumId w:val="6"/>
  </w:num>
  <w:num w:numId="19" w16cid:durableId="1768305006">
    <w:abstractNumId w:val="3"/>
  </w:num>
  <w:num w:numId="20" w16cid:durableId="476846537">
    <w:abstractNumId w:val="24"/>
  </w:num>
  <w:num w:numId="21" w16cid:durableId="1560942421">
    <w:abstractNumId w:val="10"/>
  </w:num>
  <w:num w:numId="22" w16cid:durableId="1577860991">
    <w:abstractNumId w:val="44"/>
  </w:num>
  <w:num w:numId="23" w16cid:durableId="1153527478">
    <w:abstractNumId w:val="0"/>
  </w:num>
  <w:num w:numId="24" w16cid:durableId="861016248">
    <w:abstractNumId w:val="12"/>
  </w:num>
  <w:num w:numId="25" w16cid:durableId="193422595">
    <w:abstractNumId w:val="33"/>
  </w:num>
  <w:num w:numId="26" w16cid:durableId="1654601420">
    <w:abstractNumId w:val="13"/>
  </w:num>
  <w:num w:numId="27" w16cid:durableId="1820608194">
    <w:abstractNumId w:val="41"/>
  </w:num>
  <w:num w:numId="28" w16cid:durableId="1106538520">
    <w:abstractNumId w:val="15"/>
  </w:num>
  <w:num w:numId="29" w16cid:durableId="1788885685">
    <w:abstractNumId w:val="45"/>
  </w:num>
  <w:num w:numId="30" w16cid:durableId="835070331">
    <w:abstractNumId w:val="8"/>
  </w:num>
  <w:num w:numId="31" w16cid:durableId="719288134">
    <w:abstractNumId w:val="25"/>
  </w:num>
  <w:num w:numId="32" w16cid:durableId="1540127013">
    <w:abstractNumId w:val="35"/>
  </w:num>
  <w:num w:numId="33" w16cid:durableId="943850191">
    <w:abstractNumId w:val="5"/>
  </w:num>
  <w:num w:numId="34" w16cid:durableId="2036879827">
    <w:abstractNumId w:val="49"/>
  </w:num>
  <w:num w:numId="35" w16cid:durableId="965552235">
    <w:abstractNumId w:val="40"/>
  </w:num>
  <w:num w:numId="36" w16cid:durableId="313990330">
    <w:abstractNumId w:val="18"/>
  </w:num>
  <w:num w:numId="37" w16cid:durableId="837697603">
    <w:abstractNumId w:val="4"/>
  </w:num>
  <w:num w:numId="38" w16cid:durableId="1860729410">
    <w:abstractNumId w:val="31"/>
  </w:num>
  <w:num w:numId="39" w16cid:durableId="1487436566">
    <w:abstractNumId w:val="36"/>
  </w:num>
  <w:num w:numId="40" w16cid:durableId="2109964238">
    <w:abstractNumId w:val="43"/>
  </w:num>
  <w:num w:numId="41" w16cid:durableId="1368989166">
    <w:abstractNumId w:val="47"/>
  </w:num>
  <w:num w:numId="42" w16cid:durableId="2041540208">
    <w:abstractNumId w:val="37"/>
  </w:num>
  <w:num w:numId="43" w16cid:durableId="400753848">
    <w:abstractNumId w:val="16"/>
  </w:num>
  <w:num w:numId="44" w16cid:durableId="1889998418">
    <w:abstractNumId w:val="21"/>
  </w:num>
  <w:num w:numId="45" w16cid:durableId="489176104">
    <w:abstractNumId w:val="27"/>
  </w:num>
  <w:num w:numId="46" w16cid:durableId="790251487">
    <w:abstractNumId w:val="17"/>
  </w:num>
  <w:num w:numId="47" w16cid:durableId="915239591">
    <w:abstractNumId w:val="14"/>
  </w:num>
  <w:num w:numId="48" w16cid:durableId="1513035916">
    <w:abstractNumId w:val="23"/>
  </w:num>
  <w:num w:numId="49" w16cid:durableId="535581951">
    <w:abstractNumId w:val="28"/>
  </w:num>
  <w:num w:numId="50" w16cid:durableId="811825791">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9F4"/>
    <w:rsid w:val="00005F80"/>
    <w:rsid w:val="00007152"/>
    <w:rsid w:val="000209B7"/>
    <w:rsid w:val="00072B37"/>
    <w:rsid w:val="000734C4"/>
    <w:rsid w:val="000820DE"/>
    <w:rsid w:val="00084169"/>
    <w:rsid w:val="00097457"/>
    <w:rsid w:val="000C13FE"/>
    <w:rsid w:val="000C6D21"/>
    <w:rsid w:val="001151B2"/>
    <w:rsid w:val="00151D06"/>
    <w:rsid w:val="0016745A"/>
    <w:rsid w:val="002300B7"/>
    <w:rsid w:val="00236192"/>
    <w:rsid w:val="00277DB4"/>
    <w:rsid w:val="0029059A"/>
    <w:rsid w:val="002B0082"/>
    <w:rsid w:val="002D3991"/>
    <w:rsid w:val="002D4745"/>
    <w:rsid w:val="002D48A6"/>
    <w:rsid w:val="002D56E7"/>
    <w:rsid w:val="00320D8C"/>
    <w:rsid w:val="00342395"/>
    <w:rsid w:val="00343E67"/>
    <w:rsid w:val="003C5D1F"/>
    <w:rsid w:val="0040383B"/>
    <w:rsid w:val="00472285"/>
    <w:rsid w:val="00473872"/>
    <w:rsid w:val="004F2129"/>
    <w:rsid w:val="004F50AD"/>
    <w:rsid w:val="005255CF"/>
    <w:rsid w:val="0056679E"/>
    <w:rsid w:val="005757B3"/>
    <w:rsid w:val="00597231"/>
    <w:rsid w:val="005A0979"/>
    <w:rsid w:val="005C1180"/>
    <w:rsid w:val="005D11FB"/>
    <w:rsid w:val="005F02FA"/>
    <w:rsid w:val="00607D72"/>
    <w:rsid w:val="00621DB0"/>
    <w:rsid w:val="00636C43"/>
    <w:rsid w:val="006433AC"/>
    <w:rsid w:val="00645084"/>
    <w:rsid w:val="0066117E"/>
    <w:rsid w:val="00673B1A"/>
    <w:rsid w:val="00692157"/>
    <w:rsid w:val="006A3391"/>
    <w:rsid w:val="006A46D9"/>
    <w:rsid w:val="006C28C3"/>
    <w:rsid w:val="006C6955"/>
    <w:rsid w:val="006D5034"/>
    <w:rsid w:val="006D59CC"/>
    <w:rsid w:val="007007B0"/>
    <w:rsid w:val="00700B88"/>
    <w:rsid w:val="00703DFC"/>
    <w:rsid w:val="007435C3"/>
    <w:rsid w:val="00746013"/>
    <w:rsid w:val="007566CC"/>
    <w:rsid w:val="00775C7F"/>
    <w:rsid w:val="007803F7"/>
    <w:rsid w:val="007D2ECD"/>
    <w:rsid w:val="007D5A0B"/>
    <w:rsid w:val="007D5E06"/>
    <w:rsid w:val="007D5F2B"/>
    <w:rsid w:val="0082030C"/>
    <w:rsid w:val="008241E2"/>
    <w:rsid w:val="00834472"/>
    <w:rsid w:val="00847C3E"/>
    <w:rsid w:val="008731C0"/>
    <w:rsid w:val="00894629"/>
    <w:rsid w:val="008C737B"/>
    <w:rsid w:val="008C7AD0"/>
    <w:rsid w:val="008E39F6"/>
    <w:rsid w:val="008F4904"/>
    <w:rsid w:val="00914319"/>
    <w:rsid w:val="00923102"/>
    <w:rsid w:val="00932464"/>
    <w:rsid w:val="00965C7F"/>
    <w:rsid w:val="00997669"/>
    <w:rsid w:val="009A0EE7"/>
    <w:rsid w:val="009D019F"/>
    <w:rsid w:val="00A05736"/>
    <w:rsid w:val="00A14B33"/>
    <w:rsid w:val="00A1591B"/>
    <w:rsid w:val="00A40726"/>
    <w:rsid w:val="00AE1E3B"/>
    <w:rsid w:val="00B01512"/>
    <w:rsid w:val="00B03002"/>
    <w:rsid w:val="00B04BF2"/>
    <w:rsid w:val="00B06FCE"/>
    <w:rsid w:val="00B4329F"/>
    <w:rsid w:val="00B7141D"/>
    <w:rsid w:val="00B94110"/>
    <w:rsid w:val="00BB4603"/>
    <w:rsid w:val="00BD2F4E"/>
    <w:rsid w:val="00BE147B"/>
    <w:rsid w:val="00BF2E79"/>
    <w:rsid w:val="00C27D9B"/>
    <w:rsid w:val="00C42928"/>
    <w:rsid w:val="00C60241"/>
    <w:rsid w:val="00C95D36"/>
    <w:rsid w:val="00CA2CC6"/>
    <w:rsid w:val="00CD56CF"/>
    <w:rsid w:val="00CF3889"/>
    <w:rsid w:val="00D151BA"/>
    <w:rsid w:val="00D56CDB"/>
    <w:rsid w:val="00D64394"/>
    <w:rsid w:val="00D6514A"/>
    <w:rsid w:val="00DE5BF3"/>
    <w:rsid w:val="00DF79F4"/>
    <w:rsid w:val="00E76521"/>
    <w:rsid w:val="00E92736"/>
    <w:rsid w:val="00EB1480"/>
    <w:rsid w:val="00F059EE"/>
    <w:rsid w:val="00F4209C"/>
    <w:rsid w:val="00F5660C"/>
    <w:rsid w:val="00F74AD3"/>
    <w:rsid w:val="00F821DB"/>
    <w:rsid w:val="00F82E3A"/>
    <w:rsid w:val="00FB4407"/>
    <w:rsid w:val="00FB6BBD"/>
    <w:rsid w:val="00FE3818"/>
    <w:rsid w:val="00FE40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6"/>
    <o:shapelayout v:ext="edit">
      <o:idmap v:ext="edit" data="1"/>
    </o:shapelayout>
  </w:shapeDefaults>
  <w:decimalSymbol w:val="."/>
  <w:listSeparator w:val=","/>
  <w14:docId w14:val="08429F8D"/>
  <w15:docId w15:val="{A667A117-0E27-4283-93CF-8F6778418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371"/>
    <w:rPr>
      <w:rFonts w:ascii="Verdana" w:hAnsi="Verdana"/>
      <w:lang w:val="en-AU" w:eastAsia="en-US"/>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lang w:val="en-GB" w:eastAsia="en-GB"/>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lang w:val="en-GB" w:eastAsia="en-GB"/>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lang w:val="en-GB"/>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lang w:val="en-GB" w:eastAsia="en-GB"/>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szCs w:val="24"/>
    </w:rPr>
  </w:style>
  <w:style w:type="paragraph" w:styleId="NormalWeb">
    <w:name w:val="Normal (Web)"/>
    <w:basedOn w:val="Normal"/>
    <w:rsid w:val="00D151BA"/>
    <w:pPr>
      <w:spacing w:before="100" w:beforeAutospacing="1" w:after="100" w:afterAutospacing="1"/>
    </w:pPr>
    <w:rPr>
      <w:rFonts w:ascii="Times New Roman" w:hAnsi="Times New Roman"/>
      <w:sz w:val="24"/>
      <w:szCs w:val="24"/>
      <w:lang w:val="en-GB" w:eastAsia="en-GB"/>
    </w:rPr>
  </w:style>
  <w:style w:type="character" w:customStyle="1" w:styleId="CharChar1">
    <w:name w:val="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styleId="UnresolvedMention">
    <w:name w:val="Unresolved Mention"/>
    <w:basedOn w:val="DefaultParagraphFont"/>
    <w:uiPriority w:val="99"/>
    <w:semiHidden/>
    <w:unhideWhenUsed/>
    <w:rsid w:val="00C27D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hyperlink" Target="https://www.sciencelearn.org.nz/resources/351-new-zealand-plate-boundary-mod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1530</Words>
  <Characters>8722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New Zealand plate boundary models</vt:lpstr>
    </vt:vector>
  </TitlesOfParts>
  <Company> </Company>
  <LinksUpToDate>false</LinksUpToDate>
  <CharactersWithSpaces>10232</CharactersWithSpaces>
  <SharedDoc>false</SharedDoc>
  <HLinks>
    <vt:vector size="84" baseType="variant">
      <vt:variant>
        <vt:i4>7209083</vt:i4>
      </vt:variant>
      <vt:variant>
        <vt:i4>36</vt:i4>
      </vt:variant>
      <vt:variant>
        <vt:i4>0</vt:i4>
      </vt:variant>
      <vt:variant>
        <vt:i4>5</vt:i4>
      </vt:variant>
      <vt:variant>
        <vt:lpwstr/>
      </vt:variant>
      <vt:variant>
        <vt:lpwstr>usings</vt:lpwstr>
      </vt:variant>
      <vt:variant>
        <vt:i4>7536763</vt:i4>
      </vt:variant>
      <vt:variant>
        <vt:i4>33</vt:i4>
      </vt:variant>
      <vt:variant>
        <vt:i4>0</vt:i4>
      </vt:variant>
      <vt:variant>
        <vt:i4>5</vt:i4>
      </vt:variant>
      <vt:variant>
        <vt:lpwstr/>
      </vt:variant>
      <vt:variant>
        <vt:lpwstr>usingn</vt:lpwstr>
      </vt:variant>
      <vt:variant>
        <vt:i4>655369</vt:i4>
      </vt:variant>
      <vt:variant>
        <vt:i4>30</vt:i4>
      </vt:variant>
      <vt:variant>
        <vt:i4>0</vt:i4>
      </vt:variant>
      <vt:variant>
        <vt:i4>5</vt:i4>
      </vt:variant>
      <vt:variant>
        <vt:lpwstr/>
      </vt:variant>
      <vt:variant>
        <vt:lpwstr>model</vt:lpwstr>
      </vt:variant>
      <vt:variant>
        <vt:i4>7274600</vt:i4>
      </vt:variant>
      <vt:variant>
        <vt:i4>27</vt:i4>
      </vt:variant>
      <vt:variant>
        <vt:i4>0</vt:i4>
      </vt:variant>
      <vt:variant>
        <vt:i4>5</vt:i4>
      </vt:variant>
      <vt:variant>
        <vt:lpwstr/>
      </vt:variant>
      <vt:variant>
        <vt:lpwstr>makings</vt:lpwstr>
      </vt:variant>
      <vt:variant>
        <vt:i4>7274600</vt:i4>
      </vt:variant>
      <vt:variant>
        <vt:i4>24</vt:i4>
      </vt:variant>
      <vt:variant>
        <vt:i4>0</vt:i4>
      </vt:variant>
      <vt:variant>
        <vt:i4>5</vt:i4>
      </vt:variant>
      <vt:variant>
        <vt:lpwstr/>
      </vt:variant>
      <vt:variant>
        <vt:lpwstr>makingn</vt:lpwstr>
      </vt:variant>
      <vt:variant>
        <vt:i4>655369</vt:i4>
      </vt:variant>
      <vt:variant>
        <vt:i4>21</vt:i4>
      </vt:variant>
      <vt:variant>
        <vt:i4>0</vt:i4>
      </vt:variant>
      <vt:variant>
        <vt:i4>5</vt:i4>
      </vt:variant>
      <vt:variant>
        <vt:lpwstr/>
      </vt:variant>
      <vt:variant>
        <vt:lpwstr>model</vt:lpwstr>
      </vt:variant>
      <vt:variant>
        <vt:i4>7209083</vt:i4>
      </vt:variant>
      <vt:variant>
        <vt:i4>18</vt:i4>
      </vt:variant>
      <vt:variant>
        <vt:i4>0</vt:i4>
      </vt:variant>
      <vt:variant>
        <vt:i4>5</vt:i4>
      </vt:variant>
      <vt:variant>
        <vt:lpwstr/>
      </vt:variant>
      <vt:variant>
        <vt:lpwstr>usings</vt:lpwstr>
      </vt:variant>
      <vt:variant>
        <vt:i4>7536763</vt:i4>
      </vt:variant>
      <vt:variant>
        <vt:i4>15</vt:i4>
      </vt:variant>
      <vt:variant>
        <vt:i4>0</vt:i4>
      </vt:variant>
      <vt:variant>
        <vt:i4>5</vt:i4>
      </vt:variant>
      <vt:variant>
        <vt:lpwstr/>
      </vt:variant>
      <vt:variant>
        <vt:lpwstr>usingn</vt:lpwstr>
      </vt:variant>
      <vt:variant>
        <vt:i4>7274600</vt:i4>
      </vt:variant>
      <vt:variant>
        <vt:i4>12</vt:i4>
      </vt:variant>
      <vt:variant>
        <vt:i4>0</vt:i4>
      </vt:variant>
      <vt:variant>
        <vt:i4>5</vt:i4>
      </vt:variant>
      <vt:variant>
        <vt:lpwstr/>
      </vt:variant>
      <vt:variant>
        <vt:lpwstr>makings</vt:lpwstr>
      </vt:variant>
      <vt:variant>
        <vt:i4>7274600</vt:i4>
      </vt:variant>
      <vt:variant>
        <vt:i4>9</vt:i4>
      </vt:variant>
      <vt:variant>
        <vt:i4>0</vt:i4>
      </vt:variant>
      <vt:variant>
        <vt:i4>5</vt:i4>
      </vt:variant>
      <vt:variant>
        <vt:lpwstr/>
      </vt:variant>
      <vt:variant>
        <vt:lpwstr>makingn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5</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plate boundary models</dc:title>
  <dc:subject/>
  <dc:creator>Science Learning Hub – Pokapū Akoranga Pūtaiao, The University of Waikato</dc:creator>
  <cp:keywords/>
  <dc:description/>
  <cp:lastModifiedBy>Vanya Bootham</cp:lastModifiedBy>
  <cp:revision>2</cp:revision>
  <dcterms:created xsi:type="dcterms:W3CDTF">2024-07-25T05:01:00Z</dcterms:created>
  <dcterms:modified xsi:type="dcterms:W3CDTF">2024-07-25T05:01:00Z</dcterms:modified>
</cp:coreProperties>
</file>