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13705" w14:textId="77777777" w:rsidR="00943EAB" w:rsidRPr="00C876E5" w:rsidRDefault="00943EAB" w:rsidP="00943EAB">
      <w:pPr>
        <w:jc w:val="center"/>
        <w:rPr>
          <w:b/>
          <w:sz w:val="24"/>
        </w:rPr>
      </w:pPr>
      <w:bookmarkStart w:id="0" w:name="_GoBack"/>
      <w:bookmarkEnd w:id="0"/>
      <w:r w:rsidRPr="00C876E5">
        <w:rPr>
          <w:b/>
          <w:sz w:val="24"/>
        </w:rPr>
        <w:t xml:space="preserve">ACTIVITY: </w:t>
      </w:r>
      <w:r>
        <w:rPr>
          <w:b/>
          <w:sz w:val="24"/>
        </w:rPr>
        <w:t>Liming paddocks</w:t>
      </w:r>
    </w:p>
    <w:p w14:paraId="4B088598" w14:textId="77777777" w:rsidR="00943EAB" w:rsidRDefault="00943EAB" w:rsidP="00943EAB"/>
    <w:p w14:paraId="20F9FCB3" w14:textId="77777777" w:rsidR="00943EAB" w:rsidRPr="00586EC5" w:rsidRDefault="00943EAB" w:rsidP="00943EAB">
      <w:pPr>
        <w:pBdr>
          <w:top w:val="single" w:sz="4" w:space="1" w:color="auto"/>
          <w:left w:val="single" w:sz="4" w:space="4" w:color="auto"/>
          <w:bottom w:val="single" w:sz="4" w:space="1" w:color="auto"/>
          <w:right w:val="single" w:sz="4" w:space="4" w:color="auto"/>
        </w:pBdr>
        <w:rPr>
          <w:b/>
        </w:rPr>
      </w:pPr>
      <w:r w:rsidRPr="00586EC5">
        <w:rPr>
          <w:b/>
        </w:rPr>
        <w:t>Activity idea</w:t>
      </w:r>
    </w:p>
    <w:p w14:paraId="316028C2" w14:textId="77777777" w:rsidR="00943EAB" w:rsidRDefault="00943EAB" w:rsidP="00943EAB">
      <w:pPr>
        <w:pBdr>
          <w:top w:val="single" w:sz="4" w:space="1" w:color="auto"/>
          <w:left w:val="single" w:sz="4" w:space="4" w:color="auto"/>
          <w:bottom w:val="single" w:sz="4" w:space="1" w:color="auto"/>
          <w:right w:val="single" w:sz="4" w:space="4" w:color="auto"/>
        </w:pBdr>
      </w:pPr>
    </w:p>
    <w:p w14:paraId="51086A20" w14:textId="77777777" w:rsidR="00943EAB" w:rsidRPr="00401C83" w:rsidRDefault="00943EAB" w:rsidP="00943EAB">
      <w:pPr>
        <w:pBdr>
          <w:top w:val="single" w:sz="4" w:space="1" w:color="auto"/>
          <w:left w:val="single" w:sz="4" w:space="4" w:color="auto"/>
          <w:bottom w:val="single" w:sz="4" w:space="1" w:color="auto"/>
          <w:right w:val="single" w:sz="4" w:space="4" w:color="auto"/>
        </w:pBdr>
        <w:rPr>
          <w:rFonts w:cs="Arial"/>
          <w:b/>
        </w:rPr>
      </w:pPr>
      <w:r>
        <w:t xml:space="preserve">In this activity, students measure the pH of soil collected from a paddock. This will be used to estimate the amount of agricultural lime needed to promote good grass growth. </w:t>
      </w:r>
    </w:p>
    <w:p w14:paraId="4ADC2AB0" w14:textId="77777777" w:rsidR="00943EAB" w:rsidRDefault="00943EAB" w:rsidP="00943EAB">
      <w:pPr>
        <w:pBdr>
          <w:top w:val="single" w:sz="4" w:space="1" w:color="auto"/>
          <w:left w:val="single" w:sz="4" w:space="4" w:color="auto"/>
          <w:bottom w:val="single" w:sz="4" w:space="1" w:color="auto"/>
          <w:right w:val="single" w:sz="4" w:space="4" w:color="auto"/>
        </w:pBdr>
      </w:pPr>
    </w:p>
    <w:p w14:paraId="7B5E6C57" w14:textId="77777777" w:rsidR="00943EAB" w:rsidRDefault="00943EAB" w:rsidP="00943EAB">
      <w:pPr>
        <w:pBdr>
          <w:top w:val="single" w:sz="4" w:space="1" w:color="auto"/>
          <w:left w:val="single" w:sz="4" w:space="4" w:color="auto"/>
          <w:bottom w:val="single" w:sz="4" w:space="1" w:color="auto"/>
          <w:right w:val="single" w:sz="4" w:space="4" w:color="auto"/>
        </w:pBdr>
      </w:pPr>
      <w:r>
        <w:t>By the end of this activity, students should be able to:</w:t>
      </w:r>
    </w:p>
    <w:p w14:paraId="706F2D9A" w14:textId="77777777" w:rsidR="00943EAB" w:rsidRDefault="00943EAB" w:rsidP="00943EAB">
      <w:pPr>
        <w:numPr>
          <w:ilvl w:val="0"/>
          <w:numId w:val="10"/>
        </w:numPr>
        <w:pBdr>
          <w:top w:val="single" w:sz="4" w:space="1" w:color="auto"/>
          <w:left w:val="single" w:sz="4" w:space="4" w:color="auto"/>
          <w:bottom w:val="single" w:sz="4" w:space="1" w:color="auto"/>
          <w:right w:val="single" w:sz="4" w:space="4" w:color="auto"/>
        </w:pBdr>
      </w:pPr>
      <w:r>
        <w:t xml:space="preserve">apply a simple, but standard, sampling technique </w:t>
      </w:r>
    </w:p>
    <w:p w14:paraId="743571A4" w14:textId="77777777" w:rsidR="00943EAB" w:rsidRDefault="00943EAB" w:rsidP="00943EAB">
      <w:pPr>
        <w:numPr>
          <w:ilvl w:val="0"/>
          <w:numId w:val="10"/>
        </w:numPr>
        <w:pBdr>
          <w:top w:val="single" w:sz="4" w:space="1" w:color="auto"/>
          <w:left w:val="single" w:sz="4" w:space="4" w:color="auto"/>
          <w:bottom w:val="single" w:sz="4" w:space="1" w:color="auto"/>
          <w:right w:val="single" w:sz="4" w:space="4" w:color="auto"/>
        </w:pBdr>
      </w:pPr>
      <w:r>
        <w:t>collect and appropriately process soil samples</w:t>
      </w:r>
    </w:p>
    <w:p w14:paraId="415594CB" w14:textId="77777777" w:rsidR="00943EAB" w:rsidRDefault="00943EAB" w:rsidP="00943EAB">
      <w:pPr>
        <w:numPr>
          <w:ilvl w:val="0"/>
          <w:numId w:val="10"/>
        </w:numPr>
        <w:pBdr>
          <w:top w:val="single" w:sz="4" w:space="1" w:color="auto"/>
          <w:left w:val="single" w:sz="4" w:space="4" w:color="auto"/>
          <w:bottom w:val="single" w:sz="4" w:space="1" w:color="auto"/>
          <w:right w:val="single" w:sz="4" w:space="4" w:color="auto"/>
        </w:pBdr>
      </w:pPr>
      <w:r>
        <w:t>recall the meaning of pH and its relationship to acidity/basicity</w:t>
      </w:r>
    </w:p>
    <w:p w14:paraId="0B39FF19" w14:textId="77777777" w:rsidR="00943EAB" w:rsidRDefault="00943EAB" w:rsidP="00943EAB">
      <w:pPr>
        <w:numPr>
          <w:ilvl w:val="0"/>
          <w:numId w:val="10"/>
        </w:numPr>
        <w:pBdr>
          <w:top w:val="single" w:sz="4" w:space="1" w:color="auto"/>
          <w:left w:val="single" w:sz="4" w:space="4" w:color="auto"/>
          <w:bottom w:val="single" w:sz="4" w:space="1" w:color="auto"/>
          <w:right w:val="single" w:sz="4" w:space="4" w:color="auto"/>
        </w:pBdr>
      </w:pPr>
      <w:r>
        <w:t>estimate soil type from a given set of guidelines</w:t>
      </w:r>
    </w:p>
    <w:p w14:paraId="4AFC2345" w14:textId="77777777" w:rsidR="00943EAB" w:rsidRDefault="00943EAB" w:rsidP="00943EAB">
      <w:pPr>
        <w:numPr>
          <w:ilvl w:val="0"/>
          <w:numId w:val="10"/>
        </w:numPr>
        <w:pBdr>
          <w:top w:val="single" w:sz="4" w:space="1" w:color="auto"/>
          <w:left w:val="single" w:sz="4" w:space="4" w:color="auto"/>
          <w:bottom w:val="single" w:sz="4" w:space="1" w:color="auto"/>
          <w:right w:val="single" w:sz="4" w:space="4" w:color="auto"/>
        </w:pBdr>
      </w:pPr>
      <w:r>
        <w:t>use a given formula to calculate the amount of agricultural lime needed</w:t>
      </w:r>
    </w:p>
    <w:p w14:paraId="45E1E8F4" w14:textId="77777777" w:rsidR="00943EAB" w:rsidRDefault="00943EAB" w:rsidP="00943EAB">
      <w:pPr>
        <w:numPr>
          <w:ilvl w:val="0"/>
          <w:numId w:val="10"/>
        </w:numPr>
        <w:pBdr>
          <w:top w:val="single" w:sz="4" w:space="1" w:color="auto"/>
          <w:left w:val="single" w:sz="4" w:space="4" w:color="auto"/>
          <w:bottom w:val="single" w:sz="4" w:space="1" w:color="auto"/>
          <w:right w:val="single" w:sz="4" w:space="4" w:color="auto"/>
        </w:pBdr>
      </w:pPr>
      <w:r>
        <w:t>explain how agricultural lime helps to neutralise acid soils</w:t>
      </w:r>
    </w:p>
    <w:p w14:paraId="06B2BF25" w14:textId="77777777" w:rsidR="00943EAB" w:rsidRDefault="00943EAB" w:rsidP="00943EAB">
      <w:pPr>
        <w:numPr>
          <w:ilvl w:val="0"/>
          <w:numId w:val="10"/>
        </w:numPr>
        <w:pBdr>
          <w:top w:val="single" w:sz="4" w:space="1" w:color="auto"/>
          <w:left w:val="single" w:sz="4" w:space="4" w:color="auto"/>
          <w:bottom w:val="single" w:sz="4" w:space="1" w:color="auto"/>
          <w:right w:val="single" w:sz="4" w:space="4" w:color="auto"/>
        </w:pBdr>
      </w:pPr>
      <w:r>
        <w:t>understand the meaning of the term ‘tonne/hectare’.</w:t>
      </w:r>
    </w:p>
    <w:p w14:paraId="125BB481" w14:textId="77777777" w:rsidR="00943EAB" w:rsidRDefault="00943EAB" w:rsidP="00943EAB">
      <w:pPr>
        <w:ind w:left="360"/>
      </w:pPr>
      <w:r>
        <w:t xml:space="preserve"> </w:t>
      </w:r>
    </w:p>
    <w:p w14:paraId="632865F8" w14:textId="77777777" w:rsidR="00943EAB" w:rsidRPr="00C876E5" w:rsidRDefault="00943EAB" w:rsidP="00943EAB">
      <w:hyperlink w:anchor="Introduction" w:history="1">
        <w:r w:rsidRPr="003811FA">
          <w:rPr>
            <w:rStyle w:val="Hyperlink"/>
          </w:rPr>
          <w:t>Introduction/background notes</w:t>
        </w:r>
      </w:hyperlink>
    </w:p>
    <w:p w14:paraId="1FDCC246" w14:textId="77777777" w:rsidR="00943EAB" w:rsidRDefault="0097635D" w:rsidP="00943EAB">
      <w:hyperlink w:anchor="need" w:history="1">
        <w:r w:rsidR="00943EAB" w:rsidRPr="00CA4376">
          <w:rPr>
            <w:rStyle w:val="Hyperlink"/>
          </w:rPr>
          <w:t>What you need</w:t>
        </w:r>
      </w:hyperlink>
    </w:p>
    <w:p w14:paraId="7315AF79" w14:textId="77777777" w:rsidR="00943EAB" w:rsidRDefault="0097635D" w:rsidP="00943EAB">
      <w:hyperlink w:anchor="Do" w:history="1">
        <w:r w:rsidR="00943EAB" w:rsidRPr="00FE4289">
          <w:rPr>
            <w:rStyle w:val="Hyperlink"/>
          </w:rPr>
          <w:t>What to do</w:t>
        </w:r>
      </w:hyperlink>
    </w:p>
    <w:p w14:paraId="21F9B011" w14:textId="77777777" w:rsidR="00943EAB" w:rsidRDefault="00943EAB" w:rsidP="00943EAB">
      <w:r>
        <w:t xml:space="preserve">Student handout: </w:t>
      </w:r>
      <w:hyperlink w:anchor="handout" w:history="1">
        <w:r w:rsidRPr="00611822">
          <w:rPr>
            <w:rStyle w:val="Hyperlink"/>
          </w:rPr>
          <w:t>Calculating pH</w:t>
        </w:r>
      </w:hyperlink>
    </w:p>
    <w:p w14:paraId="02E44071" w14:textId="77777777" w:rsidR="00943EAB" w:rsidRPr="00611822" w:rsidRDefault="0097635D" w:rsidP="00943EAB">
      <w:hyperlink w:anchor="answers" w:history="1">
        <w:r w:rsidR="00943EAB" w:rsidRPr="00611822">
          <w:rPr>
            <w:rStyle w:val="Hyperlink"/>
          </w:rPr>
          <w:t>Calculating pH answers</w:t>
        </w:r>
      </w:hyperlink>
    </w:p>
    <w:p w14:paraId="0988CE60" w14:textId="77777777" w:rsidR="00943EAB" w:rsidRDefault="00943EAB" w:rsidP="00943EAB"/>
    <w:p w14:paraId="6061E981" w14:textId="77777777" w:rsidR="00943EAB" w:rsidRDefault="00943EAB" w:rsidP="00943EAB">
      <w:pPr>
        <w:rPr>
          <w:b/>
        </w:rPr>
      </w:pPr>
      <w:bookmarkStart w:id="1" w:name="Introduction"/>
      <w:bookmarkEnd w:id="1"/>
      <w:r w:rsidRPr="00B02A70">
        <w:rPr>
          <w:b/>
        </w:rPr>
        <w:t>Introduction/background</w:t>
      </w:r>
    </w:p>
    <w:p w14:paraId="2747E647" w14:textId="77777777" w:rsidR="00943EAB" w:rsidRDefault="00943EAB" w:rsidP="00943EAB">
      <w:pPr>
        <w:rPr>
          <w:b/>
        </w:rPr>
      </w:pPr>
    </w:p>
    <w:p w14:paraId="0C59F5FB" w14:textId="77777777" w:rsidR="00943EAB" w:rsidRPr="00401C83" w:rsidRDefault="00943EAB" w:rsidP="00943EAB">
      <w:pPr>
        <w:rPr>
          <w:rFonts w:cs="Arial"/>
          <w:b/>
        </w:rPr>
      </w:pPr>
      <w:r>
        <w:t>In this activity, students collect soil samples from a measured area of school playing field or paddock. After mixing, drying and crushing, the pH of the soil is measured. Along with a classification of the soil type, this pH value will be placed into an industry-standard agricultural lime requirement formula, and from this, the tonnes per hectare of lime needed to promote good grass growth can be calculated.</w:t>
      </w:r>
    </w:p>
    <w:p w14:paraId="723E5CE5" w14:textId="77777777" w:rsidR="00943EAB" w:rsidRPr="00B02A70" w:rsidRDefault="00943EAB" w:rsidP="00943EAB">
      <w:pPr>
        <w:rPr>
          <w:b/>
        </w:rPr>
      </w:pPr>
    </w:p>
    <w:p w14:paraId="5D7EBEAB" w14:textId="77777777" w:rsidR="00943EAB" w:rsidRDefault="00943EAB" w:rsidP="00943EAB">
      <w:r>
        <w:t xml:space="preserve">The farming industry of New Zealand uses close to 1.9 million tonnes of agricultural lime each year. With 32.6 million sheep, 5.9 million dairy cattle and 3.9 million beef cattle, the health and production rates of pasture are critical to maintaining this heavy grazing load. It is the presence of large amounts of calcium carbonate-rich limestone in regional New Zealand that underpins this hugely important industry. </w:t>
      </w:r>
    </w:p>
    <w:p w14:paraId="62657B2A" w14:textId="77777777" w:rsidR="00943EAB" w:rsidRDefault="00943EAB" w:rsidP="00943EAB"/>
    <w:p w14:paraId="6A32DA50" w14:textId="77777777" w:rsidR="00943EAB" w:rsidRDefault="00943EAB" w:rsidP="00943EAB">
      <w:r>
        <w:t>Spreading a</w:t>
      </w:r>
      <w:r w:rsidRPr="0044023A">
        <w:t>gricultural lime</w:t>
      </w:r>
      <w:r>
        <w:t xml:space="preserve"> onto the paddocks that house and feed this huge number of herbivorous animals has several benefits:</w:t>
      </w:r>
    </w:p>
    <w:p w14:paraId="3BEE2A05" w14:textId="77777777" w:rsidR="00943EAB" w:rsidRDefault="00943EAB" w:rsidP="00943EAB">
      <w:pPr>
        <w:numPr>
          <w:ilvl w:val="0"/>
          <w:numId w:val="14"/>
        </w:numPr>
      </w:pPr>
      <w:r>
        <w:t>It neutralises soil acidity.</w:t>
      </w:r>
    </w:p>
    <w:p w14:paraId="3ACEDE6E" w14:textId="77777777" w:rsidR="00943EAB" w:rsidRDefault="00943EAB" w:rsidP="00943EAB">
      <w:pPr>
        <w:numPr>
          <w:ilvl w:val="0"/>
          <w:numId w:val="14"/>
        </w:numPr>
      </w:pPr>
      <w:r>
        <w:t>It</w:t>
      </w:r>
      <w:r w:rsidRPr="0044023A">
        <w:t xml:space="preserve"> is a direct source of plant nutrients</w:t>
      </w:r>
      <w:r>
        <w:t>.</w:t>
      </w:r>
      <w:r w:rsidRPr="0044023A">
        <w:t xml:space="preserve"> </w:t>
      </w:r>
    </w:p>
    <w:p w14:paraId="2D37E8EB" w14:textId="77777777" w:rsidR="00943EAB" w:rsidRPr="000408E1" w:rsidRDefault="00943EAB" w:rsidP="00943EAB">
      <w:pPr>
        <w:numPr>
          <w:ilvl w:val="0"/>
          <w:numId w:val="14"/>
        </w:numPr>
        <w:rPr>
          <w:b/>
        </w:rPr>
      </w:pPr>
      <w:r>
        <w:t xml:space="preserve">By raising soil pH, it </w:t>
      </w:r>
      <w:r w:rsidRPr="0044023A">
        <w:t>increases the supply of other nutrients</w:t>
      </w:r>
      <w:r>
        <w:t xml:space="preserve"> from the soil.</w:t>
      </w:r>
    </w:p>
    <w:p w14:paraId="54EF59BC" w14:textId="77777777" w:rsidR="00943EAB" w:rsidRPr="000408E1" w:rsidRDefault="00943EAB" w:rsidP="00943EAB">
      <w:pPr>
        <w:numPr>
          <w:ilvl w:val="0"/>
          <w:numId w:val="14"/>
        </w:numPr>
        <w:rPr>
          <w:b/>
        </w:rPr>
      </w:pPr>
      <w:r>
        <w:t>By raising soil pH, it promotes the growth of beneficial soil bacteria and other organisms.</w:t>
      </w:r>
    </w:p>
    <w:p w14:paraId="7D525D61" w14:textId="77777777" w:rsidR="00943EAB" w:rsidRDefault="00943EAB" w:rsidP="00943EAB"/>
    <w:p w14:paraId="5BD55B81" w14:textId="77777777" w:rsidR="00943EAB" w:rsidRDefault="00943EAB" w:rsidP="00943EAB">
      <w:r>
        <w:t>Successful pasture management involves assessing the correct amount of lime to spread. One way of doing this is to use a formula developed by New Zealand soil scientists in 1984:</w:t>
      </w:r>
    </w:p>
    <w:p w14:paraId="23245B14" w14:textId="77777777" w:rsidR="00943EAB" w:rsidRDefault="00943EAB" w:rsidP="00943EAB">
      <w:r>
        <w:tab/>
        <w:t>lime required (tonnes/hectare) = 26.2 – (4.4 x pH) + (0.007 x CEC)</w:t>
      </w:r>
    </w:p>
    <w:p w14:paraId="44C6C15E" w14:textId="77777777" w:rsidR="00943EAB" w:rsidRDefault="00943EAB" w:rsidP="00943EAB"/>
    <w:p w14:paraId="17F50858" w14:textId="77777777" w:rsidR="00943EAB" w:rsidRDefault="00943EAB" w:rsidP="00943EAB">
      <w:r>
        <w:t>The pH of the soil needs to be determined</w:t>
      </w:r>
      <w:r w:rsidR="000C7655">
        <w:t>,</w:t>
      </w:r>
      <w:r>
        <w:t xml:space="preserve"> and to find the CEC (cation exchange capacity), the simplest way is to assess the soil type and to read off an appropriate value from the table below. (The exchange capacity of a soil is a measure of its ability to hold and release various elements and compounds.)</w:t>
      </w:r>
    </w:p>
    <w:p w14:paraId="2E4DDF9A" w14:textId="77777777" w:rsidR="00943EAB" w:rsidRDefault="00943EAB" w:rsidP="00943E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4"/>
        <w:gridCol w:w="1255"/>
        <w:gridCol w:w="7140"/>
      </w:tblGrid>
      <w:tr w:rsidR="00943EAB" w14:paraId="08FA52C6" w14:textId="77777777">
        <w:tc>
          <w:tcPr>
            <w:tcW w:w="1242" w:type="dxa"/>
            <w:shd w:val="clear" w:color="auto" w:fill="E0E0E0"/>
          </w:tcPr>
          <w:p w14:paraId="7C87E34B" w14:textId="77777777" w:rsidR="00943EAB" w:rsidRPr="00586EC5" w:rsidRDefault="00943EAB" w:rsidP="00943EAB">
            <w:pPr>
              <w:jc w:val="center"/>
              <w:rPr>
                <w:b/>
              </w:rPr>
            </w:pPr>
            <w:r w:rsidRPr="00586EC5">
              <w:rPr>
                <w:b/>
              </w:rPr>
              <w:t>Level</w:t>
            </w:r>
          </w:p>
        </w:tc>
        <w:tc>
          <w:tcPr>
            <w:tcW w:w="1276" w:type="dxa"/>
            <w:shd w:val="clear" w:color="auto" w:fill="E0E0E0"/>
          </w:tcPr>
          <w:p w14:paraId="0427B7F9" w14:textId="77777777" w:rsidR="00943EAB" w:rsidRPr="00586EC5" w:rsidRDefault="00943EAB" w:rsidP="00943EAB">
            <w:pPr>
              <w:jc w:val="center"/>
              <w:rPr>
                <w:b/>
              </w:rPr>
            </w:pPr>
            <w:r w:rsidRPr="00586EC5">
              <w:rPr>
                <w:b/>
              </w:rPr>
              <w:t>CEC</w:t>
            </w:r>
          </w:p>
        </w:tc>
        <w:tc>
          <w:tcPr>
            <w:tcW w:w="7337" w:type="dxa"/>
            <w:shd w:val="clear" w:color="auto" w:fill="E0E0E0"/>
          </w:tcPr>
          <w:p w14:paraId="02C98B86" w14:textId="77777777" w:rsidR="00943EAB" w:rsidRPr="00586EC5" w:rsidRDefault="00943EAB" w:rsidP="00943EAB">
            <w:pPr>
              <w:jc w:val="center"/>
              <w:rPr>
                <w:b/>
              </w:rPr>
            </w:pPr>
            <w:r w:rsidRPr="00586EC5">
              <w:rPr>
                <w:b/>
              </w:rPr>
              <w:t xml:space="preserve">Soil </w:t>
            </w:r>
            <w:r>
              <w:rPr>
                <w:b/>
              </w:rPr>
              <w:t>d</w:t>
            </w:r>
            <w:r w:rsidRPr="00586EC5">
              <w:rPr>
                <w:b/>
              </w:rPr>
              <w:t>escription</w:t>
            </w:r>
          </w:p>
        </w:tc>
      </w:tr>
      <w:tr w:rsidR="00943EAB" w14:paraId="145413C2" w14:textId="77777777">
        <w:tc>
          <w:tcPr>
            <w:tcW w:w="1242" w:type="dxa"/>
          </w:tcPr>
          <w:p w14:paraId="0646272A" w14:textId="77777777" w:rsidR="00943EAB" w:rsidRPr="007E28EE" w:rsidRDefault="00943EAB" w:rsidP="00943EAB">
            <w:r w:rsidRPr="007E28EE">
              <w:t>Low</w:t>
            </w:r>
          </w:p>
        </w:tc>
        <w:tc>
          <w:tcPr>
            <w:tcW w:w="1276" w:type="dxa"/>
          </w:tcPr>
          <w:p w14:paraId="4C592753" w14:textId="77777777" w:rsidR="00943EAB" w:rsidRDefault="00943EAB" w:rsidP="00943EAB">
            <w:pPr>
              <w:jc w:val="center"/>
            </w:pPr>
            <w:r>
              <w:t>5–12</w:t>
            </w:r>
          </w:p>
        </w:tc>
        <w:tc>
          <w:tcPr>
            <w:tcW w:w="7337" w:type="dxa"/>
          </w:tcPr>
          <w:p w14:paraId="13468B20" w14:textId="77777777" w:rsidR="00943EAB" w:rsidRDefault="00943EAB" w:rsidP="00943EAB">
            <w:r>
              <w:t>Sandy or low in organic matter</w:t>
            </w:r>
          </w:p>
        </w:tc>
      </w:tr>
      <w:tr w:rsidR="00943EAB" w14:paraId="3FFC194E" w14:textId="77777777">
        <w:tc>
          <w:tcPr>
            <w:tcW w:w="1242" w:type="dxa"/>
          </w:tcPr>
          <w:p w14:paraId="7886B7BD" w14:textId="77777777" w:rsidR="00943EAB" w:rsidRPr="007E28EE" w:rsidRDefault="00943EAB" w:rsidP="00943EAB">
            <w:r w:rsidRPr="007E28EE">
              <w:t>Medium</w:t>
            </w:r>
          </w:p>
        </w:tc>
        <w:tc>
          <w:tcPr>
            <w:tcW w:w="1276" w:type="dxa"/>
          </w:tcPr>
          <w:p w14:paraId="6343CBB0" w14:textId="77777777" w:rsidR="00943EAB" w:rsidRDefault="00943EAB" w:rsidP="00943EAB">
            <w:pPr>
              <w:jc w:val="center"/>
            </w:pPr>
            <w:r>
              <w:t>12–25</w:t>
            </w:r>
          </w:p>
        </w:tc>
        <w:tc>
          <w:tcPr>
            <w:tcW w:w="7337" w:type="dxa"/>
          </w:tcPr>
          <w:p w14:paraId="3AEA0CDC" w14:textId="77777777" w:rsidR="00943EAB" w:rsidRDefault="00943EAB" w:rsidP="00943EAB">
            <w:r>
              <w:t xml:space="preserve">Average, silty or clay soils with medium to low organic matter </w:t>
            </w:r>
          </w:p>
        </w:tc>
      </w:tr>
      <w:tr w:rsidR="00943EAB" w14:paraId="23F9742A" w14:textId="77777777">
        <w:tc>
          <w:tcPr>
            <w:tcW w:w="1242" w:type="dxa"/>
          </w:tcPr>
          <w:p w14:paraId="4563A6D1" w14:textId="77777777" w:rsidR="00943EAB" w:rsidRPr="007E28EE" w:rsidRDefault="00943EAB" w:rsidP="00943EAB">
            <w:r w:rsidRPr="007E28EE">
              <w:t>High</w:t>
            </w:r>
          </w:p>
        </w:tc>
        <w:tc>
          <w:tcPr>
            <w:tcW w:w="1276" w:type="dxa"/>
          </w:tcPr>
          <w:p w14:paraId="1B0385D5" w14:textId="77777777" w:rsidR="00943EAB" w:rsidRDefault="00943EAB" w:rsidP="00943EAB">
            <w:pPr>
              <w:jc w:val="center"/>
            </w:pPr>
            <w:r>
              <w:t>25–40</w:t>
            </w:r>
          </w:p>
        </w:tc>
        <w:tc>
          <w:tcPr>
            <w:tcW w:w="7337" w:type="dxa"/>
          </w:tcPr>
          <w:p w14:paraId="7131F10D" w14:textId="77777777" w:rsidR="00943EAB" w:rsidRDefault="00943EAB" w:rsidP="00943EAB">
            <w:r>
              <w:t xml:space="preserve">High fertility silt or clay soils with high or medium organic matter </w:t>
            </w:r>
          </w:p>
        </w:tc>
      </w:tr>
      <w:tr w:rsidR="00943EAB" w14:paraId="0392A5AA" w14:textId="77777777">
        <w:tc>
          <w:tcPr>
            <w:tcW w:w="1242" w:type="dxa"/>
          </w:tcPr>
          <w:p w14:paraId="33EA2D39" w14:textId="77777777" w:rsidR="00943EAB" w:rsidRPr="007E28EE" w:rsidRDefault="00943EAB" w:rsidP="00943EAB">
            <w:r w:rsidRPr="007E28EE">
              <w:t xml:space="preserve">Very </w:t>
            </w:r>
            <w:r>
              <w:t>h</w:t>
            </w:r>
            <w:r w:rsidRPr="007E28EE">
              <w:t>igh</w:t>
            </w:r>
          </w:p>
        </w:tc>
        <w:tc>
          <w:tcPr>
            <w:tcW w:w="1276" w:type="dxa"/>
          </w:tcPr>
          <w:p w14:paraId="39D5C5DD" w14:textId="77777777" w:rsidR="00943EAB" w:rsidRDefault="00943EAB" w:rsidP="00943EAB">
            <w:pPr>
              <w:jc w:val="center"/>
            </w:pPr>
            <w:r>
              <w:t>&gt;40</w:t>
            </w:r>
          </w:p>
        </w:tc>
        <w:tc>
          <w:tcPr>
            <w:tcW w:w="7337" w:type="dxa"/>
          </w:tcPr>
          <w:p w14:paraId="5914872D" w14:textId="77777777" w:rsidR="00943EAB" w:rsidRDefault="00943EAB" w:rsidP="00943EAB">
            <w:r>
              <w:t>Clay soils with high organic matter or peat soils</w:t>
            </w:r>
          </w:p>
        </w:tc>
      </w:tr>
    </w:tbl>
    <w:p w14:paraId="2BEA15D8" w14:textId="77777777" w:rsidR="00943EAB" w:rsidRDefault="00943EAB" w:rsidP="00943EAB"/>
    <w:p w14:paraId="4E54C3F4" w14:textId="77777777" w:rsidR="00943EAB" w:rsidRDefault="00943EAB" w:rsidP="00943EAB">
      <w:r>
        <w:t>For example, if the soil pH is 5.8 and the soil type is an average clay soil whose estimated CEC is 15, the lime required is calculated as:</w:t>
      </w:r>
    </w:p>
    <w:p w14:paraId="24EE423B" w14:textId="77777777" w:rsidR="00943EAB" w:rsidRDefault="00943EAB" w:rsidP="00943EAB"/>
    <w:p w14:paraId="636F9C0F" w14:textId="77777777" w:rsidR="00943EAB" w:rsidRDefault="00943EAB" w:rsidP="00943EAB">
      <w:pPr>
        <w:ind w:left="720"/>
      </w:pPr>
      <w:r>
        <w:t>lime required (tonnes/hectare)</w:t>
      </w:r>
      <w:r>
        <w:tab/>
        <w:t>= 26.2 – (4.4 x pH) + (0.007 x CEC)</w:t>
      </w:r>
    </w:p>
    <w:p w14:paraId="4BC2E85B" w14:textId="77777777" w:rsidR="00943EAB" w:rsidRDefault="00943EAB" w:rsidP="00943EAB">
      <w:pPr>
        <w:ind w:left="3600" w:firstLine="720"/>
      </w:pPr>
      <w:r>
        <w:t>= 26.2 – (4.4 x 5.8) + (0.007 x 15)</w:t>
      </w:r>
    </w:p>
    <w:p w14:paraId="0F58BD09" w14:textId="77777777" w:rsidR="00943EAB" w:rsidRDefault="00943EAB" w:rsidP="00943EAB">
      <w:pPr>
        <w:ind w:left="720"/>
      </w:pPr>
      <w:r>
        <w:t xml:space="preserve"> </w:t>
      </w:r>
      <w:r>
        <w:tab/>
      </w:r>
      <w:r>
        <w:tab/>
      </w:r>
      <w:r>
        <w:tab/>
      </w:r>
      <w:r>
        <w:tab/>
      </w:r>
      <w:r>
        <w:tab/>
        <w:t>= 26.2 – 25.52 + 0.105</w:t>
      </w:r>
    </w:p>
    <w:p w14:paraId="5A58AACE" w14:textId="77777777" w:rsidR="00943EAB" w:rsidRDefault="00943EAB" w:rsidP="00943EAB">
      <w:pPr>
        <w:ind w:left="720"/>
      </w:pPr>
      <w:r>
        <w:t xml:space="preserve"> </w:t>
      </w:r>
      <w:r>
        <w:tab/>
      </w:r>
      <w:r>
        <w:tab/>
      </w:r>
      <w:r>
        <w:tab/>
      </w:r>
      <w:r>
        <w:tab/>
      </w:r>
      <w:r>
        <w:tab/>
        <w:t>= 0.785 tonne/hectare</w:t>
      </w:r>
    </w:p>
    <w:p w14:paraId="169D84F1" w14:textId="77777777" w:rsidR="00943EAB" w:rsidRDefault="00943EAB" w:rsidP="00943EAB">
      <w:r>
        <w:t xml:space="preserve"> </w:t>
      </w:r>
    </w:p>
    <w:p w14:paraId="3401DECE" w14:textId="77777777" w:rsidR="00943EAB" w:rsidRDefault="00943EAB" w:rsidP="00943EAB">
      <w:r>
        <w:t xml:space="preserve">So 785 kg of lime needs to be evenly spread on each hectare of pasture. </w:t>
      </w:r>
    </w:p>
    <w:p w14:paraId="46CD42BA" w14:textId="77777777" w:rsidR="00943EAB" w:rsidRDefault="00943EAB" w:rsidP="00943EAB"/>
    <w:p w14:paraId="4B85B4C2" w14:textId="77777777" w:rsidR="00943EAB" w:rsidRDefault="00943EAB" w:rsidP="00943EAB">
      <w:r>
        <w:t>Note: 1 hectare (ha) is 10,000 m</w:t>
      </w:r>
      <w:r>
        <w:rPr>
          <w:vertAlign w:val="superscript"/>
        </w:rPr>
        <w:t>2</w:t>
      </w:r>
      <w:r>
        <w:t xml:space="preserve">. A paddock 100 x 100 m has an area of 1 ha. A 100 x 50 m rugby field is 0.5 ha. </w:t>
      </w:r>
    </w:p>
    <w:p w14:paraId="6374527D" w14:textId="77777777" w:rsidR="00943EAB" w:rsidRDefault="00943EAB" w:rsidP="00943EAB"/>
    <w:p w14:paraId="008D615A" w14:textId="77777777" w:rsidR="00943EAB" w:rsidRDefault="00943EAB" w:rsidP="00943EAB">
      <w:r>
        <w:t>Applying a suitable sampling method to gain an overall picture of the soil status of the paddock is of critical importance. One commonly applied method is t</w:t>
      </w:r>
      <w:r w:rsidR="005A2AB3">
        <w:t>o</w:t>
      </w:r>
      <w:r>
        <w:t xml:space="preserve"> run a zigzag line through the paddock and take 16–20 samples at equally spaced distances down the line. </w:t>
      </w:r>
    </w:p>
    <w:p w14:paraId="4ADC684D" w14:textId="77777777" w:rsidR="00943EAB" w:rsidRPr="001756BA" w:rsidRDefault="00943EAB" w:rsidP="00943EAB"/>
    <w:p w14:paraId="049A2B11" w14:textId="77777777" w:rsidR="00943EAB" w:rsidRPr="000408E1" w:rsidRDefault="00943EAB" w:rsidP="00943EAB">
      <w:pPr>
        <w:rPr>
          <w:b/>
        </w:rPr>
      </w:pPr>
      <w:bookmarkStart w:id="2" w:name="need"/>
      <w:bookmarkEnd w:id="2"/>
      <w:r w:rsidRPr="000408E1">
        <w:rPr>
          <w:b/>
        </w:rPr>
        <w:t>What you need</w:t>
      </w:r>
    </w:p>
    <w:p w14:paraId="2972E8FE" w14:textId="77777777" w:rsidR="00943EAB" w:rsidRDefault="00943EAB" w:rsidP="00943EAB"/>
    <w:p w14:paraId="38612C7E" w14:textId="77777777" w:rsidR="00943EAB" w:rsidRPr="00611822" w:rsidRDefault="00943EAB" w:rsidP="00943EAB">
      <w:pPr>
        <w:numPr>
          <w:ilvl w:val="0"/>
          <w:numId w:val="6"/>
        </w:numPr>
      </w:pPr>
      <w:r>
        <w:t xml:space="preserve">Copies of the student handout </w:t>
      </w:r>
      <w:hyperlink w:anchor="handout" w:history="1">
        <w:r w:rsidRPr="00611822">
          <w:rPr>
            <w:rStyle w:val="Hyperlink"/>
          </w:rPr>
          <w:t>Calculating pH</w:t>
        </w:r>
      </w:hyperlink>
    </w:p>
    <w:p w14:paraId="02F4BDE9" w14:textId="77777777" w:rsidR="00943EAB" w:rsidRDefault="00943EAB" w:rsidP="00943EAB">
      <w:pPr>
        <w:numPr>
          <w:ilvl w:val="0"/>
          <w:numId w:val="6"/>
        </w:numPr>
      </w:pPr>
      <w:r>
        <w:t>Tape measure (30 m)</w:t>
      </w:r>
    </w:p>
    <w:p w14:paraId="022648D9" w14:textId="77777777" w:rsidR="00943EAB" w:rsidRDefault="00943EAB" w:rsidP="00943EAB">
      <w:pPr>
        <w:numPr>
          <w:ilvl w:val="0"/>
          <w:numId w:val="6"/>
        </w:numPr>
      </w:pPr>
      <w:r>
        <w:t xml:space="preserve">Sports cones x 20 </w:t>
      </w:r>
    </w:p>
    <w:p w14:paraId="11C55EF7" w14:textId="77777777" w:rsidR="00943EAB" w:rsidRDefault="00943EAB" w:rsidP="00943EAB">
      <w:pPr>
        <w:numPr>
          <w:ilvl w:val="0"/>
          <w:numId w:val="6"/>
        </w:numPr>
      </w:pPr>
      <w:r>
        <w:t>Soil core sampler (plastic tube 25 mm diameter and 75 mm depth)</w:t>
      </w:r>
    </w:p>
    <w:p w14:paraId="5BD8E1B2" w14:textId="77777777" w:rsidR="00943EAB" w:rsidRDefault="00943EAB" w:rsidP="00943EAB">
      <w:pPr>
        <w:numPr>
          <w:ilvl w:val="0"/>
          <w:numId w:val="6"/>
        </w:numPr>
      </w:pPr>
      <w:r>
        <w:t>Plastic bags to hold each group’s core samples (x 5)</w:t>
      </w:r>
    </w:p>
    <w:p w14:paraId="2A57562E" w14:textId="77777777" w:rsidR="00943EAB" w:rsidRDefault="00943EAB" w:rsidP="00943EAB">
      <w:pPr>
        <w:numPr>
          <w:ilvl w:val="0"/>
          <w:numId w:val="6"/>
        </w:numPr>
      </w:pPr>
      <w:r>
        <w:t>Shallow plastic trays to house 20 core samples (x 2)</w:t>
      </w:r>
    </w:p>
    <w:p w14:paraId="7391F547" w14:textId="77777777" w:rsidR="00943EAB" w:rsidRDefault="00943EAB" w:rsidP="00943EAB">
      <w:pPr>
        <w:numPr>
          <w:ilvl w:val="0"/>
          <w:numId w:val="6"/>
        </w:numPr>
      </w:pPr>
      <w:r>
        <w:t>Suitable area to dry the soil samples before mixing, crushing and sieving</w:t>
      </w:r>
    </w:p>
    <w:p w14:paraId="417BAB70" w14:textId="77777777" w:rsidR="00943EAB" w:rsidRDefault="00943EAB" w:rsidP="00943EAB">
      <w:pPr>
        <w:numPr>
          <w:ilvl w:val="0"/>
          <w:numId w:val="6"/>
        </w:numPr>
      </w:pPr>
      <w:r>
        <w:t>Rolling pin to crush the soil</w:t>
      </w:r>
    </w:p>
    <w:p w14:paraId="406CD143" w14:textId="77777777" w:rsidR="00943EAB" w:rsidRDefault="00943EAB" w:rsidP="00943EAB">
      <w:pPr>
        <w:numPr>
          <w:ilvl w:val="0"/>
          <w:numId w:val="6"/>
        </w:numPr>
      </w:pPr>
      <w:r>
        <w:t xml:space="preserve">2 mm mesh sieve </w:t>
      </w:r>
    </w:p>
    <w:p w14:paraId="29A4CE8F" w14:textId="77777777" w:rsidR="00943EAB" w:rsidRDefault="00943EAB" w:rsidP="00943EAB">
      <w:pPr>
        <w:numPr>
          <w:ilvl w:val="0"/>
          <w:numId w:val="6"/>
        </w:numPr>
      </w:pPr>
      <w:r>
        <w:t>Plastic beakers – 250 mL and 50 mL</w:t>
      </w:r>
    </w:p>
    <w:p w14:paraId="329507E9" w14:textId="77777777" w:rsidR="00943EAB" w:rsidRDefault="00943EAB" w:rsidP="00943EAB">
      <w:pPr>
        <w:numPr>
          <w:ilvl w:val="0"/>
          <w:numId w:val="6"/>
        </w:numPr>
      </w:pPr>
      <w:r>
        <w:t>Measuring cylinder 100 mL</w:t>
      </w:r>
    </w:p>
    <w:p w14:paraId="1A5D45D2" w14:textId="77777777" w:rsidR="00943EAB" w:rsidRDefault="00943EAB" w:rsidP="00943EAB">
      <w:pPr>
        <w:numPr>
          <w:ilvl w:val="0"/>
          <w:numId w:val="6"/>
        </w:numPr>
      </w:pPr>
      <w:r>
        <w:t>pH meter or pH papers accurate in the range 4.0–6.0</w:t>
      </w:r>
    </w:p>
    <w:p w14:paraId="074C4A68" w14:textId="77777777" w:rsidR="00943EAB" w:rsidRDefault="00943EAB" w:rsidP="00943EAB">
      <w:pPr>
        <w:numPr>
          <w:ilvl w:val="0"/>
          <w:numId w:val="6"/>
        </w:numPr>
      </w:pPr>
      <w:r>
        <w:t>Distilled water</w:t>
      </w:r>
    </w:p>
    <w:p w14:paraId="14CF2557" w14:textId="77777777" w:rsidR="00943EAB" w:rsidRPr="00DF0A8E" w:rsidRDefault="00943EAB" w:rsidP="00943EAB"/>
    <w:p w14:paraId="69D83EDD" w14:textId="77777777" w:rsidR="00943EAB" w:rsidRPr="00B02A70" w:rsidRDefault="00943EAB" w:rsidP="00943EAB">
      <w:pPr>
        <w:rPr>
          <w:b/>
        </w:rPr>
      </w:pPr>
      <w:bookmarkStart w:id="3" w:name="Do"/>
      <w:bookmarkEnd w:id="3"/>
      <w:r w:rsidRPr="00B02A70">
        <w:rPr>
          <w:b/>
        </w:rPr>
        <w:t>What to do</w:t>
      </w:r>
    </w:p>
    <w:p w14:paraId="27F09055" w14:textId="77777777" w:rsidR="00943EAB" w:rsidRDefault="00943EAB" w:rsidP="00943EAB"/>
    <w:p w14:paraId="52DDE3DF" w14:textId="77777777" w:rsidR="00943EAB" w:rsidRDefault="00943EAB" w:rsidP="00943EAB">
      <w:pPr>
        <w:numPr>
          <w:ilvl w:val="0"/>
          <w:numId w:val="12"/>
        </w:numPr>
      </w:pPr>
      <w:r>
        <w:t xml:space="preserve">Hand out copies of the student handout </w:t>
      </w:r>
      <w:hyperlink w:anchor="handout" w:history="1">
        <w:r w:rsidRPr="00611822">
          <w:rPr>
            <w:rStyle w:val="Hyperlink"/>
          </w:rPr>
          <w:t>Calculating pH</w:t>
        </w:r>
      </w:hyperlink>
      <w:r>
        <w:t xml:space="preserve"> and discuss.</w:t>
      </w:r>
    </w:p>
    <w:p w14:paraId="257BB76F" w14:textId="77777777" w:rsidR="00943EAB" w:rsidRDefault="00943EAB" w:rsidP="00943EAB"/>
    <w:p w14:paraId="1638D380" w14:textId="77777777" w:rsidR="00943EAB" w:rsidRDefault="00943EAB" w:rsidP="00943EAB">
      <w:pPr>
        <w:numPr>
          <w:ilvl w:val="0"/>
          <w:numId w:val="12"/>
        </w:numPr>
      </w:pPr>
      <w:r>
        <w:t>As a class, measure out a 100 x 100 m area on the school playing field or a suitable pasture paddock. Place cones at the corners. (Smaller areas can be used depending on the size of the school grounds, but seeing what 1 ha looks like gives a better feel for ‘agricultural’ area.</w:t>
      </w:r>
      <w:r w:rsidR="005A2AB3">
        <w:t>)</w:t>
      </w:r>
      <w:r>
        <w:t xml:space="preserve"> </w:t>
      </w:r>
    </w:p>
    <w:p w14:paraId="1D16957E" w14:textId="77777777" w:rsidR="00943EAB" w:rsidRDefault="00943EAB" w:rsidP="00943EAB"/>
    <w:p w14:paraId="0671BAE6" w14:textId="77777777" w:rsidR="00943EAB" w:rsidRDefault="00943EAB" w:rsidP="00943EAB">
      <w:pPr>
        <w:numPr>
          <w:ilvl w:val="0"/>
          <w:numId w:val="12"/>
        </w:numPr>
      </w:pPr>
      <w:r>
        <w:t xml:space="preserve">Map out a zigzag pattern across this area with the remaining cones. Start at one corner and trace out an ‘M’ shape, placing cones at equally spaced distances down the four arms of the zigzag. </w:t>
      </w:r>
    </w:p>
    <w:p w14:paraId="541BBEE7" w14:textId="77777777" w:rsidR="00943EAB" w:rsidRDefault="00943EAB" w:rsidP="00943EAB"/>
    <w:p w14:paraId="47778A58" w14:textId="77777777" w:rsidR="00943EAB" w:rsidRDefault="00943EAB" w:rsidP="00943EAB">
      <w:pPr>
        <w:numPr>
          <w:ilvl w:val="0"/>
          <w:numId w:val="12"/>
        </w:numPr>
      </w:pPr>
      <w:r>
        <w:t>At each cone placement, take a soil sample using the plastic tube corer. Place the soil sample in a plastic bag. If the class is divided into 5 large groups, each group will be responsible for taking 4 cores, each from a different site.</w:t>
      </w:r>
    </w:p>
    <w:p w14:paraId="5003376C" w14:textId="77777777" w:rsidR="00943EAB" w:rsidRDefault="00943EAB" w:rsidP="00943EAB"/>
    <w:p w14:paraId="267201D4" w14:textId="77777777" w:rsidR="00943EAB" w:rsidRDefault="00943EAB" w:rsidP="00943EAB">
      <w:pPr>
        <w:numPr>
          <w:ilvl w:val="0"/>
          <w:numId w:val="12"/>
        </w:numPr>
      </w:pPr>
      <w:r>
        <w:t>Empty the contents of each group’s bag onto a large tray and spread out. Note the appearance of the soil and estimate a CEC value for it using the table above.</w:t>
      </w:r>
    </w:p>
    <w:p w14:paraId="7EBCE273" w14:textId="77777777" w:rsidR="00943EAB" w:rsidRDefault="00943EAB" w:rsidP="00943EAB"/>
    <w:p w14:paraId="2F485E13" w14:textId="77777777" w:rsidR="00943EAB" w:rsidRDefault="00943EAB" w:rsidP="00943EAB">
      <w:pPr>
        <w:numPr>
          <w:ilvl w:val="0"/>
          <w:numId w:val="12"/>
        </w:numPr>
      </w:pPr>
      <w:r>
        <w:t>Set the tray aside until the soil samples are dry.</w:t>
      </w:r>
    </w:p>
    <w:p w14:paraId="064DC1F8" w14:textId="77777777" w:rsidR="00943EAB" w:rsidRDefault="00943EAB" w:rsidP="00943EAB"/>
    <w:p w14:paraId="7016EA02" w14:textId="77777777" w:rsidR="00943EAB" w:rsidRDefault="00943EAB" w:rsidP="00943EAB">
      <w:pPr>
        <w:numPr>
          <w:ilvl w:val="0"/>
          <w:numId w:val="12"/>
        </w:numPr>
      </w:pPr>
      <w:r>
        <w:t>Crush the dried soil samples with a rolling pin and thoroughly mix the soil.</w:t>
      </w:r>
    </w:p>
    <w:p w14:paraId="3A1C414B" w14:textId="77777777" w:rsidR="00943EAB" w:rsidRDefault="00943EAB" w:rsidP="00943EAB"/>
    <w:p w14:paraId="6901A9BE" w14:textId="77777777" w:rsidR="00943EAB" w:rsidRDefault="00943EAB" w:rsidP="00943EAB">
      <w:pPr>
        <w:numPr>
          <w:ilvl w:val="0"/>
          <w:numId w:val="12"/>
        </w:numPr>
      </w:pPr>
      <w:r>
        <w:lastRenderedPageBreak/>
        <w:t>Carefully sieve the dried, crushed and mixed soil onto a separate tray.</w:t>
      </w:r>
    </w:p>
    <w:p w14:paraId="7FD9D382" w14:textId="77777777" w:rsidR="00943EAB" w:rsidRDefault="00943EAB" w:rsidP="00943EAB"/>
    <w:p w14:paraId="62941B3C" w14:textId="77777777" w:rsidR="00943EAB" w:rsidRDefault="00943EAB" w:rsidP="00943EAB">
      <w:pPr>
        <w:numPr>
          <w:ilvl w:val="0"/>
          <w:numId w:val="12"/>
        </w:numPr>
      </w:pPr>
      <w:r>
        <w:t xml:space="preserve">Fill a 50 mL beaker with the processed soil. Place in a 250 mL beaker and add 100 mL of distilled water. </w:t>
      </w:r>
    </w:p>
    <w:p w14:paraId="66E5B41F" w14:textId="77777777" w:rsidR="00943EAB" w:rsidRDefault="00943EAB" w:rsidP="00943EAB"/>
    <w:p w14:paraId="153BF59C" w14:textId="77777777" w:rsidR="00943EAB" w:rsidRDefault="00943EAB" w:rsidP="00943EAB">
      <w:pPr>
        <w:numPr>
          <w:ilvl w:val="0"/>
          <w:numId w:val="12"/>
        </w:numPr>
      </w:pPr>
      <w:r>
        <w:t>Stir the soil water mix for 5 minutes and set aside for 1 hour.</w:t>
      </w:r>
    </w:p>
    <w:p w14:paraId="384A2E2D" w14:textId="77777777" w:rsidR="00943EAB" w:rsidRDefault="00943EAB" w:rsidP="00943EAB"/>
    <w:p w14:paraId="10DA3949" w14:textId="77777777" w:rsidR="00943EAB" w:rsidRDefault="00943EAB" w:rsidP="00943EAB">
      <w:pPr>
        <w:numPr>
          <w:ilvl w:val="0"/>
          <w:numId w:val="12"/>
        </w:numPr>
      </w:pPr>
      <w:r>
        <w:t>Determine the pH of the soil water mix.</w:t>
      </w:r>
    </w:p>
    <w:p w14:paraId="1ED45D32" w14:textId="77777777" w:rsidR="00943EAB" w:rsidRDefault="00943EAB" w:rsidP="00943EAB"/>
    <w:p w14:paraId="5407F911" w14:textId="77777777" w:rsidR="00943EAB" w:rsidRDefault="00943EAB" w:rsidP="00943EAB">
      <w:pPr>
        <w:numPr>
          <w:ilvl w:val="0"/>
          <w:numId w:val="12"/>
        </w:numPr>
      </w:pPr>
      <w:r>
        <w:t>Calculate the tonnes per hectare of lime required using the formula above.</w:t>
      </w:r>
    </w:p>
    <w:p w14:paraId="50EAD9F7" w14:textId="77777777" w:rsidR="00943EAB" w:rsidRDefault="00943EAB" w:rsidP="00943EAB"/>
    <w:p w14:paraId="5CB8BBEF" w14:textId="77777777" w:rsidR="00943EAB" w:rsidRDefault="00943EAB" w:rsidP="00943EAB"/>
    <w:p w14:paraId="360EAC8C" w14:textId="77777777" w:rsidR="00943EAB" w:rsidRDefault="00943EAB" w:rsidP="00943EAB"/>
    <w:p w14:paraId="6BFE3FD6" w14:textId="77777777" w:rsidR="00943EAB" w:rsidRPr="002207F8" w:rsidRDefault="00943EAB" w:rsidP="00943EAB">
      <w:pPr>
        <w:rPr>
          <w:szCs w:val="20"/>
        </w:rPr>
      </w:pPr>
    </w:p>
    <w:p w14:paraId="13E3F1CD" w14:textId="77777777" w:rsidR="00943EAB" w:rsidRPr="00586EC5" w:rsidRDefault="00943EAB" w:rsidP="00943EAB">
      <w:pPr>
        <w:rPr>
          <w:b/>
        </w:rPr>
      </w:pPr>
      <w:r>
        <w:br w:type="page"/>
      </w:r>
      <w:bookmarkStart w:id="4" w:name="handout"/>
      <w:bookmarkEnd w:id="4"/>
      <w:r w:rsidRPr="00586EC5">
        <w:rPr>
          <w:b/>
        </w:rPr>
        <w:lastRenderedPageBreak/>
        <w:t>Student handout:</w:t>
      </w:r>
      <w:r>
        <w:rPr>
          <w:b/>
        </w:rPr>
        <w:t xml:space="preserve"> Calculating pH</w:t>
      </w:r>
    </w:p>
    <w:p w14:paraId="2ABFFF18" w14:textId="77777777" w:rsidR="00943EAB" w:rsidRDefault="00943EAB" w:rsidP="00943EAB">
      <w:pPr>
        <w:rPr>
          <w:szCs w:val="20"/>
        </w:rPr>
      </w:pPr>
    </w:p>
    <w:p w14:paraId="22AA0959" w14:textId="77777777" w:rsidR="00943EAB" w:rsidRDefault="00943EAB" w:rsidP="00943EAB">
      <w:r>
        <w:t xml:space="preserve">The farming industry of New Zealand uses close to 1.9 million tonnes of agricultural lime each year. With 32.6 million sheep, 5.9 million dairy cattle and 3.9 million beef cattle, the health and production rates of pasture are critical to maintaining this heavy grazing load. It is the presence of large amounts of calcium carbonate-rich limestone in regional New Zealand that underpins this hugely important industry. </w:t>
      </w:r>
    </w:p>
    <w:p w14:paraId="703555B3" w14:textId="77777777" w:rsidR="00943EAB" w:rsidRDefault="00943EAB" w:rsidP="00943EAB">
      <w:pPr>
        <w:rPr>
          <w:szCs w:val="20"/>
        </w:rPr>
      </w:pPr>
    </w:p>
    <w:p w14:paraId="4925A0F9" w14:textId="77777777" w:rsidR="00943EAB" w:rsidRDefault="00943EAB" w:rsidP="00943EAB">
      <w:r>
        <w:t>Spreading a</w:t>
      </w:r>
      <w:r w:rsidRPr="0044023A">
        <w:t>gricultural lime</w:t>
      </w:r>
      <w:r>
        <w:t xml:space="preserve"> onto the paddocks that house and feed this huge number of herbivorous animals has several benefits:</w:t>
      </w:r>
    </w:p>
    <w:p w14:paraId="439D4E7E" w14:textId="77777777" w:rsidR="00943EAB" w:rsidRDefault="00943EAB" w:rsidP="00943EAB">
      <w:pPr>
        <w:numPr>
          <w:ilvl w:val="0"/>
          <w:numId w:val="14"/>
        </w:numPr>
      </w:pPr>
      <w:r>
        <w:t>It neutralises soil acidity.</w:t>
      </w:r>
    </w:p>
    <w:p w14:paraId="04D9100B" w14:textId="77777777" w:rsidR="00943EAB" w:rsidRDefault="00943EAB" w:rsidP="00943EAB">
      <w:pPr>
        <w:numPr>
          <w:ilvl w:val="0"/>
          <w:numId w:val="14"/>
        </w:numPr>
      </w:pPr>
      <w:r>
        <w:t>It</w:t>
      </w:r>
      <w:r w:rsidRPr="0044023A">
        <w:t xml:space="preserve"> is a direct source of plant nutrients</w:t>
      </w:r>
      <w:r>
        <w:t>.</w:t>
      </w:r>
      <w:r w:rsidRPr="0044023A">
        <w:t xml:space="preserve"> </w:t>
      </w:r>
    </w:p>
    <w:p w14:paraId="1649286D" w14:textId="77777777" w:rsidR="00943EAB" w:rsidRPr="000408E1" w:rsidRDefault="00943EAB" w:rsidP="00943EAB">
      <w:pPr>
        <w:numPr>
          <w:ilvl w:val="0"/>
          <w:numId w:val="14"/>
        </w:numPr>
        <w:rPr>
          <w:b/>
        </w:rPr>
      </w:pPr>
      <w:r>
        <w:t xml:space="preserve">By raising soil pH, it </w:t>
      </w:r>
      <w:r w:rsidRPr="0044023A">
        <w:t>increases the supply of other nutrients</w:t>
      </w:r>
      <w:r>
        <w:t xml:space="preserve"> from the soil.</w:t>
      </w:r>
    </w:p>
    <w:p w14:paraId="0FA09A71" w14:textId="77777777" w:rsidR="00943EAB" w:rsidRPr="000408E1" w:rsidRDefault="00943EAB" w:rsidP="00943EAB">
      <w:pPr>
        <w:numPr>
          <w:ilvl w:val="0"/>
          <w:numId w:val="14"/>
        </w:numPr>
        <w:rPr>
          <w:b/>
        </w:rPr>
      </w:pPr>
      <w:r>
        <w:t>By raising soil pH, it promotes the growth of beneficial soil bacteria and other organisms.</w:t>
      </w:r>
    </w:p>
    <w:p w14:paraId="1F51A769" w14:textId="77777777" w:rsidR="00943EAB" w:rsidRDefault="00943EAB" w:rsidP="00943EAB"/>
    <w:p w14:paraId="1A903021" w14:textId="77777777" w:rsidR="00943EAB" w:rsidRDefault="00943EAB" w:rsidP="00943EAB">
      <w:r>
        <w:t>Successful pasture management involves assessing the correct amount of lime to spread. One way of doing this is to use a formula developed by New Zealand soil scientists in 1984:</w:t>
      </w:r>
    </w:p>
    <w:p w14:paraId="28931252" w14:textId="77777777" w:rsidR="00943EAB" w:rsidRDefault="00943EAB" w:rsidP="00943EAB">
      <w:r>
        <w:tab/>
        <w:t>lime required (tonnes/hectare) = 26.2 – (4.4 x pH) + (0.007 x CEC)</w:t>
      </w:r>
    </w:p>
    <w:p w14:paraId="2D328D56" w14:textId="77777777" w:rsidR="00943EAB" w:rsidRDefault="00943EAB" w:rsidP="00943EAB"/>
    <w:p w14:paraId="0764E2E7" w14:textId="77777777" w:rsidR="00943EAB" w:rsidRDefault="00943EAB" w:rsidP="00943EAB">
      <w:r>
        <w:t>The pH of the soil needs to be determined and to find the CEC (cation exchange capacity), the simplest way is to assess the soil type and to read off an appropriate value from the table below. (The exchange capacity of a soil is a measure of its ability to hold and release various elements and compounds.)</w:t>
      </w:r>
    </w:p>
    <w:p w14:paraId="44617669" w14:textId="77777777" w:rsidR="00943EAB" w:rsidRDefault="00943EAB" w:rsidP="00943E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4"/>
        <w:gridCol w:w="1255"/>
        <w:gridCol w:w="7140"/>
      </w:tblGrid>
      <w:tr w:rsidR="00943EAB" w14:paraId="0B8E4A67" w14:textId="77777777">
        <w:tc>
          <w:tcPr>
            <w:tcW w:w="1242" w:type="dxa"/>
            <w:shd w:val="clear" w:color="auto" w:fill="E0E0E0"/>
          </w:tcPr>
          <w:p w14:paraId="6A08605A" w14:textId="77777777" w:rsidR="00943EAB" w:rsidRPr="00586EC5" w:rsidRDefault="00943EAB" w:rsidP="00943EAB">
            <w:pPr>
              <w:jc w:val="center"/>
              <w:rPr>
                <w:b/>
              </w:rPr>
            </w:pPr>
            <w:r w:rsidRPr="00586EC5">
              <w:rPr>
                <w:b/>
              </w:rPr>
              <w:t>Level</w:t>
            </w:r>
          </w:p>
        </w:tc>
        <w:tc>
          <w:tcPr>
            <w:tcW w:w="1276" w:type="dxa"/>
            <w:shd w:val="clear" w:color="auto" w:fill="E0E0E0"/>
          </w:tcPr>
          <w:p w14:paraId="5E653E1A" w14:textId="77777777" w:rsidR="00943EAB" w:rsidRPr="00586EC5" w:rsidRDefault="00943EAB" w:rsidP="00943EAB">
            <w:pPr>
              <w:jc w:val="center"/>
              <w:rPr>
                <w:b/>
              </w:rPr>
            </w:pPr>
            <w:r w:rsidRPr="00586EC5">
              <w:rPr>
                <w:b/>
              </w:rPr>
              <w:t>CEC</w:t>
            </w:r>
          </w:p>
        </w:tc>
        <w:tc>
          <w:tcPr>
            <w:tcW w:w="7337" w:type="dxa"/>
            <w:shd w:val="clear" w:color="auto" w:fill="E0E0E0"/>
          </w:tcPr>
          <w:p w14:paraId="6D0C4A61" w14:textId="77777777" w:rsidR="00943EAB" w:rsidRPr="00586EC5" w:rsidRDefault="00943EAB" w:rsidP="00943EAB">
            <w:pPr>
              <w:jc w:val="center"/>
              <w:rPr>
                <w:b/>
              </w:rPr>
            </w:pPr>
            <w:r w:rsidRPr="00586EC5">
              <w:rPr>
                <w:b/>
              </w:rPr>
              <w:t xml:space="preserve">Soil </w:t>
            </w:r>
            <w:r>
              <w:rPr>
                <w:b/>
              </w:rPr>
              <w:t>d</w:t>
            </w:r>
            <w:r w:rsidRPr="00586EC5">
              <w:rPr>
                <w:b/>
              </w:rPr>
              <w:t>escription</w:t>
            </w:r>
          </w:p>
        </w:tc>
      </w:tr>
      <w:tr w:rsidR="00943EAB" w14:paraId="36FFDB73" w14:textId="77777777">
        <w:tc>
          <w:tcPr>
            <w:tcW w:w="1242" w:type="dxa"/>
          </w:tcPr>
          <w:p w14:paraId="6CC8F8E7" w14:textId="77777777" w:rsidR="00943EAB" w:rsidRPr="007E28EE" w:rsidRDefault="00943EAB" w:rsidP="00943EAB">
            <w:r w:rsidRPr="007E28EE">
              <w:t>Low</w:t>
            </w:r>
          </w:p>
        </w:tc>
        <w:tc>
          <w:tcPr>
            <w:tcW w:w="1276" w:type="dxa"/>
          </w:tcPr>
          <w:p w14:paraId="7501AB8D" w14:textId="77777777" w:rsidR="00943EAB" w:rsidRDefault="00943EAB" w:rsidP="00943EAB">
            <w:pPr>
              <w:jc w:val="center"/>
            </w:pPr>
            <w:r>
              <w:t>5–12</w:t>
            </w:r>
          </w:p>
        </w:tc>
        <w:tc>
          <w:tcPr>
            <w:tcW w:w="7337" w:type="dxa"/>
          </w:tcPr>
          <w:p w14:paraId="5C1F4751" w14:textId="77777777" w:rsidR="00943EAB" w:rsidRDefault="00943EAB" w:rsidP="00943EAB">
            <w:r>
              <w:t>Sandy or low in organic matter</w:t>
            </w:r>
          </w:p>
        </w:tc>
      </w:tr>
      <w:tr w:rsidR="00943EAB" w14:paraId="1C1188AE" w14:textId="77777777">
        <w:tc>
          <w:tcPr>
            <w:tcW w:w="1242" w:type="dxa"/>
          </w:tcPr>
          <w:p w14:paraId="10928945" w14:textId="77777777" w:rsidR="00943EAB" w:rsidRPr="007E28EE" w:rsidRDefault="00943EAB" w:rsidP="00943EAB">
            <w:r w:rsidRPr="007E28EE">
              <w:t>Medium</w:t>
            </w:r>
          </w:p>
        </w:tc>
        <w:tc>
          <w:tcPr>
            <w:tcW w:w="1276" w:type="dxa"/>
          </w:tcPr>
          <w:p w14:paraId="60A8E246" w14:textId="77777777" w:rsidR="00943EAB" w:rsidRDefault="00943EAB" w:rsidP="00943EAB">
            <w:pPr>
              <w:jc w:val="center"/>
            </w:pPr>
            <w:r>
              <w:t>12–25</w:t>
            </w:r>
          </w:p>
        </w:tc>
        <w:tc>
          <w:tcPr>
            <w:tcW w:w="7337" w:type="dxa"/>
          </w:tcPr>
          <w:p w14:paraId="49FD78D6" w14:textId="77777777" w:rsidR="00943EAB" w:rsidRDefault="00943EAB" w:rsidP="00943EAB">
            <w:r>
              <w:t xml:space="preserve">Average, silty or clay soils with medium to low organic matter </w:t>
            </w:r>
          </w:p>
        </w:tc>
      </w:tr>
      <w:tr w:rsidR="00943EAB" w14:paraId="0E6AE370" w14:textId="77777777">
        <w:tc>
          <w:tcPr>
            <w:tcW w:w="1242" w:type="dxa"/>
          </w:tcPr>
          <w:p w14:paraId="67B53401" w14:textId="77777777" w:rsidR="00943EAB" w:rsidRPr="007E28EE" w:rsidRDefault="00943EAB" w:rsidP="00943EAB">
            <w:r w:rsidRPr="007E28EE">
              <w:t>High</w:t>
            </w:r>
          </w:p>
        </w:tc>
        <w:tc>
          <w:tcPr>
            <w:tcW w:w="1276" w:type="dxa"/>
          </w:tcPr>
          <w:p w14:paraId="2D98FE6E" w14:textId="77777777" w:rsidR="00943EAB" w:rsidRDefault="00943EAB" w:rsidP="00943EAB">
            <w:pPr>
              <w:jc w:val="center"/>
            </w:pPr>
            <w:r>
              <w:t>25–40</w:t>
            </w:r>
          </w:p>
        </w:tc>
        <w:tc>
          <w:tcPr>
            <w:tcW w:w="7337" w:type="dxa"/>
          </w:tcPr>
          <w:p w14:paraId="6165834C" w14:textId="77777777" w:rsidR="00943EAB" w:rsidRDefault="00943EAB" w:rsidP="00943EAB">
            <w:r>
              <w:t xml:space="preserve">High fertility silt or clay soils with high or medium organic matter </w:t>
            </w:r>
          </w:p>
        </w:tc>
      </w:tr>
      <w:tr w:rsidR="00943EAB" w14:paraId="1E8E4763" w14:textId="77777777">
        <w:tc>
          <w:tcPr>
            <w:tcW w:w="1242" w:type="dxa"/>
          </w:tcPr>
          <w:p w14:paraId="35A3F796" w14:textId="77777777" w:rsidR="00943EAB" w:rsidRPr="007E28EE" w:rsidRDefault="00943EAB" w:rsidP="00943EAB">
            <w:r w:rsidRPr="007E28EE">
              <w:t xml:space="preserve">Very </w:t>
            </w:r>
            <w:r>
              <w:t>h</w:t>
            </w:r>
            <w:r w:rsidRPr="007E28EE">
              <w:t>igh</w:t>
            </w:r>
          </w:p>
        </w:tc>
        <w:tc>
          <w:tcPr>
            <w:tcW w:w="1276" w:type="dxa"/>
          </w:tcPr>
          <w:p w14:paraId="6E5DFC4C" w14:textId="77777777" w:rsidR="00943EAB" w:rsidRDefault="00943EAB" w:rsidP="00943EAB">
            <w:pPr>
              <w:jc w:val="center"/>
            </w:pPr>
            <w:r>
              <w:t>&gt;40</w:t>
            </w:r>
          </w:p>
        </w:tc>
        <w:tc>
          <w:tcPr>
            <w:tcW w:w="7337" w:type="dxa"/>
          </w:tcPr>
          <w:p w14:paraId="26A4E267" w14:textId="77777777" w:rsidR="00943EAB" w:rsidRDefault="00943EAB" w:rsidP="00943EAB">
            <w:r>
              <w:t>Clay soils with high organic matter or peat soils</w:t>
            </w:r>
          </w:p>
        </w:tc>
      </w:tr>
    </w:tbl>
    <w:p w14:paraId="53555CC2" w14:textId="77777777" w:rsidR="00943EAB" w:rsidRDefault="00943EAB" w:rsidP="00943EAB"/>
    <w:p w14:paraId="0CD4565F" w14:textId="77777777" w:rsidR="00943EAB" w:rsidRDefault="00943EAB" w:rsidP="00943EAB">
      <w:r>
        <w:t>For example, if the soil pH is 5.8 and the soil type is an average clay soil whose estimated CEC is 15, the lime required is calculated as:</w:t>
      </w:r>
    </w:p>
    <w:p w14:paraId="49023076" w14:textId="77777777" w:rsidR="00943EAB" w:rsidRDefault="00943EAB" w:rsidP="00943EAB"/>
    <w:p w14:paraId="7409F050" w14:textId="77777777" w:rsidR="00943EAB" w:rsidRDefault="00943EAB" w:rsidP="00943EAB">
      <w:pPr>
        <w:ind w:left="720"/>
      </w:pPr>
      <w:r>
        <w:t>lime required (tonnes/hectare)</w:t>
      </w:r>
      <w:r>
        <w:tab/>
        <w:t>= 26.2 – (4.4 x pH) + (0.007 x CEC)</w:t>
      </w:r>
    </w:p>
    <w:p w14:paraId="3C5517E9" w14:textId="77777777" w:rsidR="00943EAB" w:rsidRDefault="00943EAB" w:rsidP="00943EAB">
      <w:pPr>
        <w:ind w:left="3600" w:firstLine="720"/>
      </w:pPr>
      <w:r>
        <w:t>= 26.2 – (4.4 x 5.8) + (0.007 x 15)</w:t>
      </w:r>
    </w:p>
    <w:p w14:paraId="27832062" w14:textId="77777777" w:rsidR="00943EAB" w:rsidRDefault="00943EAB" w:rsidP="00943EAB">
      <w:pPr>
        <w:ind w:left="720"/>
      </w:pPr>
      <w:r>
        <w:t xml:space="preserve"> </w:t>
      </w:r>
      <w:r>
        <w:tab/>
      </w:r>
      <w:r>
        <w:tab/>
      </w:r>
      <w:r>
        <w:tab/>
      </w:r>
      <w:r>
        <w:tab/>
      </w:r>
      <w:r>
        <w:tab/>
        <w:t>= 26.2 – 25.52 + 0.105</w:t>
      </w:r>
    </w:p>
    <w:p w14:paraId="6C7E282A" w14:textId="77777777" w:rsidR="00943EAB" w:rsidRDefault="00943EAB" w:rsidP="00943EAB">
      <w:pPr>
        <w:ind w:left="720"/>
      </w:pPr>
      <w:r>
        <w:t xml:space="preserve"> </w:t>
      </w:r>
      <w:r>
        <w:tab/>
      </w:r>
      <w:r>
        <w:tab/>
      </w:r>
      <w:r>
        <w:tab/>
      </w:r>
      <w:r>
        <w:tab/>
      </w:r>
      <w:r>
        <w:tab/>
        <w:t>= 0.785 tonne/hectare</w:t>
      </w:r>
    </w:p>
    <w:p w14:paraId="3ED7C7EC" w14:textId="77777777" w:rsidR="00943EAB" w:rsidRDefault="00943EAB" w:rsidP="00943EAB">
      <w:r>
        <w:t xml:space="preserve"> </w:t>
      </w:r>
    </w:p>
    <w:p w14:paraId="771D7B87" w14:textId="77777777" w:rsidR="00943EAB" w:rsidRDefault="00943EAB" w:rsidP="00943EAB">
      <w:r>
        <w:t xml:space="preserve">So 785 kg of lime needs to be evenly spread on each hectare of pasture. </w:t>
      </w:r>
    </w:p>
    <w:p w14:paraId="4118DF3B" w14:textId="77777777" w:rsidR="00943EAB" w:rsidRDefault="00943EAB" w:rsidP="00943EAB"/>
    <w:p w14:paraId="7238B791" w14:textId="77777777" w:rsidR="00943EAB" w:rsidRDefault="00943EAB" w:rsidP="00943EAB">
      <w:r w:rsidRPr="00611822">
        <w:rPr>
          <w:b/>
        </w:rPr>
        <w:t>Note:</w:t>
      </w:r>
      <w:r>
        <w:t xml:space="preserve"> 1 hectare (ha) is 10,000 m</w:t>
      </w:r>
      <w:r>
        <w:rPr>
          <w:vertAlign w:val="superscript"/>
        </w:rPr>
        <w:t>2</w:t>
      </w:r>
      <w:r>
        <w:t xml:space="preserve">. A paddock 100 x 100 m has an area of 1 ha. A 100 x 50 m rugby field is 0.5 ha. </w:t>
      </w:r>
    </w:p>
    <w:p w14:paraId="04E72D6A" w14:textId="77777777" w:rsidR="00943EAB" w:rsidRDefault="00943EAB" w:rsidP="00943EAB">
      <w:pPr>
        <w:rPr>
          <w:szCs w:val="20"/>
        </w:rPr>
      </w:pPr>
    </w:p>
    <w:p w14:paraId="33C5F92D" w14:textId="77777777" w:rsidR="00943EAB" w:rsidRDefault="00943EAB" w:rsidP="00943EAB">
      <w:pPr>
        <w:numPr>
          <w:ilvl w:val="0"/>
          <w:numId w:val="17"/>
        </w:numPr>
        <w:rPr>
          <w:szCs w:val="20"/>
        </w:rPr>
      </w:pPr>
      <w:r>
        <w:rPr>
          <w:szCs w:val="20"/>
        </w:rPr>
        <w:t>The pH of soil samples taken from a dairy farm was found to be 5.5. This farm is located in an area where the soil type was described as being a sandy soil low in organic matter with a CEC of about 10. Calculate the amount of lime needed to lift the pH of this soil up into a range more supportive of good pasture growth.</w:t>
      </w:r>
    </w:p>
    <w:p w14:paraId="4CF4F9A1" w14:textId="77777777" w:rsidR="00943EAB" w:rsidRDefault="00943EAB" w:rsidP="00943EAB">
      <w:pPr>
        <w:rPr>
          <w:szCs w:val="20"/>
        </w:rPr>
      </w:pPr>
    </w:p>
    <w:p w14:paraId="6D197DDC" w14:textId="77777777" w:rsidR="00943EAB" w:rsidRDefault="00943EAB" w:rsidP="00943EAB">
      <w:pPr>
        <w:rPr>
          <w:szCs w:val="20"/>
        </w:rPr>
      </w:pPr>
    </w:p>
    <w:p w14:paraId="05FE621A" w14:textId="77777777" w:rsidR="00943EAB" w:rsidRDefault="00943EAB" w:rsidP="00943EAB">
      <w:pPr>
        <w:numPr>
          <w:ilvl w:val="0"/>
          <w:numId w:val="17"/>
        </w:numPr>
        <w:rPr>
          <w:szCs w:val="20"/>
        </w:rPr>
      </w:pPr>
      <w:r>
        <w:rPr>
          <w:szCs w:val="20"/>
        </w:rPr>
        <w:t xml:space="preserve">If the size of the farm in Q1 </w:t>
      </w:r>
      <w:r w:rsidR="005A2AB3">
        <w:rPr>
          <w:szCs w:val="20"/>
        </w:rPr>
        <w:t>is</w:t>
      </w:r>
      <w:r>
        <w:rPr>
          <w:szCs w:val="20"/>
        </w:rPr>
        <w:t xml:space="preserve"> 120 ha and the price of agricultural lime </w:t>
      </w:r>
      <w:r w:rsidR="005A2AB3">
        <w:rPr>
          <w:szCs w:val="20"/>
        </w:rPr>
        <w:t xml:space="preserve">is </w:t>
      </w:r>
      <w:r>
        <w:rPr>
          <w:szCs w:val="20"/>
        </w:rPr>
        <w:t>$30 per tonne</w:t>
      </w:r>
      <w:r w:rsidR="005A2AB3">
        <w:rPr>
          <w:szCs w:val="20"/>
        </w:rPr>
        <w:t>,</w:t>
      </w:r>
      <w:r>
        <w:rPr>
          <w:szCs w:val="20"/>
        </w:rPr>
        <w:t xml:space="preserve"> calculate the cost of the lime needed. </w:t>
      </w:r>
    </w:p>
    <w:p w14:paraId="0B06389F" w14:textId="77777777" w:rsidR="00943EAB" w:rsidRDefault="00943EAB" w:rsidP="00943EAB">
      <w:pPr>
        <w:rPr>
          <w:szCs w:val="20"/>
        </w:rPr>
      </w:pPr>
    </w:p>
    <w:p w14:paraId="08B6CF95" w14:textId="77777777" w:rsidR="00943EAB" w:rsidRDefault="00943EAB" w:rsidP="00943EAB">
      <w:pPr>
        <w:rPr>
          <w:szCs w:val="20"/>
        </w:rPr>
      </w:pPr>
    </w:p>
    <w:p w14:paraId="684633DC" w14:textId="77777777" w:rsidR="00943EAB" w:rsidRDefault="00943EAB" w:rsidP="00943EAB">
      <w:pPr>
        <w:numPr>
          <w:ilvl w:val="0"/>
          <w:numId w:val="17"/>
        </w:numPr>
        <w:rPr>
          <w:szCs w:val="20"/>
        </w:rPr>
      </w:pPr>
      <w:r>
        <w:rPr>
          <w:szCs w:val="20"/>
        </w:rPr>
        <w:t>Agricultural lime is ground limestone rock with a calcium carbonate content of at least 85%. Chemical lime is calcium oxide and slaked lime is calcium hydroxide. Write the chemical formulas for these important three calcium compounds.</w:t>
      </w:r>
    </w:p>
    <w:p w14:paraId="6840699E" w14:textId="77777777" w:rsidR="00943EAB" w:rsidRDefault="00943EAB" w:rsidP="00943EAB">
      <w:pPr>
        <w:rPr>
          <w:szCs w:val="20"/>
        </w:rPr>
      </w:pPr>
    </w:p>
    <w:p w14:paraId="0A20C56B" w14:textId="77777777" w:rsidR="00943EAB" w:rsidRPr="00381E59" w:rsidRDefault="002F4B8C" w:rsidP="00943EAB">
      <w:pPr>
        <w:jc w:val="center"/>
        <w:rPr>
          <w:szCs w:val="20"/>
        </w:rPr>
      </w:pPr>
      <w:r>
        <w:rPr>
          <w:noProof/>
          <w:szCs w:val="20"/>
          <w:lang w:val="en-US" w:eastAsia="en-US"/>
        </w:rPr>
        <w:lastRenderedPageBreak/>
        <w:drawing>
          <wp:inline distT="0" distB="0" distL="0" distR="0" wp14:anchorId="66042824" wp14:editId="4884CB6A">
            <wp:extent cx="4572000" cy="4086225"/>
            <wp:effectExtent l="0" t="0" r="0" b="0"/>
            <wp:docPr id="3" name="Picture 1" descr="AFR_TEA_ACT_05_LimingPaddocks_nutrient_availabilit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_TEA_ACT_05_LimingPaddocks_nutrient_availability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086225"/>
                    </a:xfrm>
                    <a:prstGeom prst="rect">
                      <a:avLst/>
                    </a:prstGeom>
                    <a:noFill/>
                    <a:ln>
                      <a:noFill/>
                    </a:ln>
                  </pic:spPr>
                </pic:pic>
              </a:graphicData>
            </a:graphic>
          </wp:inline>
        </w:drawing>
      </w:r>
    </w:p>
    <w:p w14:paraId="26424661" w14:textId="77777777" w:rsidR="00943EAB" w:rsidRDefault="00943EAB" w:rsidP="00943EAB">
      <w:pPr>
        <w:rPr>
          <w:szCs w:val="20"/>
        </w:rPr>
      </w:pPr>
    </w:p>
    <w:p w14:paraId="5792CD08" w14:textId="77777777" w:rsidR="00943EAB" w:rsidRDefault="00943EAB" w:rsidP="00943EAB">
      <w:pPr>
        <w:numPr>
          <w:ilvl w:val="0"/>
          <w:numId w:val="17"/>
        </w:numPr>
        <w:rPr>
          <w:szCs w:val="20"/>
        </w:rPr>
      </w:pPr>
      <w:r>
        <w:rPr>
          <w:szCs w:val="20"/>
        </w:rPr>
        <w:t>The ideal pH range for pasture is 5.8– 6.2. As the soil pH falls below 5.5, list any three nutrients on the chart above whose availability to plants drops off substantially.</w:t>
      </w:r>
    </w:p>
    <w:p w14:paraId="35D084EC" w14:textId="77777777" w:rsidR="00943EAB" w:rsidRDefault="00943EAB" w:rsidP="00943EAB">
      <w:pPr>
        <w:ind w:left="360"/>
        <w:rPr>
          <w:szCs w:val="20"/>
        </w:rPr>
      </w:pPr>
    </w:p>
    <w:p w14:paraId="1B88237C" w14:textId="77777777" w:rsidR="005A2AB3" w:rsidRDefault="005A2AB3" w:rsidP="00943EAB">
      <w:pPr>
        <w:ind w:left="360"/>
        <w:rPr>
          <w:szCs w:val="20"/>
        </w:rPr>
      </w:pPr>
    </w:p>
    <w:p w14:paraId="50C6060A" w14:textId="77777777" w:rsidR="00943EAB" w:rsidRDefault="00943EAB" w:rsidP="005A2AB3">
      <w:pPr>
        <w:numPr>
          <w:ilvl w:val="0"/>
          <w:numId w:val="17"/>
        </w:numPr>
        <w:rPr>
          <w:szCs w:val="20"/>
        </w:rPr>
      </w:pPr>
      <w:r>
        <w:rPr>
          <w:szCs w:val="20"/>
        </w:rPr>
        <w:t>A high level of manganese makes pasture less palatable to stock</w:t>
      </w:r>
      <w:r w:rsidR="005A2AB3">
        <w:rPr>
          <w:szCs w:val="20"/>
        </w:rPr>
        <w:t>,</w:t>
      </w:r>
      <w:r>
        <w:rPr>
          <w:szCs w:val="20"/>
        </w:rPr>
        <w:t xml:space="preserve"> and an excess of it can be poisonous to young stock. What does the chart show about the availability of manganese as the pH falls from 6.0 to 5.0? </w:t>
      </w:r>
    </w:p>
    <w:p w14:paraId="57E29E19" w14:textId="77777777" w:rsidR="00943EAB" w:rsidRDefault="00943EAB" w:rsidP="00943EAB">
      <w:pPr>
        <w:rPr>
          <w:szCs w:val="20"/>
        </w:rPr>
      </w:pPr>
    </w:p>
    <w:p w14:paraId="2BD81793" w14:textId="77777777" w:rsidR="00943EAB" w:rsidRPr="00586EC5" w:rsidRDefault="00943EAB" w:rsidP="00943EAB">
      <w:pPr>
        <w:rPr>
          <w:b/>
        </w:rPr>
      </w:pPr>
      <w:r>
        <w:rPr>
          <w:szCs w:val="20"/>
        </w:rPr>
        <w:br w:type="page"/>
      </w:r>
      <w:bookmarkStart w:id="5" w:name="answers"/>
      <w:bookmarkEnd w:id="5"/>
      <w:r>
        <w:rPr>
          <w:b/>
        </w:rPr>
        <w:lastRenderedPageBreak/>
        <w:t>Calculating pH answers</w:t>
      </w:r>
    </w:p>
    <w:p w14:paraId="1C0D2ADC" w14:textId="77777777" w:rsidR="00943EAB" w:rsidRDefault="00943EAB" w:rsidP="00943EAB">
      <w:pPr>
        <w:rPr>
          <w:szCs w:val="20"/>
        </w:rPr>
      </w:pPr>
    </w:p>
    <w:p w14:paraId="40320633" w14:textId="77777777" w:rsidR="00943EAB" w:rsidRDefault="00943EAB" w:rsidP="00943EAB">
      <w:pPr>
        <w:numPr>
          <w:ilvl w:val="0"/>
          <w:numId w:val="18"/>
        </w:numPr>
        <w:rPr>
          <w:szCs w:val="20"/>
        </w:rPr>
      </w:pPr>
      <w:r>
        <w:rPr>
          <w:szCs w:val="20"/>
        </w:rPr>
        <w:t>The pH of soil samples taken from a dairy farm was found to be 5.5. This farm is located in an area where the soil type was described as being a sandy soil low in organic matter with a CEC of about 10. Calculate the amount of lime needed to lift the pH of this soil up into a range more supportive of good pasture growth.</w:t>
      </w:r>
    </w:p>
    <w:p w14:paraId="5A24A8EB" w14:textId="77777777" w:rsidR="00943EAB" w:rsidRDefault="003025FA" w:rsidP="00943EAB">
      <w:pPr>
        <w:ind w:left="360"/>
        <w:rPr>
          <w:i/>
        </w:rPr>
      </w:pPr>
      <w:r>
        <w:rPr>
          <w:i/>
        </w:rPr>
        <w:t>L</w:t>
      </w:r>
      <w:r w:rsidR="00943EAB" w:rsidRPr="00544D6C">
        <w:rPr>
          <w:i/>
        </w:rPr>
        <w:t xml:space="preserve">ime required (tonnes/hectare) </w:t>
      </w:r>
      <w:r>
        <w:rPr>
          <w:i/>
        </w:rPr>
        <w:tab/>
      </w:r>
      <w:r w:rsidR="00943EAB" w:rsidRPr="00544D6C">
        <w:rPr>
          <w:i/>
        </w:rPr>
        <w:t>= 26.2 – (4.4 x pH) + (0.007 x CEC)</w:t>
      </w:r>
    </w:p>
    <w:p w14:paraId="4B7129C5" w14:textId="77777777" w:rsidR="00943EAB" w:rsidRDefault="003025FA" w:rsidP="00943EAB">
      <w:pPr>
        <w:ind w:left="360"/>
        <w:rPr>
          <w:i/>
        </w:rPr>
      </w:pPr>
      <w:r>
        <w:rPr>
          <w:i/>
        </w:rPr>
        <w:tab/>
      </w:r>
      <w:r>
        <w:rPr>
          <w:i/>
        </w:rPr>
        <w:tab/>
      </w:r>
      <w:r>
        <w:rPr>
          <w:i/>
        </w:rPr>
        <w:tab/>
      </w:r>
      <w:r>
        <w:rPr>
          <w:i/>
        </w:rPr>
        <w:tab/>
      </w:r>
      <w:r>
        <w:rPr>
          <w:i/>
        </w:rPr>
        <w:tab/>
      </w:r>
      <w:r w:rsidR="00943EAB">
        <w:rPr>
          <w:i/>
        </w:rPr>
        <w:t xml:space="preserve">= 26.2 </w:t>
      </w:r>
      <w:r w:rsidR="00943EAB" w:rsidRPr="00544D6C">
        <w:rPr>
          <w:i/>
        </w:rPr>
        <w:t>–</w:t>
      </w:r>
      <w:r w:rsidR="00943EAB">
        <w:rPr>
          <w:i/>
        </w:rPr>
        <w:t xml:space="preserve"> (4.4 x 5.5) + (0.007 x 10)</w:t>
      </w:r>
    </w:p>
    <w:p w14:paraId="4F5C41B5" w14:textId="77777777" w:rsidR="00943EAB" w:rsidRPr="00544D6C" w:rsidRDefault="003025FA" w:rsidP="00943EAB">
      <w:pPr>
        <w:ind w:left="360"/>
        <w:rPr>
          <w:i/>
        </w:rPr>
      </w:pPr>
      <w:r>
        <w:rPr>
          <w:i/>
        </w:rPr>
        <w:tab/>
      </w:r>
      <w:r>
        <w:rPr>
          <w:i/>
        </w:rPr>
        <w:tab/>
      </w:r>
      <w:r>
        <w:rPr>
          <w:i/>
        </w:rPr>
        <w:tab/>
      </w:r>
      <w:r>
        <w:rPr>
          <w:i/>
        </w:rPr>
        <w:tab/>
      </w:r>
      <w:r>
        <w:rPr>
          <w:i/>
        </w:rPr>
        <w:tab/>
      </w:r>
      <w:r w:rsidR="00943EAB">
        <w:rPr>
          <w:i/>
        </w:rPr>
        <w:t xml:space="preserve">= </w:t>
      </w:r>
      <w:r w:rsidR="00943EAB" w:rsidRPr="00544D6C">
        <w:rPr>
          <w:i/>
          <w:u w:val="single"/>
        </w:rPr>
        <w:t>2.07 tonnes per hectare</w:t>
      </w:r>
    </w:p>
    <w:p w14:paraId="2151A01C" w14:textId="77777777" w:rsidR="00943EAB" w:rsidRDefault="00943EAB" w:rsidP="00943EAB">
      <w:pPr>
        <w:rPr>
          <w:szCs w:val="20"/>
        </w:rPr>
      </w:pPr>
    </w:p>
    <w:p w14:paraId="53782677" w14:textId="77777777" w:rsidR="00943EAB" w:rsidRDefault="00943EAB" w:rsidP="00943EAB">
      <w:pPr>
        <w:numPr>
          <w:ilvl w:val="0"/>
          <w:numId w:val="18"/>
        </w:numPr>
        <w:rPr>
          <w:szCs w:val="20"/>
        </w:rPr>
      </w:pPr>
      <w:r>
        <w:rPr>
          <w:szCs w:val="20"/>
        </w:rPr>
        <w:t xml:space="preserve">If the size of the farm in Q1 </w:t>
      </w:r>
      <w:r w:rsidR="005A2AB3">
        <w:rPr>
          <w:szCs w:val="20"/>
        </w:rPr>
        <w:t>is</w:t>
      </w:r>
      <w:r>
        <w:rPr>
          <w:szCs w:val="20"/>
        </w:rPr>
        <w:t xml:space="preserve"> 120 ha and the price of agricultural lime </w:t>
      </w:r>
      <w:r w:rsidR="005A2AB3">
        <w:rPr>
          <w:szCs w:val="20"/>
        </w:rPr>
        <w:t xml:space="preserve">is </w:t>
      </w:r>
      <w:r>
        <w:rPr>
          <w:szCs w:val="20"/>
        </w:rPr>
        <w:t xml:space="preserve">$30 per tonne calculate the cost of the lime needed. </w:t>
      </w:r>
    </w:p>
    <w:p w14:paraId="43688A55" w14:textId="77777777" w:rsidR="00943EAB" w:rsidRDefault="00943EAB" w:rsidP="00943EAB">
      <w:pPr>
        <w:ind w:left="360"/>
        <w:rPr>
          <w:i/>
          <w:szCs w:val="20"/>
        </w:rPr>
      </w:pPr>
      <w:r>
        <w:rPr>
          <w:i/>
          <w:szCs w:val="20"/>
        </w:rPr>
        <w:t xml:space="preserve">Cost </w:t>
      </w:r>
      <w:r w:rsidR="003025FA">
        <w:rPr>
          <w:i/>
          <w:szCs w:val="20"/>
        </w:rPr>
        <w:tab/>
      </w:r>
      <w:r>
        <w:rPr>
          <w:i/>
          <w:szCs w:val="20"/>
        </w:rPr>
        <w:t>= 2.07 x 120 x $30</w:t>
      </w:r>
    </w:p>
    <w:p w14:paraId="1C8FB653" w14:textId="77777777" w:rsidR="00943EAB" w:rsidRPr="00544D6C" w:rsidRDefault="003025FA" w:rsidP="00943EAB">
      <w:pPr>
        <w:ind w:left="360"/>
        <w:rPr>
          <w:i/>
          <w:szCs w:val="20"/>
        </w:rPr>
      </w:pPr>
      <w:r>
        <w:rPr>
          <w:i/>
          <w:szCs w:val="20"/>
        </w:rPr>
        <w:tab/>
      </w:r>
      <w:r>
        <w:rPr>
          <w:i/>
          <w:szCs w:val="20"/>
        </w:rPr>
        <w:tab/>
      </w:r>
      <w:r w:rsidR="00943EAB">
        <w:rPr>
          <w:i/>
          <w:szCs w:val="20"/>
        </w:rPr>
        <w:t xml:space="preserve">= </w:t>
      </w:r>
      <w:r w:rsidR="00943EAB" w:rsidRPr="009C7EB8">
        <w:rPr>
          <w:i/>
          <w:szCs w:val="20"/>
          <w:u w:val="single"/>
        </w:rPr>
        <w:t>$7452</w:t>
      </w:r>
    </w:p>
    <w:p w14:paraId="505240A7" w14:textId="77777777" w:rsidR="00943EAB" w:rsidRDefault="00943EAB" w:rsidP="00943EAB">
      <w:pPr>
        <w:rPr>
          <w:szCs w:val="20"/>
        </w:rPr>
      </w:pPr>
    </w:p>
    <w:p w14:paraId="7E8730D6" w14:textId="77777777" w:rsidR="00943EAB" w:rsidRDefault="00943EAB" w:rsidP="00943EAB">
      <w:pPr>
        <w:numPr>
          <w:ilvl w:val="0"/>
          <w:numId w:val="18"/>
        </w:numPr>
        <w:rPr>
          <w:szCs w:val="20"/>
        </w:rPr>
      </w:pPr>
      <w:r>
        <w:rPr>
          <w:szCs w:val="20"/>
        </w:rPr>
        <w:t>Agricultural lime is ground limestone rock with a calcium carbonate content of at least 85%. Chemical lime is calcium oxide and slaked lime is calcium hydroxide. Write the chemical formulas for these important three calcium compounds.</w:t>
      </w:r>
    </w:p>
    <w:p w14:paraId="236990B5" w14:textId="77777777" w:rsidR="005A2AB3" w:rsidRDefault="005A2AB3" w:rsidP="005A2AB3">
      <w:pPr>
        <w:numPr>
          <w:ilvl w:val="0"/>
          <w:numId w:val="19"/>
        </w:numPr>
        <w:rPr>
          <w:i/>
          <w:szCs w:val="20"/>
        </w:rPr>
      </w:pPr>
      <w:r>
        <w:rPr>
          <w:i/>
          <w:szCs w:val="20"/>
        </w:rPr>
        <w:t xml:space="preserve">Agricultural lime – </w:t>
      </w:r>
      <w:r w:rsidR="00943EAB">
        <w:rPr>
          <w:i/>
          <w:szCs w:val="20"/>
        </w:rPr>
        <w:t>CaCO</w:t>
      </w:r>
      <w:r w:rsidR="00943EAB">
        <w:rPr>
          <w:i/>
          <w:szCs w:val="20"/>
          <w:vertAlign w:val="subscript"/>
        </w:rPr>
        <w:t>3</w:t>
      </w:r>
      <w:r w:rsidR="00943EAB">
        <w:rPr>
          <w:i/>
          <w:szCs w:val="20"/>
        </w:rPr>
        <w:t xml:space="preserve"> </w:t>
      </w:r>
    </w:p>
    <w:p w14:paraId="23E1391C" w14:textId="77777777" w:rsidR="005A2AB3" w:rsidRDefault="005A2AB3" w:rsidP="005A2AB3">
      <w:pPr>
        <w:numPr>
          <w:ilvl w:val="0"/>
          <w:numId w:val="19"/>
        </w:numPr>
        <w:rPr>
          <w:i/>
          <w:szCs w:val="20"/>
        </w:rPr>
      </w:pPr>
      <w:r>
        <w:rPr>
          <w:i/>
          <w:szCs w:val="20"/>
        </w:rPr>
        <w:t xml:space="preserve">Chemical lime – </w:t>
      </w:r>
      <w:r w:rsidR="00943EAB">
        <w:rPr>
          <w:i/>
          <w:szCs w:val="20"/>
        </w:rPr>
        <w:t xml:space="preserve">CaO </w:t>
      </w:r>
    </w:p>
    <w:p w14:paraId="1258BA58" w14:textId="77777777" w:rsidR="00943EAB" w:rsidRPr="009C7EB8" w:rsidRDefault="005A2AB3" w:rsidP="005A2AB3">
      <w:pPr>
        <w:numPr>
          <w:ilvl w:val="0"/>
          <w:numId w:val="19"/>
        </w:numPr>
        <w:rPr>
          <w:i/>
          <w:szCs w:val="20"/>
        </w:rPr>
      </w:pPr>
      <w:r>
        <w:rPr>
          <w:i/>
          <w:szCs w:val="20"/>
        </w:rPr>
        <w:t xml:space="preserve">Slaked lime – </w:t>
      </w:r>
      <w:r w:rsidR="00943EAB">
        <w:rPr>
          <w:i/>
          <w:szCs w:val="20"/>
        </w:rPr>
        <w:t>Ca(OH)</w:t>
      </w:r>
      <w:r w:rsidR="00943EAB">
        <w:rPr>
          <w:i/>
          <w:szCs w:val="20"/>
          <w:vertAlign w:val="subscript"/>
        </w:rPr>
        <w:t>2</w:t>
      </w:r>
      <w:r w:rsidR="00943EAB">
        <w:rPr>
          <w:i/>
          <w:szCs w:val="20"/>
        </w:rPr>
        <w:t xml:space="preserve"> </w:t>
      </w:r>
    </w:p>
    <w:p w14:paraId="70F18D45" w14:textId="77777777" w:rsidR="00943EAB" w:rsidRDefault="00943EAB" w:rsidP="00943EAB">
      <w:pPr>
        <w:rPr>
          <w:szCs w:val="20"/>
        </w:rPr>
      </w:pPr>
    </w:p>
    <w:p w14:paraId="7DC57EF5" w14:textId="77777777" w:rsidR="00943EAB" w:rsidRPr="00381E59" w:rsidRDefault="002F4B8C" w:rsidP="00943EAB">
      <w:pPr>
        <w:jc w:val="center"/>
        <w:rPr>
          <w:szCs w:val="20"/>
        </w:rPr>
      </w:pPr>
      <w:r>
        <w:rPr>
          <w:noProof/>
          <w:szCs w:val="20"/>
          <w:lang w:val="en-US" w:eastAsia="en-US"/>
        </w:rPr>
        <w:drawing>
          <wp:inline distT="0" distB="0" distL="0" distR="0" wp14:anchorId="297C6F49" wp14:editId="25C60BD4">
            <wp:extent cx="4572000" cy="4086225"/>
            <wp:effectExtent l="0" t="0" r="0" b="0"/>
            <wp:docPr id="1" name="Picture 2" descr="AFR_TEA_ACT_05_LimingPaddocks_nutrient_availabilit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R_TEA_ACT_05_LimingPaddocks_nutrient_availability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086225"/>
                    </a:xfrm>
                    <a:prstGeom prst="rect">
                      <a:avLst/>
                    </a:prstGeom>
                    <a:noFill/>
                    <a:ln>
                      <a:noFill/>
                    </a:ln>
                  </pic:spPr>
                </pic:pic>
              </a:graphicData>
            </a:graphic>
          </wp:inline>
        </w:drawing>
      </w:r>
    </w:p>
    <w:p w14:paraId="1CA4769D" w14:textId="77777777" w:rsidR="00943EAB" w:rsidRDefault="00943EAB" w:rsidP="00943EAB">
      <w:pPr>
        <w:rPr>
          <w:szCs w:val="20"/>
        </w:rPr>
      </w:pPr>
    </w:p>
    <w:p w14:paraId="6C673761" w14:textId="77777777" w:rsidR="00943EAB" w:rsidRDefault="00943EAB" w:rsidP="00943EAB">
      <w:pPr>
        <w:numPr>
          <w:ilvl w:val="0"/>
          <w:numId w:val="18"/>
        </w:numPr>
        <w:rPr>
          <w:szCs w:val="20"/>
        </w:rPr>
      </w:pPr>
      <w:r>
        <w:rPr>
          <w:szCs w:val="20"/>
        </w:rPr>
        <w:t>The ideal pH range for pasture is 5.8– 6.2. As the soil pH falls below 5.5, list any three nutrients on the chart above whose availability to plants drops off substantially.</w:t>
      </w:r>
    </w:p>
    <w:p w14:paraId="4EC475FB" w14:textId="77777777" w:rsidR="00943EAB" w:rsidRPr="009C7EB8" w:rsidRDefault="005A2AB3" w:rsidP="00943EAB">
      <w:pPr>
        <w:ind w:left="360"/>
        <w:rPr>
          <w:i/>
          <w:szCs w:val="20"/>
        </w:rPr>
      </w:pPr>
      <w:r>
        <w:rPr>
          <w:i/>
          <w:szCs w:val="20"/>
        </w:rPr>
        <w:t>N</w:t>
      </w:r>
      <w:r w:rsidR="00943EAB">
        <w:rPr>
          <w:i/>
          <w:szCs w:val="20"/>
        </w:rPr>
        <w:t>itrogen, phosphorus, potassium, sulfur, calcium, magnesium, molybdenum.</w:t>
      </w:r>
    </w:p>
    <w:p w14:paraId="61EEEDD5" w14:textId="77777777" w:rsidR="00943EAB" w:rsidRDefault="00943EAB" w:rsidP="00943EAB">
      <w:pPr>
        <w:ind w:left="360"/>
        <w:rPr>
          <w:szCs w:val="20"/>
        </w:rPr>
      </w:pPr>
    </w:p>
    <w:p w14:paraId="2626E171" w14:textId="77777777" w:rsidR="00943EAB" w:rsidRDefault="00943EAB" w:rsidP="00943EAB">
      <w:pPr>
        <w:numPr>
          <w:ilvl w:val="0"/>
          <w:numId w:val="18"/>
        </w:numPr>
        <w:rPr>
          <w:szCs w:val="20"/>
        </w:rPr>
      </w:pPr>
      <w:r>
        <w:rPr>
          <w:szCs w:val="20"/>
        </w:rPr>
        <w:t xml:space="preserve">A high level of manganese makes pasture less palatable to stock and an excess of it can be poisonous to young stock. What does the chart show about the availability of manganese as the pH falls from 6.0 to 5.0? </w:t>
      </w:r>
    </w:p>
    <w:p w14:paraId="3CA37675" w14:textId="77777777" w:rsidR="00943EAB" w:rsidRPr="009C7EB8" w:rsidRDefault="00943EAB" w:rsidP="00943EAB">
      <w:pPr>
        <w:ind w:left="360"/>
        <w:rPr>
          <w:i/>
          <w:szCs w:val="20"/>
        </w:rPr>
      </w:pPr>
      <w:r>
        <w:rPr>
          <w:i/>
          <w:szCs w:val="20"/>
        </w:rPr>
        <w:t>The level of manganese rises, increasing its availability.</w:t>
      </w:r>
    </w:p>
    <w:sectPr w:rsidR="00943EAB" w:rsidRPr="009C7EB8" w:rsidSect="00943EAB">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CE96" w14:textId="77777777" w:rsidR="0097635D" w:rsidRDefault="0097635D">
      <w:r>
        <w:separator/>
      </w:r>
    </w:p>
  </w:endnote>
  <w:endnote w:type="continuationSeparator" w:id="0">
    <w:p w14:paraId="6BF15966" w14:textId="77777777" w:rsidR="0097635D" w:rsidRDefault="0097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02D6" w14:textId="77777777" w:rsidR="00F5366B" w:rsidRDefault="00F5366B" w:rsidP="00F536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508">
      <w:rPr>
        <w:rStyle w:val="PageNumber"/>
        <w:noProof/>
      </w:rPr>
      <w:t>2</w:t>
    </w:r>
    <w:r>
      <w:rPr>
        <w:rStyle w:val="PageNumber"/>
      </w:rPr>
      <w:fldChar w:fldCharType="end"/>
    </w:r>
  </w:p>
  <w:p w14:paraId="7B43886E" w14:textId="77777777" w:rsidR="00F5366B" w:rsidRPr="0007046E" w:rsidRDefault="00F5366B" w:rsidP="00F5366B">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68D5E91B" w14:textId="77777777" w:rsidR="00943EAB" w:rsidRPr="00F5366B" w:rsidRDefault="0097635D" w:rsidP="00F5366B">
    <w:pPr>
      <w:pStyle w:val="Footer"/>
      <w:ind w:right="360"/>
    </w:pPr>
    <w:hyperlink r:id="rId1" w:tooltip="Ctrl+Click or tap to follow the link" w:history="1">
      <w:r w:rsidR="00F5366B"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06767" w14:textId="77777777" w:rsidR="0097635D" w:rsidRDefault="0097635D">
      <w:r>
        <w:separator/>
      </w:r>
    </w:p>
  </w:footnote>
  <w:footnote w:type="continuationSeparator" w:id="0">
    <w:p w14:paraId="7E59856A" w14:textId="77777777" w:rsidR="0097635D" w:rsidRDefault="009763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5366B" w:rsidRPr="00251C18" w14:paraId="7D8A08A5" w14:textId="77777777" w:rsidTr="00147412">
      <w:tc>
        <w:tcPr>
          <w:tcW w:w="1980" w:type="dxa"/>
          <w:shd w:val="clear" w:color="auto" w:fill="auto"/>
        </w:tcPr>
        <w:p w14:paraId="2C9ACD3E" w14:textId="77777777" w:rsidR="00F5366B" w:rsidRPr="00251C18" w:rsidRDefault="00F5366B" w:rsidP="00F5366B">
          <w:pPr>
            <w:pStyle w:val="Header"/>
            <w:tabs>
              <w:tab w:val="clear" w:pos="4320"/>
              <w:tab w:val="clear" w:pos="8640"/>
            </w:tabs>
            <w:rPr>
              <w:rFonts w:cs="Arial"/>
              <w:color w:val="3366FF"/>
            </w:rPr>
          </w:pPr>
        </w:p>
      </w:tc>
      <w:tc>
        <w:tcPr>
          <w:tcW w:w="7654" w:type="dxa"/>
          <w:shd w:val="clear" w:color="auto" w:fill="auto"/>
          <w:vAlign w:val="center"/>
        </w:tcPr>
        <w:p w14:paraId="49C09E69" w14:textId="77777777" w:rsidR="00F5366B" w:rsidRPr="00251C18" w:rsidRDefault="00F5366B" w:rsidP="00F5366B">
          <w:pPr>
            <w:pStyle w:val="Header"/>
            <w:tabs>
              <w:tab w:val="clear" w:pos="4320"/>
              <w:tab w:val="clear" w:pos="8640"/>
            </w:tabs>
            <w:rPr>
              <w:rFonts w:cs="Arial"/>
              <w:color w:val="3366FF"/>
            </w:rPr>
          </w:pPr>
          <w:r>
            <w:rPr>
              <w:rFonts w:cs="Arial"/>
              <w:color w:val="3366FF"/>
            </w:rPr>
            <w:t>Activity: Liming paddocks</w:t>
          </w:r>
        </w:p>
      </w:tc>
    </w:tr>
  </w:tbl>
  <w:p w14:paraId="337A8E5D" w14:textId="77777777" w:rsidR="00F5366B" w:rsidRDefault="002F4B8C" w:rsidP="00F5366B">
    <w:pPr>
      <w:pStyle w:val="Header"/>
    </w:pPr>
    <w:r>
      <w:rPr>
        <w:noProof/>
        <w:lang w:val="en-US" w:eastAsia="en-US"/>
      </w:rPr>
      <w:drawing>
        <wp:anchor distT="0" distB="0" distL="114300" distR="114300" simplePos="0" relativeHeight="251659264" behindDoc="0" locked="0" layoutInCell="1" allowOverlap="1" wp14:anchorId="4B2C97B1" wp14:editId="08C4518C">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45954" w14:textId="77777777" w:rsidR="00943EAB" w:rsidRPr="00F5366B" w:rsidRDefault="00943EAB" w:rsidP="00F536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27C"/>
    <w:multiLevelType w:val="hybridMultilevel"/>
    <w:tmpl w:val="46602E00"/>
    <w:lvl w:ilvl="0" w:tplc="0809000F">
      <w:start w:val="1"/>
      <w:numFmt w:val="decimal"/>
      <w:lvlText w:val="%1."/>
      <w:lvlJc w:val="left"/>
      <w:pPr>
        <w:tabs>
          <w:tab w:val="num" w:pos="360"/>
        </w:tabs>
        <w:ind w:left="360" w:hanging="360"/>
      </w:p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BD1E1F"/>
    <w:multiLevelType w:val="hybridMultilevel"/>
    <w:tmpl w:val="636C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2C00B9"/>
    <w:multiLevelType w:val="hybridMultilevel"/>
    <w:tmpl w:val="F51AAE34"/>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5414EF5"/>
    <w:multiLevelType w:val="hybridMultilevel"/>
    <w:tmpl w:val="BBCE721A"/>
    <w:lvl w:ilvl="0" w:tplc="0409000F">
      <w:start w:val="4"/>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441ED"/>
    <w:multiLevelType w:val="hybridMultilevel"/>
    <w:tmpl w:val="61184320"/>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A712FFB"/>
    <w:multiLevelType w:val="hybridMultilevel"/>
    <w:tmpl w:val="F366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245281"/>
    <w:multiLevelType w:val="hybridMultilevel"/>
    <w:tmpl w:val="B6D818D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nsid w:val="5DE1395F"/>
    <w:multiLevelType w:val="hybridMultilevel"/>
    <w:tmpl w:val="7CBE0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15"/>
  </w:num>
  <w:num w:numId="6">
    <w:abstractNumId w:val="11"/>
  </w:num>
  <w:num w:numId="7">
    <w:abstractNumId w:val="14"/>
  </w:num>
  <w:num w:numId="8">
    <w:abstractNumId w:val="13"/>
  </w:num>
  <w:num w:numId="9">
    <w:abstractNumId w:val="8"/>
  </w:num>
  <w:num w:numId="10">
    <w:abstractNumId w:val="9"/>
  </w:num>
  <w:num w:numId="11">
    <w:abstractNumId w:val="18"/>
  </w:num>
  <w:num w:numId="12">
    <w:abstractNumId w:val="4"/>
  </w:num>
  <w:num w:numId="13">
    <w:abstractNumId w:val="16"/>
  </w:num>
  <w:num w:numId="14">
    <w:abstractNumId w:val="2"/>
  </w:num>
  <w:num w:numId="15">
    <w:abstractNumId w:val="12"/>
  </w:num>
  <w:num w:numId="16">
    <w:abstractNumId w:val="10"/>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20"/>
    <w:rsid w:val="000C7655"/>
    <w:rsid w:val="001F09CA"/>
    <w:rsid w:val="00207B20"/>
    <w:rsid w:val="002F4B8C"/>
    <w:rsid w:val="003025FA"/>
    <w:rsid w:val="00375F35"/>
    <w:rsid w:val="00407C87"/>
    <w:rsid w:val="0043223B"/>
    <w:rsid w:val="005A2AB3"/>
    <w:rsid w:val="008E1297"/>
    <w:rsid w:val="008F6842"/>
    <w:rsid w:val="00943EAB"/>
    <w:rsid w:val="00946DB2"/>
    <w:rsid w:val="0097635D"/>
    <w:rsid w:val="00992A40"/>
    <w:rsid w:val="00B46508"/>
    <w:rsid w:val="00BC5153"/>
    <w:rsid w:val="00E2377D"/>
    <w:rsid w:val="00F5366B"/>
    <w:rsid w:val="00F9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7AA3D73"/>
  <w14:defaultImageDpi w14:val="300"/>
  <w15:chartTrackingRefBased/>
  <w15:docId w15:val="{4F66B4AD-47EC-4C1A-A068-5CF5CD45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07B20"/>
    <w:rPr>
      <w:rFonts w:ascii="Verdana" w:eastAsia="Times New Roman" w:hAnsi="Verdana"/>
      <w:szCs w:val="24"/>
      <w:lang w:val="en-GB" w:eastAsia="en-GB"/>
    </w:rPr>
  </w:style>
  <w:style w:type="paragraph" w:styleId="Heading1">
    <w:name w:val="heading 1"/>
    <w:basedOn w:val="Normal"/>
    <w:next w:val="Normal"/>
    <w:link w:val="Heading1Char"/>
    <w:qFormat/>
    <w:rsid w:val="00207B20"/>
    <w:pPr>
      <w:keepNext/>
      <w:spacing w:before="60" w:after="60"/>
      <w:outlineLvl w:val="0"/>
    </w:pPr>
    <w:rPr>
      <w:rFonts w:ascii="Arial" w:hAnsi="Arial"/>
      <w:b/>
      <w:bCs/>
      <w:kern w:val="32"/>
      <w:sz w:val="32"/>
      <w:szCs w:val="32"/>
      <w:lang w:val="en-US" w:eastAsia="x-none"/>
    </w:rPr>
  </w:style>
  <w:style w:type="paragraph" w:styleId="Heading2">
    <w:name w:val="heading 2"/>
    <w:basedOn w:val="Normal"/>
    <w:next w:val="Normal"/>
    <w:link w:val="Heading2Char"/>
    <w:qFormat/>
    <w:rsid w:val="00207B20"/>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B20"/>
    <w:rPr>
      <w:rFonts w:ascii="Arial" w:eastAsia="Times New Roman" w:hAnsi="Arial" w:cs="Arial"/>
      <w:b/>
      <w:bCs/>
      <w:kern w:val="32"/>
      <w:sz w:val="32"/>
      <w:szCs w:val="32"/>
      <w:lang w:val="en-US"/>
    </w:rPr>
  </w:style>
  <w:style w:type="character" w:customStyle="1" w:styleId="Heading2Char">
    <w:name w:val="Heading 2 Char"/>
    <w:link w:val="Heading2"/>
    <w:rsid w:val="00207B20"/>
    <w:rPr>
      <w:rFonts w:ascii="Arial" w:eastAsia="Times New Roman" w:hAnsi="Arial" w:cs="Arial"/>
      <w:b/>
      <w:bCs/>
      <w:i/>
      <w:iCs/>
      <w:sz w:val="28"/>
      <w:szCs w:val="28"/>
      <w:lang w:val="en-GB" w:eastAsia="en-GB"/>
    </w:rPr>
  </w:style>
  <w:style w:type="character" w:styleId="Hyperlink">
    <w:name w:val="Hyperlink"/>
    <w:uiPriority w:val="99"/>
    <w:rsid w:val="00207B20"/>
    <w:rPr>
      <w:color w:val="0000FF"/>
      <w:u w:val="single"/>
    </w:rPr>
  </w:style>
  <w:style w:type="paragraph" w:customStyle="1" w:styleId="StyleVerdanaRight05cm">
    <w:name w:val="Style Verdana Right:  0.5 cm"/>
    <w:basedOn w:val="Normal"/>
    <w:rsid w:val="00207B20"/>
  </w:style>
  <w:style w:type="paragraph" w:styleId="Header">
    <w:name w:val="header"/>
    <w:basedOn w:val="Normal"/>
    <w:link w:val="HeaderChar"/>
    <w:rsid w:val="00207B20"/>
    <w:pPr>
      <w:tabs>
        <w:tab w:val="center" w:pos="4320"/>
        <w:tab w:val="right" w:pos="8640"/>
      </w:tabs>
    </w:pPr>
  </w:style>
  <w:style w:type="character" w:customStyle="1" w:styleId="HeaderChar">
    <w:name w:val="Header Char"/>
    <w:link w:val="Header"/>
    <w:rsid w:val="00207B20"/>
    <w:rPr>
      <w:rFonts w:ascii="Verdana" w:eastAsia="Times New Roman" w:hAnsi="Verdana" w:cs="Times New Roman"/>
      <w:szCs w:val="24"/>
      <w:lang w:val="en-GB" w:eastAsia="en-GB"/>
    </w:rPr>
  </w:style>
  <w:style w:type="paragraph" w:styleId="Footer">
    <w:name w:val="footer"/>
    <w:basedOn w:val="Normal"/>
    <w:link w:val="FooterChar"/>
    <w:rsid w:val="00207B20"/>
    <w:pPr>
      <w:tabs>
        <w:tab w:val="center" w:pos="4320"/>
        <w:tab w:val="right" w:pos="8640"/>
      </w:tabs>
    </w:pPr>
  </w:style>
  <w:style w:type="character" w:customStyle="1" w:styleId="FooterChar">
    <w:name w:val="Footer Char"/>
    <w:link w:val="Footer"/>
    <w:rsid w:val="00207B20"/>
    <w:rPr>
      <w:rFonts w:ascii="Verdana" w:eastAsia="Times New Roman" w:hAnsi="Verdana" w:cs="Times New Roman"/>
      <w:szCs w:val="24"/>
      <w:lang w:val="en-GB" w:eastAsia="en-GB"/>
    </w:rPr>
  </w:style>
  <w:style w:type="character" w:styleId="FollowedHyperlink">
    <w:name w:val="FollowedHyperlink"/>
    <w:rsid w:val="00207B20"/>
    <w:rPr>
      <w:color w:val="800080"/>
      <w:u w:val="single"/>
    </w:rPr>
  </w:style>
  <w:style w:type="character" w:styleId="PageNumber">
    <w:name w:val="page number"/>
    <w:basedOn w:val="DefaultParagraphFont"/>
    <w:rsid w:val="00207B20"/>
  </w:style>
  <w:style w:type="character" w:customStyle="1" w:styleId="Char3">
    <w:name w:val="Char3"/>
    <w:rsid w:val="00207B20"/>
    <w:rPr>
      <w:rFonts w:ascii="Verdana" w:hAnsi="Verdana"/>
      <w:szCs w:val="24"/>
      <w:lang w:val="en-GB" w:eastAsia="ar-SA" w:bidi="ar-SA"/>
    </w:rPr>
  </w:style>
  <w:style w:type="character" w:customStyle="1" w:styleId="BalloonTextChar">
    <w:name w:val="Balloon Text Char"/>
    <w:link w:val="BalloonText"/>
    <w:uiPriority w:val="99"/>
    <w:semiHidden/>
    <w:rsid w:val="00207B20"/>
    <w:rPr>
      <w:rFonts w:ascii="Tahoma" w:eastAsia="Times New Roman" w:hAnsi="Tahoma" w:cs="Times New Roman"/>
      <w:sz w:val="16"/>
      <w:szCs w:val="16"/>
      <w:lang w:val="en-GB" w:eastAsia="en-GB"/>
    </w:rPr>
  </w:style>
  <w:style w:type="paragraph" w:styleId="BalloonText">
    <w:name w:val="Balloon Text"/>
    <w:basedOn w:val="Normal"/>
    <w:link w:val="BalloonTextChar"/>
    <w:uiPriority w:val="99"/>
    <w:semiHidden/>
    <w:unhideWhenUsed/>
    <w:rsid w:val="00207B20"/>
    <w:rPr>
      <w:rFonts w:ascii="Tahoma" w:hAnsi="Tahoma"/>
      <w:sz w:val="16"/>
      <w:szCs w:val="16"/>
    </w:rPr>
  </w:style>
  <w:style w:type="table" w:styleId="TableGrid">
    <w:name w:val="Table Grid"/>
    <w:basedOn w:val="TableNormal"/>
    <w:rsid w:val="007E2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4F6932"/>
    <w:rPr>
      <w:sz w:val="18"/>
      <w:szCs w:val="18"/>
    </w:rPr>
  </w:style>
  <w:style w:type="paragraph" w:styleId="CommentText">
    <w:name w:val="annotation text"/>
    <w:basedOn w:val="Normal"/>
    <w:link w:val="CommentTextChar"/>
    <w:rsid w:val="004F6932"/>
    <w:rPr>
      <w:sz w:val="24"/>
    </w:rPr>
  </w:style>
  <w:style w:type="character" w:customStyle="1" w:styleId="CommentTextChar">
    <w:name w:val="Comment Text Char"/>
    <w:link w:val="CommentText"/>
    <w:rsid w:val="004F6932"/>
    <w:rPr>
      <w:rFonts w:ascii="Verdana" w:eastAsia="Times New Roman" w:hAnsi="Verdana"/>
      <w:sz w:val="24"/>
      <w:szCs w:val="24"/>
      <w:lang w:val="en-GB" w:eastAsia="en-GB"/>
    </w:rPr>
  </w:style>
  <w:style w:type="paragraph" w:styleId="CommentSubject">
    <w:name w:val="annotation subject"/>
    <w:basedOn w:val="CommentText"/>
    <w:next w:val="CommentText"/>
    <w:link w:val="CommentSubjectChar"/>
    <w:rsid w:val="004F6932"/>
    <w:rPr>
      <w:b/>
      <w:bCs/>
    </w:rPr>
  </w:style>
  <w:style w:type="character" w:customStyle="1" w:styleId="CommentSubjectChar">
    <w:name w:val="Comment Subject Char"/>
    <w:link w:val="CommentSubject"/>
    <w:rsid w:val="004F6932"/>
    <w:rPr>
      <w:rFonts w:ascii="Verdana" w:eastAsia="Times New Roman" w:hAnsi="Verdana"/>
      <w:b/>
      <w:bCs/>
      <w:sz w:val="24"/>
      <w:szCs w:val="24"/>
      <w:lang w:val="en-GB" w:eastAsia="en-GB"/>
    </w:rPr>
  </w:style>
  <w:style w:type="character" w:customStyle="1" w:styleId="object">
    <w:name w:val="object"/>
    <w:rsid w:val="00407C87"/>
  </w:style>
  <w:style w:type="character" w:customStyle="1" w:styleId="HeaderChar1">
    <w:name w:val="Header Char1"/>
    <w:locked/>
    <w:rsid w:val="00F5366B"/>
    <w:rPr>
      <w:rFonts w:ascii="Verdana" w:hAnsi="Verdana"/>
      <w:sz w:val="24"/>
      <w:lang w:val="en-GB" w:eastAsia="en-GB"/>
    </w:rPr>
  </w:style>
  <w:style w:type="character" w:customStyle="1" w:styleId="FooterChar2">
    <w:name w:val="Footer Char2"/>
    <w:locked/>
    <w:rsid w:val="00F5366B"/>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8956</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10506</CharactersWithSpaces>
  <SharedDoc>false</SharedDoc>
  <HLinks>
    <vt:vector size="66" baseType="variant">
      <vt:variant>
        <vt:i4>7340061</vt:i4>
      </vt:variant>
      <vt:variant>
        <vt:i4>18</vt:i4>
      </vt:variant>
      <vt:variant>
        <vt:i4>0</vt:i4>
      </vt:variant>
      <vt:variant>
        <vt:i4>5</vt:i4>
      </vt:variant>
      <vt:variant>
        <vt:lpwstr/>
      </vt:variant>
      <vt:variant>
        <vt:lpwstr>handout</vt:lpwstr>
      </vt:variant>
      <vt:variant>
        <vt:i4>7340061</vt:i4>
      </vt:variant>
      <vt:variant>
        <vt:i4>15</vt:i4>
      </vt:variant>
      <vt:variant>
        <vt:i4>0</vt:i4>
      </vt:variant>
      <vt:variant>
        <vt:i4>5</vt:i4>
      </vt:variant>
      <vt:variant>
        <vt:lpwstr/>
      </vt:variant>
      <vt:variant>
        <vt:lpwstr>handout</vt:lpwstr>
      </vt:variant>
      <vt:variant>
        <vt:i4>7012356</vt:i4>
      </vt:variant>
      <vt:variant>
        <vt:i4>12</vt:i4>
      </vt:variant>
      <vt:variant>
        <vt:i4>0</vt:i4>
      </vt:variant>
      <vt:variant>
        <vt:i4>5</vt:i4>
      </vt:variant>
      <vt:variant>
        <vt:lpwstr/>
      </vt:variant>
      <vt:variant>
        <vt:lpwstr>answers</vt:lpwstr>
      </vt:variant>
      <vt:variant>
        <vt:i4>7340061</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2424863</vt:i4>
      </vt:variant>
      <vt:variant>
        <vt:i4>3</vt:i4>
      </vt:variant>
      <vt:variant>
        <vt:i4>0</vt:i4>
      </vt:variant>
      <vt:variant>
        <vt:i4>5</vt:i4>
      </vt:variant>
      <vt:variant>
        <vt:lpwstr>http://www.sciencelearn.org.nz/</vt:lpwstr>
      </vt:variant>
      <vt:variant>
        <vt:lpwstr/>
      </vt:variant>
      <vt:variant>
        <vt:i4>6029393</vt:i4>
      </vt:variant>
      <vt:variant>
        <vt:i4>10718</vt:i4>
      </vt:variant>
      <vt:variant>
        <vt:i4>1025</vt:i4>
      </vt:variant>
      <vt:variant>
        <vt:i4>1</vt:i4>
      </vt:variant>
      <vt:variant>
        <vt:lpwstr>AFR_TEA_ACT_05_LimingPaddocks_nutrient_availabilityChart</vt:lpwstr>
      </vt:variant>
      <vt:variant>
        <vt:lpwstr/>
      </vt:variant>
      <vt:variant>
        <vt:i4>6029393</vt:i4>
      </vt:variant>
      <vt:variant>
        <vt:i4>12074</vt:i4>
      </vt:variant>
      <vt:variant>
        <vt:i4>1026</vt:i4>
      </vt:variant>
      <vt:variant>
        <vt:i4>1</vt:i4>
      </vt:variant>
      <vt:variant>
        <vt:lpwstr>AFR_TEA_ACT_05_LimingPaddocks_nutrient_availabilityChart</vt:lpwstr>
      </vt:variant>
      <vt:variant>
        <vt:lpwstr/>
      </vt:variant>
      <vt:variant>
        <vt:i4>4718615</vt:i4>
      </vt:variant>
      <vt:variant>
        <vt:i4>-1</vt:i4>
      </vt:variant>
      <vt:variant>
        <vt:i4>2049</vt:i4>
      </vt:variant>
      <vt:variant>
        <vt:i4>1</vt:i4>
      </vt:variant>
      <vt:variant>
        <vt:lpwstr>sciencelearn-document-header-logo-v2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dcterms:created xsi:type="dcterms:W3CDTF">2017-05-07T22:11:00Z</dcterms:created>
  <dcterms:modified xsi:type="dcterms:W3CDTF">2017-05-07T22:11:00Z</dcterms:modified>
</cp:coreProperties>
</file>