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57" w:rsidRDefault="00834E57" w:rsidP="00834E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ACTIVITY: </w:t>
      </w:r>
      <w:bookmarkStart w:id="0" w:name="_GoBack"/>
      <w:r w:rsidRPr="002231AB">
        <w:rPr>
          <w:b/>
          <w:sz w:val="24"/>
          <w:szCs w:val="24"/>
        </w:rPr>
        <w:t>Plastic – reuse, recycle or rubbish game</w:t>
      </w:r>
      <w:bookmarkEnd w:id="0"/>
    </w:p>
    <w:p w:rsidR="00834E57" w:rsidRDefault="00834E57" w:rsidP="00834E57"/>
    <w:p w:rsidR="00834E57" w:rsidRDefault="00834E57" w:rsidP="008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:rsidR="00834E57" w:rsidRDefault="00834E57" w:rsidP="008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34E57" w:rsidRDefault="00834E57" w:rsidP="008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play an active game to sort plastics into three categories: reuse, recycle and rubbish.</w:t>
      </w:r>
    </w:p>
    <w:p w:rsidR="00834E57" w:rsidRDefault="00834E57" w:rsidP="008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834E57" w:rsidRDefault="00834E57" w:rsidP="00834E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:rsidR="00834E57" w:rsidRDefault="00834E57" w:rsidP="00834E5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consider whether plastic items can be reused or recycled</w:t>
      </w:r>
    </w:p>
    <w:p w:rsidR="00834E57" w:rsidRDefault="00834E57" w:rsidP="00834E5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justify their reasons for choosing to reuse, recycle or landfill a plastic item</w:t>
      </w:r>
    </w:p>
    <w:p w:rsidR="00834E57" w:rsidRDefault="00834E57" w:rsidP="00834E5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locate and identify RIC numbers on plastic items.</w:t>
      </w:r>
    </w:p>
    <w:p w:rsidR="00834E57" w:rsidRDefault="00834E57" w:rsidP="00834E57"/>
    <w:p w:rsidR="00834E57" w:rsidRDefault="00834E57" w:rsidP="00834E57">
      <w:pPr>
        <w:rPr>
          <w:rStyle w:val="Hyperlink"/>
        </w:rPr>
      </w:pPr>
      <w:hyperlink w:anchor="Introduction" w:history="1">
        <w:r>
          <w:rPr>
            <w:rStyle w:val="Hyperlink"/>
          </w:rPr>
          <w:t>Background information for teachers</w:t>
        </w:r>
      </w:hyperlink>
    </w:p>
    <w:p w:rsidR="00834E57" w:rsidRDefault="00834E57" w:rsidP="00834E57">
      <w:pPr>
        <w:rPr>
          <w:rStyle w:val="Hyperlink"/>
        </w:rPr>
      </w:pPr>
      <w:hyperlink w:anchor="Equipment" w:history="1">
        <w:r w:rsidRPr="0095299E">
          <w:rPr>
            <w:rStyle w:val="Hyperlink"/>
          </w:rPr>
          <w:t>Equipment required</w:t>
        </w:r>
      </w:hyperlink>
    </w:p>
    <w:p w:rsidR="00834E57" w:rsidRPr="00C876E5" w:rsidRDefault="00834E57" w:rsidP="00834E57">
      <w:hyperlink w:anchor="teacher" w:history="1">
        <w:r w:rsidRPr="00E43F2A">
          <w:rPr>
            <w:rStyle w:val="Hyperlink"/>
          </w:rPr>
          <w:t>Teacher instructions</w:t>
        </w:r>
      </w:hyperlink>
    </w:p>
    <w:p w:rsidR="00834E57" w:rsidRDefault="00834E57" w:rsidP="00834E57"/>
    <w:p w:rsidR="00834E57" w:rsidRPr="00207C12" w:rsidRDefault="00834E57" w:rsidP="00834E57">
      <w:pPr>
        <w:rPr>
          <w:b/>
        </w:rPr>
      </w:pPr>
      <w:bookmarkStart w:id="1" w:name="Introduction"/>
      <w:bookmarkEnd w:id="1"/>
      <w:r>
        <w:rPr>
          <w:b/>
        </w:rPr>
        <w:t>Background information for teachers</w:t>
      </w:r>
    </w:p>
    <w:p w:rsidR="00834E57" w:rsidRDefault="00834E57" w:rsidP="00834E57"/>
    <w:p w:rsidR="00834E57" w:rsidRDefault="00834E57" w:rsidP="00834E57">
      <w:r>
        <w:t xml:space="preserve">This is an active game in which groups of students consider whether individual plastic items are suitable for reuse, recycling or to be put in the rubbish. </w:t>
      </w:r>
    </w:p>
    <w:p w:rsidR="00834E57" w:rsidRDefault="00834E57" w:rsidP="00834E57"/>
    <w:p w:rsidR="00834E57" w:rsidRDefault="00834E57" w:rsidP="00834E57">
      <w:r>
        <w:t>The activity encourages students to observe and consider how they use and reuse plastics in their everyday lives. It also provides insight into students’ attitudes and prior knowledge regarding recycling.</w:t>
      </w:r>
    </w:p>
    <w:p w:rsidR="00834E57" w:rsidRDefault="00834E57" w:rsidP="00834E57"/>
    <w:p w:rsidR="00834E57" w:rsidRDefault="00834E57" w:rsidP="00834E57">
      <w:r>
        <w:t xml:space="preserve">Teams race to see who can sort plastic items into three different bins labelled reuse, recycle and rubbish. </w:t>
      </w:r>
    </w:p>
    <w:p w:rsidR="00834E57" w:rsidRDefault="00834E57" w:rsidP="00834E57"/>
    <w:p w:rsidR="00834E57" w:rsidRDefault="00834E57" w:rsidP="00834E57">
      <w:r>
        <w:t>The bins are set at intervals – reuse bin is closest to the starting line, the recycle bin is midway and the rubbish bin is furthest away.</w:t>
      </w:r>
    </w:p>
    <w:p w:rsidR="00834E57" w:rsidRDefault="00834E57" w:rsidP="00834E57"/>
    <w:p w:rsidR="00834E57" w:rsidRDefault="00834E57" w:rsidP="00834E57">
      <w:r>
        <w:t>Use a variety of clean plastic items – encourage students to bring a selection from home. Items can include small toys, single-use packaging, cutlery, jars, milk containers, soft drink bottles, dishwashing or hand wash bottles, plastic wrap, carry bags and so on.</w:t>
      </w:r>
    </w:p>
    <w:p w:rsidR="00834E57" w:rsidRDefault="00834E57" w:rsidP="00834E57"/>
    <w:p w:rsidR="00834E57" w:rsidRPr="002231AB" w:rsidRDefault="00834E57" w:rsidP="00834E57">
      <w:pPr>
        <w:rPr>
          <w:b/>
          <w:i/>
        </w:rPr>
      </w:pPr>
      <w:r w:rsidRPr="002231AB">
        <w:rPr>
          <w:b/>
          <w:i/>
        </w:rPr>
        <w:t>Pedagogical adaptations and follow</w:t>
      </w:r>
      <w:r>
        <w:rPr>
          <w:b/>
          <w:i/>
        </w:rPr>
        <w:t>-</w:t>
      </w:r>
      <w:r w:rsidRPr="002231AB">
        <w:rPr>
          <w:b/>
          <w:i/>
        </w:rPr>
        <w:t>up activities</w:t>
      </w:r>
    </w:p>
    <w:p w:rsidR="00834E57" w:rsidRDefault="00834E57" w:rsidP="00834E57"/>
    <w:p w:rsidR="00834E57" w:rsidRDefault="00834E57" w:rsidP="00834E57">
      <w:r>
        <w:t xml:space="preserve">Adapt the game to suit your pedagogical purpose: </w:t>
      </w:r>
    </w:p>
    <w:p w:rsidR="00834E57" w:rsidRDefault="00834E57" w:rsidP="00834E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Play the game as an introductory activity to establish students’ thinking and prior knowledge about recycling and reuse.</w:t>
      </w:r>
    </w:p>
    <w:p w:rsidR="00834E57" w:rsidRDefault="00834E57" w:rsidP="00834E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Develop teamwork skills by giving student groups time to discuss and identify which items go in which bin.</w:t>
      </w:r>
    </w:p>
    <w:p w:rsidR="00834E57" w:rsidRDefault="00834E57" w:rsidP="00834E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As a formative assessment task, remove the time component and focus on correctly placing the items in the most appropriate bins.</w:t>
      </w:r>
    </w:p>
    <w:p w:rsidR="00834E57" w:rsidRDefault="00834E57" w:rsidP="00834E57"/>
    <w:p w:rsidR="00834E57" w:rsidRDefault="00834E57" w:rsidP="00834E57">
      <w:r>
        <w:t xml:space="preserve">Follow up the game with an investigation about the types of plastics that can be recycled in your local area (use the link in the article </w:t>
      </w:r>
      <w:hyperlink r:id="rId6">
        <w:r>
          <w:rPr>
            <w:color w:val="0563C1"/>
            <w:u w:val="single"/>
          </w:rPr>
          <w:t>Plastics and recycling</w:t>
        </w:r>
      </w:hyperlink>
      <w:r>
        <w:t xml:space="preserve">). </w:t>
      </w:r>
    </w:p>
    <w:p w:rsidR="00834E57" w:rsidRDefault="00834E57" w:rsidP="00834E57"/>
    <w:p w:rsidR="00834E57" w:rsidRDefault="00834E57" w:rsidP="00834E57">
      <w:r>
        <w:t xml:space="preserve">Keep the plastic items for reuse in the student activity </w:t>
      </w:r>
      <w:hyperlink r:id="rId7" w:history="1">
        <w:r w:rsidRPr="00834E57">
          <w:rPr>
            <w:rStyle w:val="Hyperlink"/>
          </w:rPr>
          <w:t>DIY plastic recycling plant</w:t>
        </w:r>
      </w:hyperlink>
      <w:r>
        <w:t>, if desired.</w:t>
      </w:r>
    </w:p>
    <w:p w:rsidR="00834E57" w:rsidRDefault="00834E57" w:rsidP="00834E57">
      <w:pPr>
        <w:rPr>
          <w:b/>
        </w:rPr>
      </w:pPr>
    </w:p>
    <w:p w:rsidR="00834E57" w:rsidRDefault="00834E57" w:rsidP="00834E57">
      <w:pPr>
        <w:rPr>
          <w:b/>
        </w:rPr>
      </w:pPr>
      <w:bookmarkStart w:id="2" w:name="Equipment"/>
      <w:bookmarkEnd w:id="2"/>
      <w:r>
        <w:rPr>
          <w:b/>
        </w:rPr>
        <w:t>Equipment required</w:t>
      </w:r>
    </w:p>
    <w:p w:rsidR="00834E57" w:rsidRDefault="00834E57" w:rsidP="00834E57">
      <w:pPr>
        <w:rPr>
          <w:b/>
        </w:rPr>
      </w:pPr>
    </w:p>
    <w:p w:rsidR="00834E57" w:rsidRDefault="00834E57" w:rsidP="00834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Large open space</w:t>
      </w:r>
    </w:p>
    <w:p w:rsidR="00834E57" w:rsidRDefault="00834E57" w:rsidP="00834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Rope or chalk to mark the starting line</w:t>
      </w:r>
    </w:p>
    <w:p w:rsidR="00834E57" w:rsidRDefault="00834E57" w:rsidP="00834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Plastic carry bags with a variety of plastic items for each team</w:t>
      </w:r>
    </w:p>
    <w:p w:rsidR="00834E57" w:rsidRDefault="00834E57" w:rsidP="00834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3 boxes or bins labelled reuse, recycle and rubbish</w:t>
      </w:r>
    </w:p>
    <w:p w:rsidR="00834E57" w:rsidRDefault="00834E57" w:rsidP="00834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hyperlink r:id="rId8">
        <w:r>
          <w:rPr>
            <w:color w:val="1155CC"/>
            <w:u w:val="single"/>
          </w:rPr>
          <w:t>Plastic recycling identification code number chart</w:t>
        </w:r>
      </w:hyperlink>
      <w:r>
        <w:t xml:space="preserve"> (optional)</w:t>
      </w:r>
    </w:p>
    <w:p w:rsidR="00834E57" w:rsidRDefault="00834E57" w:rsidP="00834E57">
      <w:pPr>
        <w:pBdr>
          <w:top w:val="nil"/>
          <w:left w:val="nil"/>
          <w:bottom w:val="nil"/>
          <w:right w:val="nil"/>
          <w:between w:val="nil"/>
        </w:pBdr>
      </w:pPr>
    </w:p>
    <w:p w:rsidR="00834E57" w:rsidRPr="00E31B6A" w:rsidRDefault="00834E57" w:rsidP="00834E5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3" w:name="teacher"/>
      <w:bookmarkEnd w:id="3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BC877F1" wp14:editId="24AE0A75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882140" cy="3056890"/>
            <wp:effectExtent l="0" t="0" r="381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2140" cy="305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B6A">
        <w:rPr>
          <w:b/>
        </w:rPr>
        <w:t>Teacher instructions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Set up the game as shown.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Give each team a bag of plastic items.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At the start signal, the first person in line takes a plastic item from the bag, runs to the bin they think is appropriate for the item and places it in the bin.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The runner returns to their team and tags the next person in line.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Continue, one runner at a time, until the team’s bag is empty. Team members sit down when all items are distributed in bins.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The game finishes when all teams are seated.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Take the bins back to the classroom.</w:t>
      </w:r>
    </w:p>
    <w:p w:rsidR="00834E57" w:rsidRDefault="00834E57" w:rsidP="00834E57"/>
    <w:p w:rsidR="00834E57" w:rsidRDefault="00834E57" w:rsidP="00834E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4" w:name="_6iap6q36z341" w:colFirst="0" w:colLast="0"/>
      <w:bookmarkEnd w:id="4"/>
      <w:r>
        <w:t>Either in groups or as a whole class, look at the plastic items in each of the bins and discuss: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 xml:space="preserve">Why were the bins placed at different lengths from the starting line? 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Did varying the distances make you think about which bin to choose?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Do you agree with choices people made about what they put in the reuse, recycle and rubbish bins? Why do you think that?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What are some ways you can reuse the plastic items in the reuse bin?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Where can you find the RIC number on a plastic item?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Are we able to recycle all of the items in the recycling bin?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Which types of plastics can we recycle locally? (RIC numbers identify these.)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Are there more environmentally friendly items we can substitute for some of the single</w:t>
      </w:r>
      <w:r>
        <w:rPr>
          <w:rFonts w:eastAsia="Verdana"/>
        </w:rPr>
        <w:t>-</w:t>
      </w:r>
      <w:r w:rsidRPr="002231AB">
        <w:rPr>
          <w:rFonts w:eastAsia="Verdana"/>
        </w:rPr>
        <w:t>use plastic items?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>If we played this game again, are there items you would place in a different bin? Why?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rPr>
          <w:rFonts w:eastAsia="Verdana"/>
        </w:rPr>
        <w:t xml:space="preserve">The game does not have reduce or refuse bins. Which of the items do you think would belong in </w:t>
      </w:r>
      <w:r w:rsidRPr="002231AB">
        <w:t>these</w:t>
      </w:r>
      <w:r w:rsidRPr="002231AB">
        <w:rPr>
          <w:rFonts w:eastAsia="Verdana"/>
        </w:rPr>
        <w:t xml:space="preserve"> bins?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t>How can we encourage businesses to reduce or replace plastic packaging?</w:t>
      </w:r>
    </w:p>
    <w:p w:rsidR="00834E57" w:rsidRPr="002231AB" w:rsidRDefault="00834E57" w:rsidP="00834E5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2231AB">
        <w:t>How can you and your family reduce or replace plastic packaging?</w:t>
      </w:r>
    </w:p>
    <w:p w:rsidR="00A3778D" w:rsidRDefault="00A3778D"/>
    <w:sectPr w:rsidR="00A3778D" w:rsidSect="00E31B6A">
      <w:headerReference w:type="default" r:id="rId10"/>
      <w:footerReference w:type="default" r:id="rId11"/>
      <w:pgSz w:w="11907" w:h="16840"/>
      <w:pgMar w:top="1134" w:right="1134" w:bottom="1134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DC" w:rsidRPr="002B53AF" w:rsidRDefault="00834E57" w:rsidP="002B53AF">
    <w:pPr>
      <w:tabs>
        <w:tab w:val="center" w:pos="4320"/>
        <w:tab w:val="right" w:pos="9639"/>
      </w:tabs>
      <w:spacing w:before="80"/>
      <w:rPr>
        <w:color w:val="auto"/>
      </w:rPr>
    </w:pPr>
    <w:r>
      <w:rPr>
        <w:color w:val="3366FF"/>
      </w:rPr>
      <w:t>© Copyright. Science Learning Hub, The University of Waikato.</w:t>
    </w:r>
    <w:r>
      <w:rPr>
        <w:color w:val="3366FF"/>
      </w:rPr>
      <w:tab/>
    </w:r>
    <w:r w:rsidRPr="002B53AF">
      <w:rPr>
        <w:color w:val="auto"/>
      </w:rPr>
      <w:fldChar w:fldCharType="begin"/>
    </w:r>
    <w:r w:rsidRPr="002B53AF">
      <w:rPr>
        <w:color w:val="auto"/>
      </w:rPr>
      <w:instrText xml:space="preserve"> PAGE   \* MERGEFORMAT </w:instrText>
    </w:r>
    <w:r w:rsidRPr="002B53AF">
      <w:rPr>
        <w:color w:val="auto"/>
      </w:rPr>
      <w:fldChar w:fldCharType="separate"/>
    </w:r>
    <w:r>
      <w:rPr>
        <w:noProof/>
        <w:color w:val="auto"/>
      </w:rPr>
      <w:t>2</w:t>
    </w:r>
    <w:r w:rsidRPr="002B53AF">
      <w:rPr>
        <w:noProof/>
        <w:color w:val="auto"/>
      </w:rPr>
      <w:fldChar w:fldCharType="end"/>
    </w:r>
  </w:p>
  <w:p w:rsidR="009C42DC" w:rsidRDefault="00834E57" w:rsidP="00A741BF">
    <w:pPr>
      <w:tabs>
        <w:tab w:val="center" w:pos="4320"/>
        <w:tab w:val="right" w:pos="8640"/>
      </w:tabs>
      <w:ind w:right="360"/>
    </w:pPr>
    <w:hyperlink r:id="rId1">
      <w:r>
        <w:rPr>
          <w:color w:val="0000FF"/>
          <w:u w:val="single"/>
        </w:rPr>
        <w:t>http://sciencelearn.org.nz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EC7BF7" w:rsidRPr="00251C18" w:rsidTr="009C42DC">
      <w:tc>
        <w:tcPr>
          <w:tcW w:w="1980" w:type="dxa"/>
          <w:shd w:val="clear" w:color="auto" w:fill="auto"/>
        </w:tcPr>
        <w:p w:rsidR="00EC7BF7" w:rsidRPr="00251C18" w:rsidRDefault="00834E57" w:rsidP="00E43F2A">
          <w:pPr>
            <w:pStyle w:val="Header"/>
            <w:rPr>
              <w:rFonts w:cs="Arial"/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F5AAAF" wp14:editId="2EA1B1E6">
                <wp:simplePos x="0" y="0"/>
                <wp:positionH relativeFrom="margin">
                  <wp:posOffset>-34925</wp:posOffset>
                </wp:positionH>
                <wp:positionV relativeFrom="paragraph">
                  <wp:posOffset>-217170</wp:posOffset>
                </wp:positionV>
                <wp:extent cx="1296035" cy="554990"/>
                <wp:effectExtent l="0" t="0" r="0" b="0"/>
                <wp:wrapNone/>
                <wp:docPr id="3" name="Picture 3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:rsidR="00EC7BF7" w:rsidRPr="00251C18" w:rsidRDefault="00834E57" w:rsidP="002231AB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Plastic – reuse, recycle or rubbish game</w:t>
          </w:r>
        </w:p>
      </w:tc>
    </w:tr>
  </w:tbl>
  <w:p w:rsidR="00EC7BF7" w:rsidRDefault="00834E57" w:rsidP="00A741BF">
    <w:pPr>
      <w:pStyle w:val="Header"/>
    </w:pPr>
  </w:p>
  <w:p w:rsidR="00EC7BF7" w:rsidRPr="00A741BF" w:rsidRDefault="00834E57" w:rsidP="00A74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890"/>
    <w:multiLevelType w:val="hybridMultilevel"/>
    <w:tmpl w:val="5F5E1D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372DC"/>
    <w:multiLevelType w:val="multilevel"/>
    <w:tmpl w:val="815404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59682EEB"/>
    <w:multiLevelType w:val="hybridMultilevel"/>
    <w:tmpl w:val="6E2C10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977B3"/>
    <w:multiLevelType w:val="hybridMultilevel"/>
    <w:tmpl w:val="C17AF1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55A62"/>
    <w:multiLevelType w:val="multilevel"/>
    <w:tmpl w:val="3B243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7"/>
    <w:rsid w:val="001D54EF"/>
    <w:rsid w:val="0046230E"/>
    <w:rsid w:val="004C617C"/>
    <w:rsid w:val="007C5924"/>
    <w:rsid w:val="00834E57"/>
    <w:rsid w:val="00A3778D"/>
    <w:rsid w:val="00A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4E57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4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4E57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834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E57"/>
    <w:pPr>
      <w:widowControl/>
      <w:ind w:left="720"/>
      <w:contextualSpacing/>
    </w:pPr>
    <w:rPr>
      <w:rFonts w:eastAsia="Times New Roman" w:cs="Times New Roman"/>
      <w:color w:val="auto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57"/>
    <w:rPr>
      <w:rFonts w:ascii="Tahoma" w:eastAsia="Verdana" w:hAnsi="Tahoma" w:cs="Tahoma"/>
      <w:color w:val="000000"/>
      <w:sz w:val="16"/>
      <w:szCs w:val="16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4E57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4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4E57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834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E57"/>
    <w:pPr>
      <w:widowControl/>
      <w:ind w:left="720"/>
      <w:contextualSpacing/>
    </w:pPr>
    <w:rPr>
      <w:rFonts w:eastAsia="Times New Roman" w:cs="Times New Roman"/>
      <w:color w:val="auto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57"/>
    <w:rPr>
      <w:rFonts w:ascii="Tahoma" w:eastAsia="Verdana" w:hAnsi="Tahoma" w:cs="Tahoma"/>
      <w:color w:val="000000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images/3242-identifying-different-types-of-plasti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ciencelearn.org.nz/resources/2526-diy-plastic-recycling-pla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learn.org.nz/resources/2516-plastics-and-recycling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– reuse, recycle or rubbish game</dc:title>
  <dc:creator>Science Learning Hub The University of Waikato</dc:creator>
  <cp:lastModifiedBy>Vanya Bootham</cp:lastModifiedBy>
  <cp:revision>1</cp:revision>
  <dcterms:created xsi:type="dcterms:W3CDTF">2017-10-30T08:43:00Z</dcterms:created>
  <dcterms:modified xsi:type="dcterms:W3CDTF">2017-10-30T08:44:00Z</dcterms:modified>
</cp:coreProperties>
</file>