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A9735" w14:textId="0772B0ED" w:rsidR="00167254" w:rsidRPr="00C876E5" w:rsidRDefault="00167254" w:rsidP="00167254">
      <w:pPr>
        <w:jc w:val="center"/>
        <w:rPr>
          <w:b/>
          <w:sz w:val="24"/>
        </w:rPr>
      </w:pPr>
      <w:r w:rsidRPr="00C876E5">
        <w:rPr>
          <w:b/>
          <w:sz w:val="24"/>
        </w:rPr>
        <w:t xml:space="preserve">ACTIVITY: </w:t>
      </w:r>
      <w:r w:rsidR="00DD35D3">
        <w:rPr>
          <w:b/>
          <w:sz w:val="24"/>
        </w:rPr>
        <w:t>Making lava fudge</w:t>
      </w:r>
    </w:p>
    <w:p w14:paraId="52E7B694" w14:textId="77777777" w:rsidR="00167254" w:rsidRDefault="00167254" w:rsidP="00167254"/>
    <w:p w14:paraId="1E541C04" w14:textId="77777777" w:rsidR="00167254" w:rsidRDefault="00167254" w:rsidP="00DD35D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BC38D89" w14:textId="77777777" w:rsidR="00DD35D3" w:rsidRDefault="00DD35D3" w:rsidP="00DD35D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38199092" w14:textId="77777777" w:rsidR="00DD35D3" w:rsidRDefault="00DD35D3" w:rsidP="00DD35D3">
      <w:pPr>
        <w:pBdr>
          <w:top w:val="single" w:sz="4" w:space="1" w:color="auto"/>
          <w:left w:val="single" w:sz="4" w:space="1" w:color="auto"/>
          <w:bottom w:val="single" w:sz="4" w:space="1" w:color="auto"/>
          <w:right w:val="single" w:sz="4" w:space="1" w:color="auto"/>
        </w:pBdr>
      </w:pPr>
      <w:r>
        <w:t>In this activity, students make chocolate fudge using three slightly different combinations of ingredients to model the different proportions of minerals in basalt, andesite and rhyolite rocks.</w:t>
      </w:r>
    </w:p>
    <w:p w14:paraId="47CBF5AC" w14:textId="77777777" w:rsidR="00DD35D3" w:rsidRDefault="00DD35D3" w:rsidP="00DD35D3">
      <w:pPr>
        <w:pBdr>
          <w:top w:val="single" w:sz="4" w:space="1" w:color="auto"/>
          <w:left w:val="single" w:sz="4" w:space="1" w:color="auto"/>
          <w:bottom w:val="single" w:sz="4" w:space="1" w:color="auto"/>
          <w:right w:val="single" w:sz="4" w:space="1" w:color="auto"/>
        </w:pBdr>
      </w:pPr>
    </w:p>
    <w:p w14:paraId="769CB002" w14:textId="77777777" w:rsidR="00DD35D3" w:rsidRDefault="00DD35D3" w:rsidP="00DD35D3">
      <w:pPr>
        <w:pBdr>
          <w:top w:val="single" w:sz="4" w:space="1" w:color="auto"/>
          <w:left w:val="single" w:sz="4" w:space="1" w:color="auto"/>
          <w:bottom w:val="single" w:sz="4" w:space="1" w:color="auto"/>
          <w:right w:val="single" w:sz="4" w:space="1" w:color="auto"/>
        </w:pBdr>
      </w:pPr>
      <w:r>
        <w:t>By the end of this activity, students should be able to:</w:t>
      </w:r>
    </w:p>
    <w:p w14:paraId="74192579" w14:textId="77777777" w:rsidR="00DD35D3" w:rsidRDefault="00DD35D3" w:rsidP="00DD35D3">
      <w:pPr>
        <w:numPr>
          <w:ilvl w:val="0"/>
          <w:numId w:val="11"/>
        </w:numPr>
        <w:pBdr>
          <w:top w:val="single" w:sz="4" w:space="1" w:color="auto"/>
          <w:left w:val="single" w:sz="4" w:space="1" w:color="auto"/>
          <w:bottom w:val="single" w:sz="4" w:space="1" w:color="auto"/>
          <w:right w:val="single" w:sz="4" w:space="1" w:color="auto"/>
        </w:pBdr>
      </w:pPr>
      <w:r>
        <w:t>describe the features that are similar between the three varieties of fudge and the three volcanic rocks</w:t>
      </w:r>
      <w:r w:rsidRPr="00F300F9">
        <w:t xml:space="preserve"> </w:t>
      </w:r>
    </w:p>
    <w:p w14:paraId="03BF90C4" w14:textId="77777777" w:rsidR="00DD35D3" w:rsidRDefault="00DD35D3" w:rsidP="00DD35D3">
      <w:pPr>
        <w:numPr>
          <w:ilvl w:val="0"/>
          <w:numId w:val="11"/>
        </w:numPr>
        <w:pBdr>
          <w:top w:val="single" w:sz="4" w:space="1" w:color="auto"/>
          <w:left w:val="single" w:sz="4" w:space="1" w:color="auto"/>
          <w:bottom w:val="single" w:sz="4" w:space="1" w:color="auto"/>
          <w:right w:val="single" w:sz="4" w:space="1" w:color="auto"/>
        </w:pBdr>
      </w:pPr>
      <w:r>
        <w:t>match which fudge ingredients correspond to which rock minerals</w:t>
      </w:r>
    </w:p>
    <w:p w14:paraId="672161C7" w14:textId="77777777" w:rsidR="00167254" w:rsidRDefault="00DD35D3" w:rsidP="00DD35D3">
      <w:pPr>
        <w:numPr>
          <w:ilvl w:val="0"/>
          <w:numId w:val="11"/>
        </w:numPr>
        <w:pBdr>
          <w:top w:val="single" w:sz="4" w:space="1" w:color="auto"/>
          <w:left w:val="single" w:sz="4" w:space="1" w:color="auto"/>
          <w:bottom w:val="single" w:sz="4" w:space="1" w:color="auto"/>
          <w:right w:val="single" w:sz="4" w:space="1" w:color="auto"/>
        </w:pBdr>
      </w:pPr>
      <w:r>
        <w:t>describe ways in which the fudge models do not match volcanic rocks well.</w:t>
      </w:r>
    </w:p>
    <w:p w14:paraId="06B10070" w14:textId="77777777" w:rsidR="00167254" w:rsidRDefault="00167254" w:rsidP="00167254"/>
    <w:p w14:paraId="4F6A86CD" w14:textId="77777777" w:rsidR="00167254" w:rsidRPr="00C876E5" w:rsidRDefault="004F0A22" w:rsidP="00167254">
      <w:hyperlink w:anchor="Introduction" w:history="1">
        <w:r w:rsidR="00167254" w:rsidRPr="00FE4289">
          <w:rPr>
            <w:rStyle w:val="Hyperlink"/>
          </w:rPr>
          <w:t>Introduction/background</w:t>
        </w:r>
      </w:hyperlink>
    </w:p>
    <w:p w14:paraId="44C25691" w14:textId="77777777" w:rsidR="00167254" w:rsidRDefault="004F0A22" w:rsidP="00167254">
      <w:hyperlink w:anchor="need" w:history="1">
        <w:r w:rsidR="00167254" w:rsidRPr="00005F80">
          <w:rPr>
            <w:rStyle w:val="Hyperlink"/>
          </w:rPr>
          <w:t>What you need</w:t>
        </w:r>
      </w:hyperlink>
      <w:r w:rsidR="00167254" w:rsidRPr="00C876E5">
        <w:t xml:space="preserve"> </w:t>
      </w:r>
    </w:p>
    <w:p w14:paraId="6E7FC852" w14:textId="77777777" w:rsidR="00167254" w:rsidRPr="00C876E5" w:rsidRDefault="004F0A22" w:rsidP="00167254">
      <w:hyperlink w:anchor="Do" w:history="1">
        <w:r w:rsidR="00167254" w:rsidRPr="00FE4289">
          <w:rPr>
            <w:rStyle w:val="Hyperlink"/>
          </w:rPr>
          <w:t>What to do</w:t>
        </w:r>
      </w:hyperlink>
    </w:p>
    <w:p w14:paraId="3734F537" w14:textId="77777777" w:rsidR="00167254" w:rsidRDefault="004F0A22" w:rsidP="00167254">
      <w:hyperlink w:anchor="extension" w:history="1">
        <w:r w:rsidR="00167254" w:rsidRPr="007B67BE">
          <w:rPr>
            <w:rStyle w:val="Hyperlink"/>
          </w:rPr>
          <w:t xml:space="preserve">Extension </w:t>
        </w:r>
        <w:r w:rsidR="00167254">
          <w:rPr>
            <w:rStyle w:val="Hyperlink"/>
          </w:rPr>
          <w:t>activities</w:t>
        </w:r>
      </w:hyperlink>
    </w:p>
    <w:p w14:paraId="05B0098A" w14:textId="77777777" w:rsidR="00DD35D3" w:rsidRDefault="004F0A22" w:rsidP="00167254">
      <w:hyperlink w:anchor="fudge" w:history="1">
        <w:r w:rsidR="00DD35D3" w:rsidRPr="00DD35D3">
          <w:rPr>
            <w:rStyle w:val="Hyperlink"/>
          </w:rPr>
          <w:t>Fudge recipes</w:t>
        </w:r>
      </w:hyperlink>
    </w:p>
    <w:p w14:paraId="4D6A9C58" w14:textId="77777777" w:rsidR="00167254" w:rsidRDefault="00167254" w:rsidP="00167254"/>
    <w:p w14:paraId="0DFCB211" w14:textId="77777777" w:rsidR="00167254" w:rsidRPr="00C876E5" w:rsidRDefault="00167254" w:rsidP="00167254">
      <w:pPr>
        <w:rPr>
          <w:b/>
        </w:rPr>
      </w:pPr>
      <w:bookmarkStart w:id="0" w:name="introduction"/>
      <w:bookmarkEnd w:id="0"/>
      <w:r w:rsidRPr="00C876E5">
        <w:rPr>
          <w:b/>
        </w:rPr>
        <w:t>Introduction/background</w:t>
      </w:r>
    </w:p>
    <w:p w14:paraId="3247DE57" w14:textId="77777777" w:rsidR="00167254" w:rsidRDefault="00167254" w:rsidP="00167254"/>
    <w:p w14:paraId="0A2970DF" w14:textId="77777777" w:rsidR="00DD35D3" w:rsidRDefault="00DD35D3" w:rsidP="00DD35D3">
      <w:r>
        <w:t>There are a number of published activities that use sweets and foods to model particular rocks, for example:</w:t>
      </w:r>
    </w:p>
    <w:p w14:paraId="72DBD681" w14:textId="77777777" w:rsidR="00DD35D3" w:rsidRDefault="00DD35D3" w:rsidP="00DD35D3">
      <w:pPr>
        <w:numPr>
          <w:ilvl w:val="0"/>
          <w:numId w:val="13"/>
        </w:numPr>
      </w:pPr>
      <w:r>
        <w:t>making hokey pokey can help students understand the formation of vesicles in pumice or scoria</w:t>
      </w:r>
    </w:p>
    <w:p w14:paraId="76C0F53E" w14:textId="77777777" w:rsidR="00DD35D3" w:rsidRDefault="00DD35D3" w:rsidP="00DD35D3">
      <w:pPr>
        <w:numPr>
          <w:ilvl w:val="0"/>
          <w:numId w:val="13"/>
        </w:numPr>
      </w:pPr>
      <w:r>
        <w:t>New Zealand lolly cake resembles conglomerate rock</w:t>
      </w:r>
    </w:p>
    <w:p w14:paraId="638D3864" w14:textId="77777777" w:rsidR="00DD35D3" w:rsidRDefault="00DD35D3" w:rsidP="00DD35D3">
      <w:pPr>
        <w:numPr>
          <w:ilvl w:val="0"/>
          <w:numId w:val="13"/>
        </w:numPr>
      </w:pPr>
      <w:r>
        <w:t>sandwiches can be used to model layering in sedimentary rock.</w:t>
      </w:r>
    </w:p>
    <w:p w14:paraId="3BB951AF" w14:textId="77777777" w:rsidR="00DD35D3" w:rsidRDefault="00DD35D3" w:rsidP="00DD35D3"/>
    <w:p w14:paraId="4F7F7BFE" w14:textId="77777777" w:rsidR="00DD35D3" w:rsidRDefault="00DD35D3" w:rsidP="00DD35D3">
      <w:r>
        <w:t xml:space="preserve">This activity uses a range of chocolate fudges to model three common volcanic rocks. </w:t>
      </w:r>
    </w:p>
    <w:p w14:paraId="68C49BCF" w14:textId="77777777" w:rsidR="00DD35D3" w:rsidRDefault="00DD35D3" w:rsidP="00DD35D3"/>
    <w:p w14:paraId="599A3A8D" w14:textId="77777777" w:rsidR="00DD35D3" w:rsidRDefault="00DD35D3" w:rsidP="00DD35D3">
      <w:r>
        <w:t>Rhyolite, andesite and basalt differ in their silica content and in how much magnesium and iron they contain.</w:t>
      </w:r>
    </w:p>
    <w:p w14:paraId="0CC511B6" w14:textId="4FA2576F" w:rsidR="00DD35D3" w:rsidRDefault="00D66AE4" w:rsidP="00DD35D3">
      <w:r>
        <w:rPr>
          <w:noProof/>
          <w:lang w:val="en-US" w:eastAsia="en-US"/>
        </w:rPr>
        <w:drawing>
          <wp:anchor distT="0" distB="0" distL="114300" distR="114300" simplePos="0" relativeHeight="251657728" behindDoc="0" locked="0" layoutInCell="1" allowOverlap="1" wp14:anchorId="3AC41C16" wp14:editId="1CFA768A">
            <wp:simplePos x="0" y="0"/>
            <wp:positionH relativeFrom="column">
              <wp:posOffset>3246120</wp:posOffset>
            </wp:positionH>
            <wp:positionV relativeFrom="paragraph">
              <wp:posOffset>125095</wp:posOffset>
            </wp:positionV>
            <wp:extent cx="2874645" cy="1932305"/>
            <wp:effectExtent l="25400" t="25400" r="20955" b="23495"/>
            <wp:wrapSquare wrapText="bothSides"/>
            <wp:docPr id="10" name="Picture 1" descr="DSC01484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1484s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4645" cy="19323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F452876" w14:textId="77777777" w:rsidR="00DD35D3" w:rsidRDefault="00DD35D3" w:rsidP="00DD35D3">
      <w:r>
        <w:t xml:space="preserve">This picture shows specimens of the 3 rocks: </w:t>
      </w:r>
    </w:p>
    <w:p w14:paraId="1B2E43A9" w14:textId="77777777" w:rsidR="00DD35D3" w:rsidRDefault="00DD35D3" w:rsidP="00DD35D3">
      <w:pPr>
        <w:numPr>
          <w:ilvl w:val="0"/>
          <w:numId w:val="14"/>
        </w:numPr>
        <w:tabs>
          <w:tab w:val="clear" w:pos="720"/>
          <w:tab w:val="num" w:pos="360"/>
        </w:tabs>
        <w:ind w:left="360"/>
      </w:pPr>
      <w:r>
        <w:t xml:space="preserve">Basalt, on the right, is rich in magnesium and iron, and this gives it a dark colour. Dark chocolate buttons are used in the fudge recipe to model these minerals. </w:t>
      </w:r>
    </w:p>
    <w:p w14:paraId="58E6698F" w14:textId="77777777" w:rsidR="00DD35D3" w:rsidRDefault="00DD35D3" w:rsidP="00DD35D3">
      <w:pPr>
        <w:numPr>
          <w:ilvl w:val="0"/>
          <w:numId w:val="14"/>
        </w:numPr>
        <w:tabs>
          <w:tab w:val="clear" w:pos="720"/>
          <w:tab w:val="num" w:pos="360"/>
        </w:tabs>
        <w:ind w:left="360"/>
      </w:pPr>
      <w:r>
        <w:t xml:space="preserve">Rhyolite, on the left, is poor in magnesium and iron, so the recipe uses white chocolate buttons with one or two dark ones added. Rhyolite is also rich in silica giving it a light grey colour. The recipe uses desiccated coconut to model silica. </w:t>
      </w:r>
    </w:p>
    <w:p w14:paraId="1A6C7183" w14:textId="77777777" w:rsidR="00DD35D3" w:rsidRDefault="00DD35D3" w:rsidP="00DD35D3">
      <w:pPr>
        <w:numPr>
          <w:ilvl w:val="0"/>
          <w:numId w:val="14"/>
        </w:numPr>
        <w:tabs>
          <w:tab w:val="clear" w:pos="720"/>
          <w:tab w:val="num" w:pos="360"/>
        </w:tabs>
        <w:ind w:left="360"/>
      </w:pPr>
      <w:r>
        <w:t>Andesite, in the centre, is intermediate in its silica, magnesium and iron content, so this recipe uses even amounts of white chocolate and dark chocolate buttons.</w:t>
      </w:r>
    </w:p>
    <w:p w14:paraId="4D4B6AE8" w14:textId="77777777" w:rsidR="00DD35D3" w:rsidRDefault="00DD35D3" w:rsidP="00DD35D3"/>
    <w:p w14:paraId="61512896" w14:textId="77777777" w:rsidR="00DD35D3" w:rsidRDefault="00DD35D3" w:rsidP="00DD35D3">
      <w:r>
        <w:t xml:space="preserve">Being volcanic, all three types of rock are formed as lava is erupted at the surface and cools quickly. Fine crystals form as the minerals solidify. </w:t>
      </w:r>
    </w:p>
    <w:p w14:paraId="018EE853" w14:textId="77777777" w:rsidR="00DD35D3" w:rsidRDefault="00DD35D3" w:rsidP="00DD35D3"/>
    <w:p w14:paraId="627365DB" w14:textId="77777777" w:rsidR="00DD35D3" w:rsidRDefault="00DD35D3" w:rsidP="00DD35D3">
      <w:r>
        <w:t>Making fudge has some similar features chemically, since hot fudge is essentially a supersaturated solution of chocolate-flavoured sugar. When hot fudge cools, the sugar crystallises. Most recipes give directions that promote rapid crystallisation to form tiny sugar crystals. This gives the fudge a more creamy texture when eaten.</w:t>
      </w:r>
    </w:p>
    <w:p w14:paraId="55FA2F4A" w14:textId="77777777" w:rsidR="00A5472C" w:rsidRDefault="00A5472C" w:rsidP="00DD35D3"/>
    <w:p w14:paraId="00177B20" w14:textId="77777777" w:rsidR="00167254" w:rsidRDefault="00167254" w:rsidP="00167254"/>
    <w:p w14:paraId="1FDB1D2B" w14:textId="77777777" w:rsidR="00DD35D3" w:rsidRDefault="00167254" w:rsidP="00167254">
      <w:pPr>
        <w:rPr>
          <w:b/>
        </w:rPr>
      </w:pPr>
      <w:bookmarkStart w:id="1" w:name="need"/>
      <w:bookmarkEnd w:id="1"/>
      <w:r w:rsidRPr="00FB23DB">
        <w:rPr>
          <w:b/>
        </w:rPr>
        <w:lastRenderedPageBreak/>
        <w:t>What you need</w:t>
      </w:r>
    </w:p>
    <w:p w14:paraId="33FACA59" w14:textId="77777777" w:rsidR="00DD35D3" w:rsidRDefault="00DD35D3" w:rsidP="00167254">
      <w:pPr>
        <w:rPr>
          <w:b/>
        </w:rPr>
      </w:pPr>
    </w:p>
    <w:p w14:paraId="373183A3" w14:textId="77777777" w:rsidR="00DD35D3" w:rsidRDefault="00DD35D3" w:rsidP="00DD35D3">
      <w:pPr>
        <w:numPr>
          <w:ilvl w:val="0"/>
          <w:numId w:val="10"/>
        </w:numPr>
      </w:pPr>
      <w:r>
        <w:t>A stove element or portable cooker</w:t>
      </w:r>
    </w:p>
    <w:p w14:paraId="0193CCC0" w14:textId="77777777" w:rsidR="00DD35D3" w:rsidRDefault="00DD35D3" w:rsidP="00DD35D3">
      <w:pPr>
        <w:numPr>
          <w:ilvl w:val="0"/>
          <w:numId w:val="10"/>
        </w:numPr>
      </w:pPr>
      <w:r>
        <w:t>A small non-stick frying pan</w:t>
      </w:r>
    </w:p>
    <w:p w14:paraId="1E228EA2" w14:textId="77777777" w:rsidR="00DD35D3" w:rsidRDefault="00DD35D3" w:rsidP="00DD35D3">
      <w:pPr>
        <w:numPr>
          <w:ilvl w:val="0"/>
          <w:numId w:val="10"/>
        </w:numPr>
      </w:pPr>
      <w:r>
        <w:t>A wooden spoon</w:t>
      </w:r>
    </w:p>
    <w:p w14:paraId="2EC6AF20" w14:textId="77777777" w:rsidR="00DD35D3" w:rsidRDefault="00DD35D3" w:rsidP="00DD35D3">
      <w:pPr>
        <w:numPr>
          <w:ilvl w:val="0"/>
          <w:numId w:val="10"/>
        </w:numPr>
      </w:pPr>
      <w:r>
        <w:t>3 tinfoil pie plates</w:t>
      </w:r>
    </w:p>
    <w:p w14:paraId="17392E8A" w14:textId="77777777" w:rsidR="00DD35D3" w:rsidRDefault="00DD35D3" w:rsidP="00DD35D3">
      <w:pPr>
        <w:numPr>
          <w:ilvl w:val="0"/>
          <w:numId w:val="10"/>
        </w:numPr>
      </w:pPr>
      <w:r>
        <w:t>Measuring spoons</w:t>
      </w:r>
    </w:p>
    <w:p w14:paraId="07BB200B" w14:textId="77777777" w:rsidR="00DD35D3" w:rsidRDefault="00DD35D3" w:rsidP="00DD35D3">
      <w:pPr>
        <w:numPr>
          <w:ilvl w:val="0"/>
          <w:numId w:val="10"/>
        </w:numPr>
      </w:pPr>
      <w:r>
        <w:t>A packet of dark chocolate buttons</w:t>
      </w:r>
    </w:p>
    <w:p w14:paraId="30C8EECC" w14:textId="77777777" w:rsidR="00DD35D3" w:rsidRDefault="00DD35D3" w:rsidP="00DD35D3">
      <w:pPr>
        <w:numPr>
          <w:ilvl w:val="0"/>
          <w:numId w:val="10"/>
        </w:numPr>
      </w:pPr>
      <w:r>
        <w:t>A packet of white chocolate buttons</w:t>
      </w:r>
    </w:p>
    <w:p w14:paraId="277DCB0F" w14:textId="77777777" w:rsidR="00DD35D3" w:rsidRDefault="00DD35D3" w:rsidP="00DD35D3">
      <w:pPr>
        <w:numPr>
          <w:ilvl w:val="0"/>
          <w:numId w:val="10"/>
        </w:numPr>
      </w:pPr>
      <w:r>
        <w:t>A packet of desiccated coconut</w:t>
      </w:r>
    </w:p>
    <w:p w14:paraId="1FE3D076" w14:textId="77777777" w:rsidR="00DD35D3" w:rsidRDefault="00DD35D3" w:rsidP="00DD35D3">
      <w:pPr>
        <w:numPr>
          <w:ilvl w:val="0"/>
          <w:numId w:val="10"/>
        </w:numPr>
      </w:pPr>
      <w:r>
        <w:t>Sugar</w:t>
      </w:r>
    </w:p>
    <w:p w14:paraId="01C0FE13" w14:textId="77777777" w:rsidR="00DD35D3" w:rsidRDefault="00DD35D3" w:rsidP="00DD35D3">
      <w:pPr>
        <w:numPr>
          <w:ilvl w:val="0"/>
          <w:numId w:val="10"/>
        </w:numPr>
      </w:pPr>
      <w:r>
        <w:t>Milk</w:t>
      </w:r>
    </w:p>
    <w:p w14:paraId="63DFC766" w14:textId="77777777" w:rsidR="00167254" w:rsidRPr="00FB23DB" w:rsidRDefault="00167254" w:rsidP="00167254">
      <w:pPr>
        <w:rPr>
          <w:b/>
        </w:rPr>
      </w:pPr>
    </w:p>
    <w:p w14:paraId="1AF187DC" w14:textId="77777777" w:rsidR="00167254" w:rsidRDefault="00167254" w:rsidP="00167254">
      <w:r>
        <w:t xml:space="preserve"> </w:t>
      </w:r>
    </w:p>
    <w:p w14:paraId="3EF5D605" w14:textId="77777777" w:rsidR="00167254" w:rsidRDefault="00167254" w:rsidP="00167254">
      <w:pPr>
        <w:rPr>
          <w:b/>
        </w:rPr>
      </w:pPr>
      <w:bookmarkStart w:id="2" w:name="do"/>
      <w:bookmarkEnd w:id="2"/>
      <w:r w:rsidRPr="00C876E5">
        <w:rPr>
          <w:b/>
        </w:rPr>
        <w:t>What to do</w:t>
      </w:r>
    </w:p>
    <w:p w14:paraId="78204226" w14:textId="77777777" w:rsidR="00DD35D3" w:rsidRDefault="00DD35D3" w:rsidP="00DD35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26"/>
        <w:gridCol w:w="4913"/>
      </w:tblGrid>
      <w:tr w:rsidR="00DD35D3" w14:paraId="3EF56DD8" w14:textId="77777777" w:rsidTr="00197DF7">
        <w:tc>
          <w:tcPr>
            <w:tcW w:w="4927" w:type="dxa"/>
          </w:tcPr>
          <w:p w14:paraId="08969ED3" w14:textId="77777777" w:rsidR="00DD35D3" w:rsidRDefault="00DD35D3" w:rsidP="00197DF7">
            <w:pPr>
              <w:pStyle w:val="StyleVerdanaRight05cm"/>
              <w:numPr>
                <w:ilvl w:val="0"/>
                <w:numId w:val="3"/>
              </w:numPr>
            </w:pPr>
            <w:r>
              <w:t xml:space="preserve">Make up basalt fudge, andesite fudge and rhyolite fudge according to the </w:t>
            </w:r>
            <w:hyperlink w:anchor="fudge" w:history="1">
              <w:r w:rsidRPr="0073509F">
                <w:rPr>
                  <w:rStyle w:val="Hyperlink"/>
                </w:rPr>
                <w:t>recipes</w:t>
              </w:r>
            </w:hyperlink>
            <w:r>
              <w:t>.</w:t>
            </w:r>
            <w:r>
              <w:br/>
            </w:r>
            <w:r>
              <w:br/>
              <w:t>This photo shows the ingredients for basalt fudge placed in the frying pan.</w:t>
            </w:r>
          </w:p>
          <w:p w14:paraId="1557B13D" w14:textId="77777777" w:rsidR="00DD35D3" w:rsidRDefault="00DD35D3" w:rsidP="00197DF7"/>
        </w:tc>
        <w:tc>
          <w:tcPr>
            <w:tcW w:w="4928" w:type="dxa"/>
          </w:tcPr>
          <w:p w14:paraId="6037278E" w14:textId="54058AC3" w:rsidR="00DD35D3" w:rsidRDefault="00D66AE4" w:rsidP="00197DF7">
            <w:pPr>
              <w:jc w:val="right"/>
            </w:pPr>
            <w:r>
              <w:rPr>
                <w:noProof/>
                <w:lang w:val="en-US" w:eastAsia="en-US"/>
              </w:rPr>
              <w:drawing>
                <wp:inline distT="0" distB="0" distL="0" distR="0" wp14:anchorId="10764D7D" wp14:editId="05E8EE2B">
                  <wp:extent cx="2794000" cy="2057400"/>
                  <wp:effectExtent l="25400" t="25400" r="25400" b="25400"/>
                  <wp:docPr id="5" name="Picture 2" descr="DSC01471-2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1471-2s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000" cy="2057400"/>
                          </a:xfrm>
                          <a:prstGeom prst="rect">
                            <a:avLst/>
                          </a:prstGeom>
                          <a:noFill/>
                          <a:ln w="6350" cmpd="sng">
                            <a:solidFill>
                              <a:srgbClr val="000000"/>
                            </a:solidFill>
                            <a:miter lim="800000"/>
                            <a:headEnd/>
                            <a:tailEnd/>
                          </a:ln>
                          <a:effectLst/>
                        </pic:spPr>
                      </pic:pic>
                    </a:graphicData>
                  </a:graphic>
                </wp:inline>
              </w:drawing>
            </w:r>
          </w:p>
        </w:tc>
      </w:tr>
      <w:tr w:rsidR="00DD35D3" w14:paraId="0D779C2B" w14:textId="77777777" w:rsidTr="00197DF7">
        <w:tc>
          <w:tcPr>
            <w:tcW w:w="4927" w:type="dxa"/>
          </w:tcPr>
          <w:p w14:paraId="6883C997" w14:textId="77777777" w:rsidR="00DD35D3" w:rsidRDefault="00DD35D3" w:rsidP="00197DF7"/>
        </w:tc>
        <w:tc>
          <w:tcPr>
            <w:tcW w:w="4928" w:type="dxa"/>
          </w:tcPr>
          <w:p w14:paraId="22D982B2" w14:textId="77777777" w:rsidR="00DD35D3" w:rsidRDefault="00DD35D3" w:rsidP="00197DF7"/>
        </w:tc>
      </w:tr>
      <w:tr w:rsidR="00DD35D3" w14:paraId="2774590E" w14:textId="77777777" w:rsidTr="00197DF7">
        <w:tc>
          <w:tcPr>
            <w:tcW w:w="4927" w:type="dxa"/>
          </w:tcPr>
          <w:p w14:paraId="40AEC542" w14:textId="77777777" w:rsidR="00DD35D3" w:rsidRDefault="00DD35D3" w:rsidP="00197DF7">
            <w:pPr>
              <w:ind w:left="360"/>
            </w:pPr>
            <w:r>
              <w:t xml:space="preserve">This photo shows the basalt fudge boiling strongly and almost ready to pour out. </w:t>
            </w:r>
          </w:p>
          <w:p w14:paraId="0BD25231" w14:textId="77777777" w:rsidR="00DD35D3" w:rsidRDefault="00DD35D3" w:rsidP="00197DF7"/>
        </w:tc>
        <w:tc>
          <w:tcPr>
            <w:tcW w:w="4928" w:type="dxa"/>
          </w:tcPr>
          <w:p w14:paraId="1EA7D3C8" w14:textId="643AF462" w:rsidR="00DD35D3" w:rsidRDefault="00D66AE4" w:rsidP="00197DF7">
            <w:pPr>
              <w:jc w:val="right"/>
            </w:pPr>
            <w:r>
              <w:rPr>
                <w:noProof/>
                <w:lang w:val="en-US" w:eastAsia="en-US"/>
              </w:rPr>
              <w:drawing>
                <wp:inline distT="0" distB="0" distL="0" distR="0" wp14:anchorId="2587718E" wp14:editId="33C9EAA1">
                  <wp:extent cx="2794000" cy="2095500"/>
                  <wp:effectExtent l="25400" t="25400" r="25400" b="38100"/>
                  <wp:docPr id="2" name="Picture 2" descr="DSC01471-2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01471-2s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0" cy="2095500"/>
                          </a:xfrm>
                          <a:prstGeom prst="rect">
                            <a:avLst/>
                          </a:prstGeom>
                          <a:noFill/>
                          <a:ln w="6350" cmpd="sng">
                            <a:solidFill>
                              <a:srgbClr val="000000"/>
                            </a:solidFill>
                            <a:miter lim="800000"/>
                            <a:headEnd/>
                            <a:tailEnd/>
                          </a:ln>
                          <a:effectLst/>
                        </pic:spPr>
                      </pic:pic>
                    </a:graphicData>
                  </a:graphic>
                </wp:inline>
              </w:drawing>
            </w:r>
          </w:p>
        </w:tc>
      </w:tr>
      <w:tr w:rsidR="00DD35D3" w14:paraId="1DF82B49" w14:textId="77777777" w:rsidTr="00197DF7">
        <w:tc>
          <w:tcPr>
            <w:tcW w:w="4927" w:type="dxa"/>
          </w:tcPr>
          <w:p w14:paraId="358926CF" w14:textId="77777777" w:rsidR="00DD35D3" w:rsidRDefault="00DD35D3" w:rsidP="00197DF7"/>
        </w:tc>
        <w:tc>
          <w:tcPr>
            <w:tcW w:w="4928" w:type="dxa"/>
          </w:tcPr>
          <w:p w14:paraId="69A299EE" w14:textId="77777777" w:rsidR="00DD35D3" w:rsidRDefault="00DD35D3" w:rsidP="00197DF7"/>
        </w:tc>
      </w:tr>
      <w:tr w:rsidR="00DD35D3" w14:paraId="28F8DA1F" w14:textId="77777777" w:rsidTr="00197DF7">
        <w:tc>
          <w:tcPr>
            <w:tcW w:w="4927" w:type="dxa"/>
          </w:tcPr>
          <w:p w14:paraId="54A1519B" w14:textId="77777777" w:rsidR="00DD35D3" w:rsidRDefault="00DD35D3" w:rsidP="00197DF7">
            <w:pPr>
              <w:numPr>
                <w:ilvl w:val="0"/>
                <w:numId w:val="3"/>
              </w:numPr>
            </w:pPr>
            <w:r>
              <w:t xml:space="preserve">Pour each fudge into a plate. This picture shows rhyolite, andesite and basalt fudge in pie plates. The variation in colour is easily seen. </w:t>
            </w:r>
            <w:r>
              <w:br/>
            </w:r>
            <w:r>
              <w:br/>
              <w:t xml:space="preserve">However, the fudge models are not perfect as the desiccated coconut pieces are relatively large. The rhyolite fudge ends up a bigger amount than the basalt fudge due to the greater amount of coconut added. </w:t>
            </w:r>
          </w:p>
          <w:p w14:paraId="4BC48917" w14:textId="77777777" w:rsidR="00DD35D3" w:rsidRDefault="00DD35D3" w:rsidP="00197DF7"/>
        </w:tc>
        <w:tc>
          <w:tcPr>
            <w:tcW w:w="4928" w:type="dxa"/>
          </w:tcPr>
          <w:p w14:paraId="4DCC12C4" w14:textId="2D4B2995" w:rsidR="00DD35D3" w:rsidRDefault="00D66AE4" w:rsidP="00197DF7">
            <w:pPr>
              <w:jc w:val="right"/>
            </w:pPr>
            <w:r>
              <w:rPr>
                <w:noProof/>
                <w:lang w:val="en-US" w:eastAsia="en-US"/>
              </w:rPr>
              <w:drawing>
                <wp:inline distT="0" distB="0" distL="0" distR="0" wp14:anchorId="581C1074" wp14:editId="328B83C7">
                  <wp:extent cx="2794000" cy="1879600"/>
                  <wp:effectExtent l="25400" t="25400" r="25400" b="25400"/>
                  <wp:docPr id="3" name="Picture 3" descr="DSC01475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1475s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0" cy="1879600"/>
                          </a:xfrm>
                          <a:prstGeom prst="rect">
                            <a:avLst/>
                          </a:prstGeom>
                          <a:noFill/>
                          <a:ln w="6350" cmpd="sng">
                            <a:solidFill>
                              <a:srgbClr val="000000"/>
                            </a:solidFill>
                            <a:miter lim="800000"/>
                            <a:headEnd/>
                            <a:tailEnd/>
                          </a:ln>
                          <a:effectLst/>
                        </pic:spPr>
                      </pic:pic>
                    </a:graphicData>
                  </a:graphic>
                </wp:inline>
              </w:drawing>
            </w:r>
          </w:p>
        </w:tc>
      </w:tr>
      <w:tr w:rsidR="00DD35D3" w14:paraId="394B2158" w14:textId="77777777" w:rsidTr="00197DF7">
        <w:tc>
          <w:tcPr>
            <w:tcW w:w="4927" w:type="dxa"/>
          </w:tcPr>
          <w:p w14:paraId="6DD4A6D5" w14:textId="77777777" w:rsidR="00DD35D3" w:rsidRDefault="00DD35D3" w:rsidP="00197DF7"/>
        </w:tc>
        <w:tc>
          <w:tcPr>
            <w:tcW w:w="4928" w:type="dxa"/>
          </w:tcPr>
          <w:p w14:paraId="121135D7" w14:textId="77777777" w:rsidR="00DD35D3" w:rsidRDefault="00DD35D3" w:rsidP="00197DF7"/>
        </w:tc>
      </w:tr>
      <w:tr w:rsidR="00DD35D3" w14:paraId="7B918418" w14:textId="77777777" w:rsidTr="00197DF7">
        <w:tc>
          <w:tcPr>
            <w:tcW w:w="4927" w:type="dxa"/>
          </w:tcPr>
          <w:p w14:paraId="124AF534" w14:textId="77777777" w:rsidR="00DD35D3" w:rsidRDefault="00DD35D3" w:rsidP="00197DF7">
            <w:pPr>
              <w:numPr>
                <w:ilvl w:val="0"/>
                <w:numId w:val="3"/>
              </w:numPr>
            </w:pPr>
            <w:r>
              <w:t>Remove each slab of fudge and break it in half. Examine the broken surface for each type of fudge and draw a labelled diagram of the features seen.</w:t>
            </w:r>
            <w:r>
              <w:br/>
            </w:r>
            <w:r>
              <w:br/>
              <w:t xml:space="preserve">This picture </w:t>
            </w:r>
            <w:r w:rsidRPr="00774757">
              <w:t>shows the broken surface of andesite fudge. It has a remarkable likeness to volcanic rock features</w:t>
            </w:r>
            <w:r>
              <w:t>. However, most volcanic rocks are not normally that shiny.</w:t>
            </w:r>
          </w:p>
        </w:tc>
        <w:tc>
          <w:tcPr>
            <w:tcW w:w="4928" w:type="dxa"/>
          </w:tcPr>
          <w:p w14:paraId="60AD8343" w14:textId="7F1840FF" w:rsidR="00DD35D3" w:rsidRDefault="00D66AE4" w:rsidP="00197DF7">
            <w:pPr>
              <w:jc w:val="right"/>
            </w:pPr>
            <w:r>
              <w:rPr>
                <w:noProof/>
                <w:lang w:val="en-US" w:eastAsia="en-US"/>
              </w:rPr>
              <w:drawing>
                <wp:inline distT="0" distB="0" distL="0" distR="0" wp14:anchorId="141F23A1" wp14:editId="386468E1">
                  <wp:extent cx="2794000" cy="1866900"/>
                  <wp:effectExtent l="25400" t="25400" r="25400" b="38100"/>
                  <wp:docPr id="4" name="Picture 4" descr="DSC01479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1479s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4000" cy="1866900"/>
                          </a:xfrm>
                          <a:prstGeom prst="rect">
                            <a:avLst/>
                          </a:prstGeom>
                          <a:noFill/>
                          <a:ln w="6350" cmpd="sng">
                            <a:solidFill>
                              <a:srgbClr val="000000"/>
                            </a:solidFill>
                            <a:miter lim="800000"/>
                            <a:headEnd/>
                            <a:tailEnd/>
                          </a:ln>
                          <a:effectLst/>
                        </pic:spPr>
                      </pic:pic>
                    </a:graphicData>
                  </a:graphic>
                </wp:inline>
              </w:drawing>
            </w:r>
          </w:p>
        </w:tc>
      </w:tr>
    </w:tbl>
    <w:p w14:paraId="188575FF" w14:textId="77777777" w:rsidR="00DD35D3" w:rsidRDefault="00DD35D3" w:rsidP="00DD35D3"/>
    <w:p w14:paraId="530C730E" w14:textId="77777777" w:rsidR="00DD35D3" w:rsidRDefault="00DD35D3" w:rsidP="00DD35D3">
      <w:pPr>
        <w:rPr>
          <w:b/>
        </w:rPr>
      </w:pPr>
      <w:bookmarkStart w:id="3" w:name="extension"/>
      <w:bookmarkEnd w:id="3"/>
      <w:r>
        <w:rPr>
          <w:b/>
        </w:rPr>
        <w:t xml:space="preserve">Extension </w:t>
      </w:r>
      <w:r w:rsidR="00C47F29">
        <w:rPr>
          <w:b/>
        </w:rPr>
        <w:t>activities</w:t>
      </w:r>
    </w:p>
    <w:p w14:paraId="1FA6BB80" w14:textId="77777777" w:rsidR="00DD35D3" w:rsidRPr="00D616AB" w:rsidRDefault="00DD35D3" w:rsidP="00DD35D3">
      <w:pPr>
        <w:rPr>
          <w:b/>
        </w:rPr>
      </w:pPr>
    </w:p>
    <w:p w14:paraId="5A73E80D" w14:textId="77777777" w:rsidR="00DD35D3" w:rsidRDefault="00DD35D3" w:rsidP="00DD35D3">
      <w:r w:rsidRPr="00F300F9">
        <w:t>If possible</w:t>
      </w:r>
      <w:r>
        <w:t>,</w:t>
      </w:r>
      <w:r w:rsidRPr="00F300F9">
        <w:t xml:space="preserve"> obtain specimens of </w:t>
      </w:r>
      <w:r>
        <w:t>rhyolite, andesite and basalt rocks. The three fudges could then be compared with the actual rock specimens.</w:t>
      </w:r>
    </w:p>
    <w:p w14:paraId="2B9A30A9" w14:textId="77777777" w:rsidR="00DD35D3" w:rsidRDefault="00DD35D3" w:rsidP="00DD35D3"/>
    <w:p w14:paraId="5549997C" w14:textId="77777777" w:rsidR="00DD35D3" w:rsidRDefault="00DD35D3" w:rsidP="00DD35D3">
      <w:r>
        <w:t xml:space="preserve">Realising that models are never perfect is an important thing to know. In science, models always have aspects that do not agree with the actual thing they model. Students could make a list of ways in which the fudge models work well and another list of ways where the models do not compare well with the actual rocks. </w:t>
      </w:r>
    </w:p>
    <w:p w14:paraId="03921EF0" w14:textId="77777777" w:rsidR="00DD35D3" w:rsidRDefault="00DD35D3" w:rsidP="00DD35D3"/>
    <w:p w14:paraId="17B99E74" w14:textId="4CCB2AEA" w:rsidR="00DD35D3" w:rsidRDefault="00DD35D3" w:rsidP="00DD35D3">
      <w:r>
        <w:t xml:space="preserve">Scientists use models to help them understand how a system works, but often these models are imperfect – a little like the fudge models. Occasionally as new information is discovered, it is decided that the model is no longer correct and a whole new model must be proposed. See </w:t>
      </w:r>
      <w:hyperlink r:id="rId12" w:history="1">
        <w:r w:rsidRPr="00A5472C">
          <w:rPr>
            <w:rStyle w:val="Hyperlink"/>
          </w:rPr>
          <w:t>Exploring magma for</w:t>
        </w:r>
        <w:r w:rsidRPr="00A5472C">
          <w:rPr>
            <w:rStyle w:val="Hyperlink"/>
          </w:rPr>
          <w:t>m</w:t>
        </w:r>
        <w:r w:rsidRPr="00A5472C">
          <w:rPr>
            <w:rStyle w:val="Hyperlink"/>
          </w:rPr>
          <w:t>ation</w:t>
        </w:r>
      </w:hyperlink>
      <w:bookmarkStart w:id="4" w:name="_GoBack"/>
      <w:bookmarkEnd w:id="4"/>
      <w:r w:rsidRPr="002D4793">
        <w:t xml:space="preserve"> </w:t>
      </w:r>
      <w:r>
        <w:t>for more information on changing models.</w:t>
      </w:r>
    </w:p>
    <w:p w14:paraId="470083A2" w14:textId="77777777" w:rsidR="00DD35D3" w:rsidRDefault="00DD35D3" w:rsidP="00DD35D3">
      <w:pPr>
        <w:rPr>
          <w:b/>
        </w:rPr>
      </w:pPr>
      <w:r>
        <w:br w:type="page"/>
      </w:r>
      <w:bookmarkStart w:id="5" w:name="fudge"/>
      <w:bookmarkEnd w:id="5"/>
      <w:r w:rsidRPr="0073509F">
        <w:rPr>
          <w:b/>
        </w:rPr>
        <w:t>Fudge recipe</w:t>
      </w:r>
      <w:r>
        <w:rPr>
          <w:b/>
        </w:rPr>
        <w:t>s</w:t>
      </w:r>
    </w:p>
    <w:p w14:paraId="79C6C03B" w14:textId="77777777" w:rsidR="00DD35D3" w:rsidRDefault="00DD35D3" w:rsidP="00DD35D3">
      <w:pPr>
        <w:rPr>
          <w:b/>
        </w:rPr>
      </w:pPr>
    </w:p>
    <w:p w14:paraId="58C9843A" w14:textId="77777777" w:rsidR="00DD35D3" w:rsidRPr="0073509F" w:rsidRDefault="00DD35D3" w:rsidP="00DD35D3">
      <w:pPr>
        <w:rPr>
          <w:b/>
          <w:i/>
        </w:rPr>
      </w:pPr>
      <w:r w:rsidRPr="0073509F">
        <w:rPr>
          <w:b/>
          <w:i/>
        </w:rPr>
        <w:t xml:space="preserve">Basalt fudge ingredients </w:t>
      </w:r>
    </w:p>
    <w:p w14:paraId="45E29B62" w14:textId="77777777" w:rsidR="00DD35D3" w:rsidRPr="00E0365E" w:rsidRDefault="00DD35D3" w:rsidP="00DD35D3">
      <w:pPr>
        <w:numPr>
          <w:ilvl w:val="0"/>
          <w:numId w:val="10"/>
        </w:numPr>
      </w:pPr>
      <w:r w:rsidRPr="00E0365E">
        <w:t>35 grams chocolate buttons</w:t>
      </w:r>
      <w:r>
        <w:t xml:space="preserve"> – all dark</w:t>
      </w:r>
    </w:p>
    <w:p w14:paraId="216FD12D" w14:textId="77777777" w:rsidR="00DD35D3" w:rsidRPr="00E0365E" w:rsidRDefault="00DD35D3" w:rsidP="00DD35D3">
      <w:pPr>
        <w:numPr>
          <w:ilvl w:val="0"/>
          <w:numId w:val="10"/>
        </w:numPr>
      </w:pPr>
      <w:r w:rsidRPr="00E0365E">
        <w:t>1 teaspoon desiccated coconut</w:t>
      </w:r>
    </w:p>
    <w:p w14:paraId="59B86544" w14:textId="77777777" w:rsidR="00DD35D3" w:rsidRPr="0073509F" w:rsidRDefault="00DD35D3" w:rsidP="00DD35D3">
      <w:pPr>
        <w:numPr>
          <w:ilvl w:val="0"/>
          <w:numId w:val="10"/>
        </w:numPr>
      </w:pPr>
      <w:r w:rsidRPr="0073509F">
        <w:t>2 tablespoons sugar</w:t>
      </w:r>
    </w:p>
    <w:p w14:paraId="1211CB35" w14:textId="77777777" w:rsidR="00DD35D3" w:rsidRPr="0073509F" w:rsidRDefault="00DD35D3" w:rsidP="00DD35D3">
      <w:pPr>
        <w:numPr>
          <w:ilvl w:val="0"/>
          <w:numId w:val="10"/>
        </w:numPr>
      </w:pPr>
      <w:r w:rsidRPr="0073509F">
        <w:t>2 tablespoons milk</w:t>
      </w:r>
    </w:p>
    <w:p w14:paraId="4FAD5A23" w14:textId="77777777" w:rsidR="00DD35D3" w:rsidRDefault="00DD35D3" w:rsidP="00DD35D3">
      <w:pPr>
        <w:rPr>
          <w:b/>
        </w:rPr>
      </w:pPr>
    </w:p>
    <w:p w14:paraId="4867DF29" w14:textId="77777777" w:rsidR="00DD35D3" w:rsidRPr="0073509F" w:rsidRDefault="00DD35D3" w:rsidP="00DD35D3">
      <w:pPr>
        <w:rPr>
          <w:b/>
          <w:i/>
        </w:rPr>
      </w:pPr>
      <w:r w:rsidRPr="0073509F">
        <w:rPr>
          <w:b/>
          <w:i/>
        </w:rPr>
        <w:t xml:space="preserve">Andesite fudge ingredients </w:t>
      </w:r>
    </w:p>
    <w:p w14:paraId="53E8F7B1" w14:textId="77777777" w:rsidR="00DD35D3" w:rsidRPr="00E0365E" w:rsidRDefault="00DD35D3" w:rsidP="00DD35D3">
      <w:pPr>
        <w:numPr>
          <w:ilvl w:val="0"/>
          <w:numId w:val="10"/>
        </w:numPr>
      </w:pPr>
      <w:r w:rsidRPr="00E0365E">
        <w:t>35 grams chocolate buttons – half dark and half white</w:t>
      </w:r>
    </w:p>
    <w:p w14:paraId="2B732C4D" w14:textId="77777777" w:rsidR="00DD35D3" w:rsidRDefault="00DD35D3" w:rsidP="00DD35D3">
      <w:pPr>
        <w:numPr>
          <w:ilvl w:val="0"/>
          <w:numId w:val="10"/>
        </w:numPr>
      </w:pPr>
      <w:r w:rsidRPr="00E0365E">
        <w:t>2 tablespoons desiccated coconut</w:t>
      </w:r>
    </w:p>
    <w:p w14:paraId="7C774822" w14:textId="77777777" w:rsidR="00DD35D3" w:rsidRPr="0073509F" w:rsidRDefault="00DD35D3" w:rsidP="00DD35D3">
      <w:pPr>
        <w:numPr>
          <w:ilvl w:val="0"/>
          <w:numId w:val="10"/>
        </w:numPr>
      </w:pPr>
      <w:r w:rsidRPr="0073509F">
        <w:t>2 tablespoons sugar</w:t>
      </w:r>
    </w:p>
    <w:p w14:paraId="0717291B" w14:textId="77777777" w:rsidR="00DD35D3" w:rsidRPr="00E0365E" w:rsidRDefault="00DD35D3" w:rsidP="00DD35D3">
      <w:pPr>
        <w:numPr>
          <w:ilvl w:val="0"/>
          <w:numId w:val="10"/>
        </w:numPr>
      </w:pPr>
      <w:r w:rsidRPr="0073509F">
        <w:t>2 tablespoons milk</w:t>
      </w:r>
    </w:p>
    <w:p w14:paraId="1E90A1E4" w14:textId="77777777" w:rsidR="00DD35D3" w:rsidRDefault="00DD35D3" w:rsidP="00DD35D3">
      <w:pPr>
        <w:rPr>
          <w:b/>
        </w:rPr>
      </w:pPr>
    </w:p>
    <w:p w14:paraId="2D9F5A55" w14:textId="77777777" w:rsidR="00DD35D3" w:rsidRPr="0073509F" w:rsidRDefault="00DD35D3" w:rsidP="00DD35D3">
      <w:pPr>
        <w:rPr>
          <w:b/>
          <w:i/>
        </w:rPr>
      </w:pPr>
      <w:r w:rsidRPr="0073509F">
        <w:rPr>
          <w:b/>
          <w:i/>
        </w:rPr>
        <w:t xml:space="preserve">Rhyolite fudge ingredients </w:t>
      </w:r>
    </w:p>
    <w:p w14:paraId="555932B0" w14:textId="77777777" w:rsidR="00DD35D3" w:rsidRPr="00E0365E" w:rsidRDefault="00DD35D3" w:rsidP="00DD35D3">
      <w:pPr>
        <w:numPr>
          <w:ilvl w:val="0"/>
          <w:numId w:val="10"/>
        </w:numPr>
      </w:pPr>
      <w:r w:rsidRPr="00E0365E">
        <w:t xml:space="preserve">35 grams chocolate buttons </w:t>
      </w:r>
      <w:r>
        <w:t xml:space="preserve">– all white, but </w:t>
      </w:r>
      <w:r w:rsidRPr="00E0365E">
        <w:t>replace 2 white buttons with 2 dark buttons</w:t>
      </w:r>
    </w:p>
    <w:p w14:paraId="59FA7289" w14:textId="77777777" w:rsidR="00DD35D3" w:rsidRPr="00E0365E" w:rsidRDefault="00DD35D3" w:rsidP="00DD35D3">
      <w:pPr>
        <w:numPr>
          <w:ilvl w:val="0"/>
          <w:numId w:val="10"/>
        </w:numPr>
      </w:pPr>
      <w:r w:rsidRPr="00E0365E">
        <w:t>4 tablespoons desiccated coconut</w:t>
      </w:r>
    </w:p>
    <w:p w14:paraId="7808E17C" w14:textId="77777777" w:rsidR="00DD35D3" w:rsidRPr="0073509F" w:rsidRDefault="00DD35D3" w:rsidP="00DD35D3">
      <w:pPr>
        <w:numPr>
          <w:ilvl w:val="0"/>
          <w:numId w:val="10"/>
        </w:numPr>
      </w:pPr>
      <w:r w:rsidRPr="0073509F">
        <w:t>2 tablespoons sugar</w:t>
      </w:r>
    </w:p>
    <w:p w14:paraId="07BF4B96" w14:textId="77777777" w:rsidR="00DD35D3" w:rsidRPr="0073509F" w:rsidRDefault="00DD35D3" w:rsidP="00DD35D3">
      <w:pPr>
        <w:numPr>
          <w:ilvl w:val="0"/>
          <w:numId w:val="10"/>
        </w:numPr>
      </w:pPr>
      <w:r w:rsidRPr="0073509F">
        <w:t>2 tablespoons milk</w:t>
      </w:r>
    </w:p>
    <w:p w14:paraId="50C35E95" w14:textId="77777777" w:rsidR="00DD35D3" w:rsidRPr="0073509F" w:rsidRDefault="00DD35D3" w:rsidP="00DD35D3"/>
    <w:p w14:paraId="72105098" w14:textId="77777777" w:rsidR="00DD35D3" w:rsidRPr="0073509F" w:rsidRDefault="00DD35D3" w:rsidP="00DD35D3">
      <w:pPr>
        <w:rPr>
          <w:b/>
          <w:i/>
        </w:rPr>
      </w:pPr>
      <w:r w:rsidRPr="0073509F">
        <w:rPr>
          <w:b/>
          <w:i/>
        </w:rPr>
        <w:t>Method</w:t>
      </w:r>
    </w:p>
    <w:p w14:paraId="76F0C895" w14:textId="77777777" w:rsidR="00DD35D3" w:rsidRPr="00E0365E" w:rsidRDefault="00DD35D3" w:rsidP="00DD35D3">
      <w:pPr>
        <w:numPr>
          <w:ilvl w:val="0"/>
          <w:numId w:val="10"/>
        </w:numPr>
      </w:pPr>
      <w:r w:rsidRPr="00E0365E">
        <w:t xml:space="preserve">Measure all ingredients into a non-stick frying pan. </w:t>
      </w:r>
    </w:p>
    <w:p w14:paraId="0E4BF597" w14:textId="77777777" w:rsidR="00DD35D3" w:rsidRPr="00E0365E" w:rsidRDefault="00DD35D3" w:rsidP="00DD35D3">
      <w:pPr>
        <w:numPr>
          <w:ilvl w:val="0"/>
          <w:numId w:val="10"/>
        </w:numPr>
      </w:pPr>
      <w:r w:rsidRPr="00E0365E">
        <w:t>Bring to the boil and cook for about 5 minutes on a high heat stirring all the time until very little steam is released.</w:t>
      </w:r>
    </w:p>
    <w:p w14:paraId="13196645" w14:textId="77777777" w:rsidR="00DD35D3" w:rsidRPr="00E0365E" w:rsidRDefault="00DD35D3" w:rsidP="00DD35D3">
      <w:pPr>
        <w:numPr>
          <w:ilvl w:val="0"/>
          <w:numId w:val="10"/>
        </w:numPr>
      </w:pPr>
      <w:r w:rsidRPr="00E0365E">
        <w:t>Pour into a greased tinfoil pie plate and allow to cool a little.</w:t>
      </w:r>
    </w:p>
    <w:p w14:paraId="50751253" w14:textId="77777777" w:rsidR="00DD35D3" w:rsidRPr="00E0365E" w:rsidRDefault="00DD35D3" w:rsidP="00DD35D3">
      <w:pPr>
        <w:numPr>
          <w:ilvl w:val="0"/>
          <w:numId w:val="10"/>
        </w:numPr>
      </w:pPr>
      <w:r w:rsidRPr="00E0365E">
        <w:t>Refrigerate or place pie plate in cold water to speed cooling.</w:t>
      </w:r>
    </w:p>
    <w:p w14:paraId="364CC8E7" w14:textId="77777777" w:rsidR="00197DF7" w:rsidRDefault="00197DF7" w:rsidP="00197DF7"/>
    <w:sectPr w:rsidR="00197DF7" w:rsidSect="00197DF7">
      <w:headerReference w:type="default" r:id="rId13"/>
      <w:footerReference w:type="default" r:id="rId14"/>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A52B1" w14:textId="77777777" w:rsidR="004F0A22" w:rsidRDefault="004F0A22">
      <w:r>
        <w:separator/>
      </w:r>
    </w:p>
  </w:endnote>
  <w:endnote w:type="continuationSeparator" w:id="0">
    <w:p w14:paraId="7D16BB22" w14:textId="77777777" w:rsidR="004F0A22" w:rsidRDefault="004F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A2234" w14:textId="77777777" w:rsidR="00DD35D3" w:rsidRDefault="00DD35D3" w:rsidP="00197D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0A22">
      <w:rPr>
        <w:rStyle w:val="PageNumber"/>
        <w:noProof/>
      </w:rPr>
      <w:t>1</w:t>
    </w:r>
    <w:r>
      <w:rPr>
        <w:rStyle w:val="PageNumber"/>
      </w:rPr>
      <w:fldChar w:fldCharType="end"/>
    </w:r>
  </w:p>
  <w:p w14:paraId="09F31C05" w14:textId="77777777" w:rsidR="00A5472C" w:rsidRPr="005E307E" w:rsidRDefault="00A5472C" w:rsidP="00A5472C">
    <w:pPr>
      <w:pStyle w:val="Header"/>
      <w:tabs>
        <w:tab w:val="clear" w:pos="4320"/>
        <w:tab w:val="clear" w:pos="8640"/>
      </w:tabs>
      <w:rPr>
        <w:rFonts w:cs="Arial"/>
        <w:color w:val="3366FF"/>
      </w:rPr>
    </w:pPr>
    <w:r w:rsidRPr="005E307E">
      <w:rPr>
        <w:rFonts w:cs="Arial"/>
        <w:color w:val="3366FF"/>
      </w:rPr>
      <w:t>© Copyright. Science Learning Hub, The University of Waikato.</w:t>
    </w:r>
  </w:p>
  <w:p w14:paraId="2156675E" w14:textId="1F547E01" w:rsidR="00DD35D3" w:rsidRPr="00035E8D" w:rsidRDefault="00A5472C" w:rsidP="00A5472C">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BDF55" w14:textId="77777777" w:rsidR="004F0A22" w:rsidRDefault="004F0A22">
      <w:r>
        <w:separator/>
      </w:r>
    </w:p>
  </w:footnote>
  <w:footnote w:type="continuationSeparator" w:id="0">
    <w:p w14:paraId="3A955D24" w14:textId="77777777" w:rsidR="004F0A22" w:rsidRDefault="004F0A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5472C" w:rsidRPr="00251C18" w14:paraId="32C8A7DD" w14:textId="77777777" w:rsidTr="003503D0">
      <w:tc>
        <w:tcPr>
          <w:tcW w:w="1980" w:type="dxa"/>
          <w:shd w:val="clear" w:color="auto" w:fill="auto"/>
        </w:tcPr>
        <w:p w14:paraId="7FBAFD21" w14:textId="77777777" w:rsidR="00A5472C" w:rsidRPr="00251C18" w:rsidRDefault="00A5472C" w:rsidP="003503D0">
          <w:pPr>
            <w:pStyle w:val="Header"/>
            <w:tabs>
              <w:tab w:val="clear" w:pos="4320"/>
              <w:tab w:val="clear" w:pos="8640"/>
            </w:tabs>
            <w:rPr>
              <w:rFonts w:cs="Arial"/>
              <w:color w:val="3366FF"/>
            </w:rPr>
          </w:pPr>
        </w:p>
      </w:tc>
      <w:tc>
        <w:tcPr>
          <w:tcW w:w="7654" w:type="dxa"/>
          <w:shd w:val="clear" w:color="auto" w:fill="auto"/>
          <w:vAlign w:val="center"/>
        </w:tcPr>
        <w:p w14:paraId="438DD246" w14:textId="7DFBE978" w:rsidR="00A5472C" w:rsidRPr="00251C18" w:rsidRDefault="00A5472C" w:rsidP="003503D0">
          <w:pPr>
            <w:pStyle w:val="Header"/>
            <w:tabs>
              <w:tab w:val="clear" w:pos="4320"/>
              <w:tab w:val="clear" w:pos="8640"/>
            </w:tabs>
            <w:rPr>
              <w:rFonts w:cs="Arial"/>
              <w:color w:val="3366FF"/>
            </w:rPr>
          </w:pPr>
          <w:r>
            <w:rPr>
              <w:rFonts w:cs="Arial"/>
              <w:color w:val="3366FF"/>
            </w:rPr>
            <w:t>Activity: Making lava fudge</w:t>
          </w:r>
        </w:p>
      </w:tc>
    </w:tr>
  </w:tbl>
  <w:p w14:paraId="56DC9A5B" w14:textId="77777777" w:rsidR="00A5472C" w:rsidRDefault="00A5472C" w:rsidP="00A5472C">
    <w:pPr>
      <w:pStyle w:val="Header"/>
      <w:tabs>
        <w:tab w:val="clear" w:pos="4320"/>
        <w:tab w:val="clear" w:pos="8640"/>
        <w:tab w:val="left" w:pos="3226"/>
      </w:tabs>
    </w:pPr>
    <w:r>
      <w:rPr>
        <w:noProof/>
        <w:lang w:val="en-US" w:eastAsia="en-US"/>
      </w:rPr>
      <w:drawing>
        <wp:anchor distT="0" distB="0" distL="114300" distR="114300" simplePos="0" relativeHeight="251659264" behindDoc="0" locked="0" layoutInCell="1" allowOverlap="1" wp14:anchorId="5C30DBCA" wp14:editId="596CC380">
          <wp:simplePos x="0" y="0"/>
          <wp:positionH relativeFrom="column">
            <wp:posOffset>-55245</wp:posOffset>
          </wp:positionH>
          <wp:positionV relativeFrom="paragraph">
            <wp:posOffset>-360045</wp:posOffset>
          </wp:positionV>
          <wp:extent cx="1296035" cy="554990"/>
          <wp:effectExtent l="0" t="0" r="0" b="0"/>
          <wp:wrapNone/>
          <wp:docPr id="6" name="Picture 6"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2BAFC146" w14:textId="77777777" w:rsidR="00DD35D3" w:rsidRPr="00A5472C" w:rsidRDefault="00DD35D3" w:rsidP="00A547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31CB4"/>
    <w:multiLevelType w:val="hybridMultilevel"/>
    <w:tmpl w:val="0116F0BA"/>
    <w:lvl w:ilvl="0" w:tplc="302C92F4">
      <w:start w:val="1"/>
      <w:numFmt w:val="bullet"/>
      <w:lvlText w:val=""/>
      <w:lvlJc w:val="left"/>
      <w:pPr>
        <w:tabs>
          <w:tab w:val="num" w:pos="567"/>
        </w:tabs>
        <w:ind w:left="567" w:hanging="567"/>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
    <w:nsid w:val="0FB00F2E"/>
    <w:multiLevelType w:val="hybridMultilevel"/>
    <w:tmpl w:val="EF3A1C8A"/>
    <w:lvl w:ilvl="0" w:tplc="DAF66A0C">
      <w:start w:val="1"/>
      <w:numFmt w:val="bullet"/>
      <w:lvlText w:val=""/>
      <w:lvlJc w:val="left"/>
      <w:pPr>
        <w:tabs>
          <w:tab w:val="num" w:pos="360"/>
        </w:tabs>
        <w:ind w:left="360" w:hanging="360"/>
      </w:pPr>
      <w:rPr>
        <w:rFonts w:ascii="Wingdings" w:hAnsi="Wingdings" w:hint="default"/>
      </w:rPr>
    </w:lvl>
    <w:lvl w:ilvl="1" w:tplc="00030809">
      <w:start w:val="1"/>
      <w:numFmt w:val="bullet"/>
      <w:lvlText w:val="o"/>
      <w:lvlJc w:val="left"/>
      <w:pPr>
        <w:tabs>
          <w:tab w:val="num" w:pos="1080"/>
        </w:tabs>
        <w:ind w:left="1080" w:hanging="360"/>
      </w:pPr>
      <w:rPr>
        <w:rFonts w:ascii="Courier New" w:hAnsi="Courier New" w:hint="default"/>
      </w:rPr>
    </w:lvl>
    <w:lvl w:ilvl="2" w:tplc="00050809">
      <w:start w:val="1"/>
      <w:numFmt w:val="bullet"/>
      <w:lvlText w:val=""/>
      <w:lvlJc w:val="left"/>
      <w:pPr>
        <w:tabs>
          <w:tab w:val="num" w:pos="1800"/>
        </w:tabs>
        <w:ind w:left="1800" w:hanging="360"/>
      </w:pPr>
      <w:rPr>
        <w:rFonts w:ascii="Wingdings" w:hAnsi="Wingdings" w:hint="default"/>
      </w:rPr>
    </w:lvl>
    <w:lvl w:ilvl="3" w:tplc="00010809">
      <w:start w:val="1"/>
      <w:numFmt w:val="bullet"/>
      <w:lvlText w:val=""/>
      <w:lvlJc w:val="left"/>
      <w:pPr>
        <w:tabs>
          <w:tab w:val="num" w:pos="2520"/>
        </w:tabs>
        <w:ind w:left="2520" w:hanging="360"/>
      </w:pPr>
      <w:rPr>
        <w:rFonts w:ascii="Symbol" w:hAnsi="Symbol" w:hint="default"/>
      </w:rPr>
    </w:lvl>
    <w:lvl w:ilvl="4" w:tplc="00030809">
      <w:start w:val="1"/>
      <w:numFmt w:val="bullet"/>
      <w:lvlText w:val="o"/>
      <w:lvlJc w:val="left"/>
      <w:pPr>
        <w:tabs>
          <w:tab w:val="num" w:pos="3240"/>
        </w:tabs>
        <w:ind w:left="3240" w:hanging="360"/>
      </w:pPr>
      <w:rPr>
        <w:rFonts w:ascii="Courier New" w:hAnsi="Courier New" w:hint="default"/>
      </w:rPr>
    </w:lvl>
    <w:lvl w:ilvl="5" w:tplc="00050809">
      <w:start w:val="1"/>
      <w:numFmt w:val="bullet"/>
      <w:lvlText w:val=""/>
      <w:lvlJc w:val="left"/>
      <w:pPr>
        <w:tabs>
          <w:tab w:val="num" w:pos="3960"/>
        </w:tabs>
        <w:ind w:left="3960" w:hanging="360"/>
      </w:pPr>
      <w:rPr>
        <w:rFonts w:ascii="Wingdings" w:hAnsi="Wingdings" w:hint="default"/>
      </w:rPr>
    </w:lvl>
    <w:lvl w:ilvl="6" w:tplc="00010809">
      <w:start w:val="1"/>
      <w:numFmt w:val="bullet"/>
      <w:lvlText w:val=""/>
      <w:lvlJc w:val="left"/>
      <w:pPr>
        <w:tabs>
          <w:tab w:val="num" w:pos="4680"/>
        </w:tabs>
        <w:ind w:left="4680" w:hanging="360"/>
      </w:pPr>
      <w:rPr>
        <w:rFonts w:ascii="Symbol" w:hAnsi="Symbol" w:hint="default"/>
      </w:rPr>
    </w:lvl>
    <w:lvl w:ilvl="7" w:tplc="00030809">
      <w:start w:val="1"/>
      <w:numFmt w:val="bullet"/>
      <w:lvlText w:val="o"/>
      <w:lvlJc w:val="left"/>
      <w:pPr>
        <w:tabs>
          <w:tab w:val="num" w:pos="5400"/>
        </w:tabs>
        <w:ind w:left="5400" w:hanging="360"/>
      </w:pPr>
      <w:rPr>
        <w:rFonts w:ascii="Courier New" w:hAnsi="Courier New" w:hint="default"/>
      </w:rPr>
    </w:lvl>
    <w:lvl w:ilvl="8" w:tplc="00050809">
      <w:start w:val="1"/>
      <w:numFmt w:val="bullet"/>
      <w:lvlText w:val=""/>
      <w:lvlJc w:val="left"/>
      <w:pPr>
        <w:tabs>
          <w:tab w:val="num" w:pos="6120"/>
        </w:tabs>
        <w:ind w:left="6120" w:hanging="360"/>
      </w:pPr>
      <w:rPr>
        <w:rFonts w:ascii="Wingdings" w:hAnsi="Wingdings" w:hint="default"/>
      </w:rPr>
    </w:lvl>
  </w:abstractNum>
  <w:abstractNum w:abstractNumId="2">
    <w:nsid w:val="15B865DF"/>
    <w:multiLevelType w:val="hybridMultilevel"/>
    <w:tmpl w:val="D6EE0DDA"/>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3">
    <w:nsid w:val="1615694B"/>
    <w:multiLevelType w:val="hybridMultilevel"/>
    <w:tmpl w:val="5F4C4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653243"/>
    <w:multiLevelType w:val="hybridMultilevel"/>
    <w:tmpl w:val="FDC63F1A"/>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5">
    <w:nsid w:val="1FBC1699"/>
    <w:multiLevelType w:val="hybridMultilevel"/>
    <w:tmpl w:val="5D063976"/>
    <w:lvl w:ilvl="0" w:tplc="55D89EC0">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2CD3DAE"/>
    <w:multiLevelType w:val="hybridMultilevel"/>
    <w:tmpl w:val="9708A16E"/>
    <w:lvl w:ilvl="0" w:tplc="08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F370D94"/>
    <w:multiLevelType w:val="hybridMultilevel"/>
    <w:tmpl w:val="21A653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31E4289B"/>
    <w:multiLevelType w:val="hybridMultilevel"/>
    <w:tmpl w:val="D452F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81655F7"/>
    <w:multiLevelType w:val="hybridMultilevel"/>
    <w:tmpl w:val="39501B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38CC1F48"/>
    <w:multiLevelType w:val="hybridMultilevel"/>
    <w:tmpl w:val="8626E654"/>
    <w:lvl w:ilvl="0" w:tplc="00010409">
      <w:start w:val="1"/>
      <w:numFmt w:val="bullet"/>
      <w:lvlText w:val=""/>
      <w:lvlJc w:val="left"/>
      <w:pPr>
        <w:ind w:left="-1767" w:hanging="360"/>
      </w:pPr>
      <w:rPr>
        <w:rFonts w:ascii="Symbol" w:hAnsi="Symbol" w:hint="default"/>
      </w:rPr>
    </w:lvl>
    <w:lvl w:ilvl="1" w:tplc="00030809">
      <w:start w:val="1"/>
      <w:numFmt w:val="bullet"/>
      <w:lvlText w:val="o"/>
      <w:lvlJc w:val="left"/>
      <w:pPr>
        <w:tabs>
          <w:tab w:val="num" w:pos="-687"/>
        </w:tabs>
        <w:ind w:left="-687" w:hanging="360"/>
      </w:pPr>
      <w:rPr>
        <w:rFonts w:ascii="Courier New" w:hAnsi="Courier New" w:hint="default"/>
      </w:rPr>
    </w:lvl>
    <w:lvl w:ilvl="2" w:tplc="00050809">
      <w:start w:val="1"/>
      <w:numFmt w:val="bullet"/>
      <w:lvlText w:val=""/>
      <w:lvlJc w:val="left"/>
      <w:pPr>
        <w:tabs>
          <w:tab w:val="num" w:pos="33"/>
        </w:tabs>
        <w:ind w:left="33" w:hanging="360"/>
      </w:pPr>
      <w:rPr>
        <w:rFonts w:ascii="Wingdings" w:hAnsi="Wingdings" w:hint="default"/>
      </w:rPr>
    </w:lvl>
    <w:lvl w:ilvl="3" w:tplc="00010809">
      <w:start w:val="1"/>
      <w:numFmt w:val="bullet"/>
      <w:lvlText w:val=""/>
      <w:lvlJc w:val="left"/>
      <w:pPr>
        <w:tabs>
          <w:tab w:val="num" w:pos="753"/>
        </w:tabs>
        <w:ind w:left="753" w:hanging="360"/>
      </w:pPr>
      <w:rPr>
        <w:rFonts w:ascii="Symbol" w:hAnsi="Symbol" w:hint="default"/>
      </w:rPr>
    </w:lvl>
    <w:lvl w:ilvl="4" w:tplc="00030809">
      <w:start w:val="1"/>
      <w:numFmt w:val="bullet"/>
      <w:lvlText w:val="o"/>
      <w:lvlJc w:val="left"/>
      <w:pPr>
        <w:tabs>
          <w:tab w:val="num" w:pos="1473"/>
        </w:tabs>
        <w:ind w:left="1473" w:hanging="360"/>
      </w:pPr>
      <w:rPr>
        <w:rFonts w:ascii="Courier New" w:hAnsi="Courier New" w:hint="default"/>
      </w:rPr>
    </w:lvl>
    <w:lvl w:ilvl="5" w:tplc="00050809">
      <w:start w:val="1"/>
      <w:numFmt w:val="bullet"/>
      <w:lvlText w:val=""/>
      <w:lvlJc w:val="left"/>
      <w:pPr>
        <w:tabs>
          <w:tab w:val="num" w:pos="2193"/>
        </w:tabs>
        <w:ind w:left="2193" w:hanging="360"/>
      </w:pPr>
      <w:rPr>
        <w:rFonts w:ascii="Wingdings" w:hAnsi="Wingdings" w:hint="default"/>
      </w:rPr>
    </w:lvl>
    <w:lvl w:ilvl="6" w:tplc="00010809">
      <w:start w:val="1"/>
      <w:numFmt w:val="bullet"/>
      <w:lvlText w:val=""/>
      <w:lvlJc w:val="left"/>
      <w:pPr>
        <w:tabs>
          <w:tab w:val="num" w:pos="2913"/>
        </w:tabs>
        <w:ind w:left="2913" w:hanging="360"/>
      </w:pPr>
      <w:rPr>
        <w:rFonts w:ascii="Symbol" w:hAnsi="Symbol" w:hint="default"/>
      </w:rPr>
    </w:lvl>
    <w:lvl w:ilvl="7" w:tplc="00030809">
      <w:start w:val="1"/>
      <w:numFmt w:val="bullet"/>
      <w:lvlText w:val="o"/>
      <w:lvlJc w:val="left"/>
      <w:pPr>
        <w:tabs>
          <w:tab w:val="num" w:pos="3633"/>
        </w:tabs>
        <w:ind w:left="3633" w:hanging="360"/>
      </w:pPr>
      <w:rPr>
        <w:rFonts w:ascii="Courier New" w:hAnsi="Courier New" w:hint="default"/>
      </w:rPr>
    </w:lvl>
    <w:lvl w:ilvl="8" w:tplc="00050809">
      <w:start w:val="1"/>
      <w:numFmt w:val="bullet"/>
      <w:lvlText w:val=""/>
      <w:lvlJc w:val="left"/>
      <w:pPr>
        <w:tabs>
          <w:tab w:val="num" w:pos="4353"/>
        </w:tabs>
        <w:ind w:left="4353" w:hanging="360"/>
      </w:pPr>
      <w:rPr>
        <w:rFonts w:ascii="Wingdings" w:hAnsi="Wingdings" w:hint="default"/>
      </w:rPr>
    </w:lvl>
  </w:abstractNum>
  <w:abstractNum w:abstractNumId="11">
    <w:nsid w:val="3DE07CD0"/>
    <w:multiLevelType w:val="hybridMultilevel"/>
    <w:tmpl w:val="F94EB28E"/>
    <w:lvl w:ilvl="0" w:tplc="04090001">
      <w:start w:val="1"/>
      <w:numFmt w:val="bullet"/>
      <w:lvlText w:val=""/>
      <w:lvlJc w:val="left"/>
      <w:pPr>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nsid w:val="41900109"/>
    <w:multiLevelType w:val="hybridMultilevel"/>
    <w:tmpl w:val="D720852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49B97F09"/>
    <w:multiLevelType w:val="hybridMultilevel"/>
    <w:tmpl w:val="56382EDE"/>
    <w:lvl w:ilvl="0" w:tplc="55D89EC0">
      <w:start w:val="1"/>
      <w:numFmt w:val="bullet"/>
      <w:pStyle w:val="clearformatting"/>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FAA67EC"/>
    <w:multiLevelType w:val="hybridMultilevel"/>
    <w:tmpl w:val="4B14A4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1DF1F69"/>
    <w:multiLevelType w:val="hybridMultilevel"/>
    <w:tmpl w:val="85EC35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579E0E75"/>
    <w:multiLevelType w:val="hybridMultilevel"/>
    <w:tmpl w:val="B7CA71F2"/>
    <w:lvl w:ilvl="0" w:tplc="DAF66A0C">
      <w:start w:val="1"/>
      <w:numFmt w:val="bullet"/>
      <w:lvlText w:val=""/>
      <w:lvlJc w:val="left"/>
      <w:pPr>
        <w:tabs>
          <w:tab w:val="num" w:pos="720"/>
        </w:tabs>
        <w:ind w:left="720" w:hanging="360"/>
      </w:pPr>
      <w:rPr>
        <w:rFonts w:ascii="Wingdings" w:hAnsi="Wingdings" w:hint="default"/>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17">
    <w:nsid w:val="57D24BB4"/>
    <w:multiLevelType w:val="hybridMultilevel"/>
    <w:tmpl w:val="E12AC4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589E614B"/>
    <w:multiLevelType w:val="hybridMultilevel"/>
    <w:tmpl w:val="7D4076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6649587C"/>
    <w:multiLevelType w:val="hybridMultilevel"/>
    <w:tmpl w:val="B4FCB1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69DE28D2"/>
    <w:multiLevelType w:val="hybridMultilevel"/>
    <w:tmpl w:val="5122FD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70832357"/>
    <w:multiLevelType w:val="hybridMultilevel"/>
    <w:tmpl w:val="F93640CE"/>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776E10FF"/>
    <w:multiLevelType w:val="hybridMultilevel"/>
    <w:tmpl w:val="82881DC2"/>
    <w:lvl w:ilvl="0" w:tplc="04090001">
      <w:start w:val="1"/>
      <w:numFmt w:val="bullet"/>
      <w:lvlText w:val=""/>
      <w:lvlJc w:val="left"/>
      <w:pPr>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7C15116C"/>
    <w:multiLevelType w:val="hybridMultilevel"/>
    <w:tmpl w:val="FBFC8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Verdan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Verdan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Verdana"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16"/>
  </w:num>
  <w:num w:numId="7">
    <w:abstractNumId w:val="10"/>
  </w:num>
  <w:num w:numId="8">
    <w:abstractNumId w:val="9"/>
  </w:num>
  <w:num w:numId="9">
    <w:abstractNumId w:val="8"/>
  </w:num>
  <w:num w:numId="10">
    <w:abstractNumId w:val="17"/>
  </w:num>
  <w:num w:numId="11">
    <w:abstractNumId w:val="19"/>
  </w:num>
  <w:num w:numId="12">
    <w:abstractNumId w:val="20"/>
  </w:num>
  <w:num w:numId="13">
    <w:abstractNumId w:val="15"/>
  </w:num>
  <w:num w:numId="14">
    <w:abstractNumId w:val="23"/>
  </w:num>
  <w:num w:numId="15">
    <w:abstractNumId w:val="13"/>
  </w:num>
  <w:num w:numId="16">
    <w:abstractNumId w:val="14"/>
  </w:num>
  <w:num w:numId="17">
    <w:abstractNumId w:val="5"/>
  </w:num>
  <w:num w:numId="18">
    <w:abstractNumId w:val="3"/>
  </w:num>
  <w:num w:numId="19">
    <w:abstractNumId w:val="22"/>
  </w:num>
  <w:num w:numId="20">
    <w:abstractNumId w:val="21"/>
  </w:num>
  <w:num w:numId="21">
    <w:abstractNumId w:val="11"/>
  </w:num>
  <w:num w:numId="22">
    <w:abstractNumId w:val="18"/>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167254"/>
    <w:rsid w:val="00197DF7"/>
    <w:rsid w:val="001F0BAA"/>
    <w:rsid w:val="002D4793"/>
    <w:rsid w:val="004F0A22"/>
    <w:rsid w:val="0056062F"/>
    <w:rsid w:val="005852FC"/>
    <w:rsid w:val="00931A22"/>
    <w:rsid w:val="00A5472C"/>
    <w:rsid w:val="00C47F29"/>
    <w:rsid w:val="00D66AE4"/>
    <w:rsid w:val="00DD35D3"/>
    <w:rsid w:val="00EC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1EA5C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176B2"/>
    <w:rPr>
      <w:rFonts w:ascii="Verdana" w:hAnsi="Verdana"/>
      <w:lang w:val="en-GB" w:eastAsia="en-GB"/>
    </w:rPr>
  </w:style>
  <w:style w:type="paragraph" w:styleId="Heading1">
    <w:name w:val="heading 1"/>
    <w:basedOn w:val="Normal"/>
    <w:next w:val="Normal"/>
    <w:qFormat/>
    <w:rsid w:val="00931A22"/>
    <w:pPr>
      <w:keepNext/>
      <w:spacing w:before="60" w:after="60"/>
      <w:outlineLvl w:val="0"/>
    </w:pPr>
    <w:rPr>
      <w:rFonts w:ascii="Arial" w:hAnsi="Arial"/>
      <w:b/>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31A22"/>
    <w:rPr>
      <w:rFonts w:ascii="Arial" w:hAnsi="Arial"/>
      <w:b/>
      <w:kern w:val="32"/>
      <w:sz w:val="32"/>
      <w:szCs w:val="32"/>
      <w:lang w:val="en-US" w:eastAsia="en-US"/>
    </w:rPr>
  </w:style>
  <w:style w:type="character" w:customStyle="1" w:styleId="Heading2Char">
    <w:name w:val="Heading 2 Char"/>
    <w:basedOn w:val="DefaultParagraphFont"/>
    <w:rPr>
      <w:rFonts w:ascii="Cambria" w:hAnsi="Cambria"/>
      <w:b/>
      <w:i/>
      <w:sz w:val="28"/>
      <w:szCs w:val="28"/>
      <w:lang w:val="en-GB" w:eastAsia="en-GB"/>
    </w:rPr>
  </w:style>
  <w:style w:type="table" w:styleId="TableGrid">
    <w:name w:val="Table Grid"/>
    <w:basedOn w:val="TableNormal"/>
    <w:rsid w:val="00931A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31A22"/>
    <w:rPr>
      <w:color w:val="0000FF"/>
      <w:u w:val="single"/>
    </w:rPr>
  </w:style>
  <w:style w:type="paragraph" w:customStyle="1" w:styleId="StyleVerdanaRight05cm">
    <w:name w:val="Style Verdana Right:  0.5 cm"/>
    <w:basedOn w:val="Normal"/>
    <w:rsid w:val="00931A22"/>
  </w:style>
  <w:style w:type="paragraph" w:styleId="Header">
    <w:name w:val="header"/>
    <w:basedOn w:val="Normal"/>
    <w:link w:val="HeaderChar1"/>
    <w:rsid w:val="00931A22"/>
    <w:pPr>
      <w:tabs>
        <w:tab w:val="center" w:pos="4320"/>
        <w:tab w:val="right" w:pos="8640"/>
      </w:tabs>
    </w:pPr>
  </w:style>
  <w:style w:type="character" w:customStyle="1" w:styleId="HeaderChar">
    <w:name w:val="Header Char"/>
    <w:basedOn w:val="DefaultParagraphFont"/>
    <w:rPr>
      <w:rFonts w:ascii="Verdana" w:hAnsi="Verdana"/>
      <w:sz w:val="24"/>
      <w:szCs w:val="24"/>
      <w:lang w:val="en-GB" w:eastAsia="en-GB"/>
    </w:rPr>
  </w:style>
  <w:style w:type="paragraph" w:styleId="Footer">
    <w:name w:val="footer"/>
    <w:basedOn w:val="Normal"/>
    <w:link w:val="FooterChar1"/>
    <w:rsid w:val="00931A22"/>
    <w:pPr>
      <w:tabs>
        <w:tab w:val="center" w:pos="4320"/>
        <w:tab w:val="right" w:pos="8640"/>
      </w:tabs>
    </w:pPr>
  </w:style>
  <w:style w:type="character" w:customStyle="1" w:styleId="FooterChar">
    <w:name w:val="Footer Char"/>
    <w:basedOn w:val="DefaultParagraphFont"/>
    <w:rPr>
      <w:rFonts w:ascii="Verdana" w:hAnsi="Verdana"/>
      <w:sz w:val="24"/>
      <w:szCs w:val="24"/>
      <w:lang w:val="en-GB" w:eastAsia="en-GB"/>
    </w:rPr>
  </w:style>
  <w:style w:type="character" w:styleId="FollowedHyperlink">
    <w:name w:val="FollowedHyperlink"/>
    <w:basedOn w:val="DefaultParagraphFont"/>
    <w:rsid w:val="001176B2"/>
    <w:rPr>
      <w:color w:val="800080"/>
      <w:u w:val="single"/>
    </w:rPr>
  </w:style>
  <w:style w:type="paragraph" w:styleId="ListParagraph">
    <w:name w:val="List Paragraph"/>
    <w:basedOn w:val="Normal"/>
    <w:qFormat/>
    <w:rsid w:val="001176B2"/>
    <w:pPr>
      <w:ind w:left="720"/>
    </w:pPr>
    <w:rPr>
      <w:rFonts w:ascii="Cambria" w:hAnsi="Cambria"/>
      <w:sz w:val="24"/>
      <w:szCs w:val="24"/>
      <w:lang w:val="en-AU" w:eastAsia="en-US"/>
    </w:rPr>
  </w:style>
  <w:style w:type="character" w:styleId="CommentReference">
    <w:name w:val="annotation reference"/>
    <w:basedOn w:val="DefaultParagraphFont"/>
    <w:semiHidden/>
    <w:rsid w:val="00E91849"/>
    <w:rPr>
      <w:sz w:val="18"/>
      <w:szCs w:val="18"/>
    </w:rPr>
  </w:style>
  <w:style w:type="paragraph" w:styleId="CommentText">
    <w:name w:val="annotation text"/>
    <w:basedOn w:val="Normal"/>
    <w:semiHidden/>
    <w:rsid w:val="00E91849"/>
    <w:rPr>
      <w:sz w:val="24"/>
      <w:szCs w:val="24"/>
    </w:rPr>
  </w:style>
  <w:style w:type="character" w:customStyle="1" w:styleId="CommentTextChar">
    <w:name w:val="Comment Text Char"/>
    <w:basedOn w:val="DefaultParagraphFont"/>
    <w:rsid w:val="00E91849"/>
    <w:rPr>
      <w:rFonts w:ascii="Verdana" w:hAnsi="Verdana"/>
      <w:sz w:val="24"/>
      <w:szCs w:val="24"/>
      <w:lang w:val="en-GB" w:eastAsia="en-GB"/>
    </w:rPr>
  </w:style>
  <w:style w:type="paragraph" w:styleId="CommentSubject">
    <w:name w:val="annotation subject"/>
    <w:basedOn w:val="CommentText"/>
    <w:next w:val="CommentText"/>
    <w:semiHidden/>
    <w:rsid w:val="00E91849"/>
    <w:rPr>
      <w:b/>
      <w:sz w:val="20"/>
      <w:szCs w:val="20"/>
    </w:rPr>
  </w:style>
  <w:style w:type="character" w:customStyle="1" w:styleId="CommentSubjectChar">
    <w:name w:val="Comment Subject Char"/>
    <w:basedOn w:val="CommentTextChar"/>
    <w:rsid w:val="00E91849"/>
    <w:rPr>
      <w:rFonts w:ascii="Verdana" w:hAnsi="Verdana"/>
      <w:b/>
      <w:sz w:val="24"/>
      <w:szCs w:val="24"/>
      <w:lang w:val="en-GB" w:eastAsia="en-GB"/>
    </w:rPr>
  </w:style>
  <w:style w:type="paragraph" w:styleId="BalloonText">
    <w:name w:val="Balloon Text"/>
    <w:basedOn w:val="Normal"/>
    <w:semiHidden/>
    <w:rsid w:val="00E91849"/>
    <w:rPr>
      <w:rFonts w:ascii="Lucida Grande" w:hAnsi="Lucida Grande"/>
      <w:sz w:val="18"/>
      <w:szCs w:val="18"/>
    </w:rPr>
  </w:style>
  <w:style w:type="character" w:customStyle="1" w:styleId="BalloonTextChar">
    <w:name w:val="Balloon Text Char"/>
    <w:basedOn w:val="DefaultParagraphFont"/>
    <w:rsid w:val="00E91849"/>
    <w:rPr>
      <w:rFonts w:ascii="Lucida Grande" w:hAnsi="Lucida Grande"/>
      <w:sz w:val="18"/>
      <w:szCs w:val="18"/>
      <w:lang w:val="en-GB" w:eastAsia="en-GB"/>
    </w:rPr>
  </w:style>
  <w:style w:type="paragraph" w:customStyle="1" w:styleId="clearformatting">
    <w:name w:val="clear formatting"/>
    <w:basedOn w:val="Normal"/>
    <w:rsid w:val="0073509F"/>
    <w:pPr>
      <w:numPr>
        <w:numId w:val="15"/>
      </w:numPr>
      <w:spacing w:before="100"/>
    </w:pPr>
  </w:style>
  <w:style w:type="character" w:customStyle="1" w:styleId="HeaderChar1">
    <w:name w:val="Header Char1"/>
    <w:basedOn w:val="DefaultParagraphFont"/>
    <w:link w:val="Header"/>
    <w:rsid w:val="00167254"/>
    <w:rPr>
      <w:rFonts w:ascii="Verdana" w:hAnsi="Verdana"/>
      <w:lang w:val="en-GB" w:eastAsia="en-GB" w:bidi="ar-SA"/>
    </w:rPr>
  </w:style>
  <w:style w:type="character" w:customStyle="1" w:styleId="FooterChar1">
    <w:name w:val="Footer Char1"/>
    <w:basedOn w:val="DefaultParagraphFont"/>
    <w:link w:val="Footer"/>
    <w:rsid w:val="00167254"/>
    <w:rPr>
      <w:rFonts w:ascii="Verdana" w:hAnsi="Verdana"/>
      <w:lang w:val="en-GB" w:eastAsia="en-GB" w:bidi="ar-SA"/>
    </w:rPr>
  </w:style>
  <w:style w:type="character" w:styleId="PageNumber">
    <w:name w:val="page number"/>
    <w:basedOn w:val="DefaultParagraphFont"/>
    <w:rsid w:val="00167254"/>
  </w:style>
  <w:style w:type="paragraph" w:styleId="NormalWeb">
    <w:name w:val="Normal (Web)"/>
    <w:basedOn w:val="Normal"/>
    <w:rsid w:val="00167254"/>
    <w:pPr>
      <w:spacing w:before="100" w:beforeAutospacing="1" w:after="100" w:afterAutospacing="1"/>
    </w:pPr>
    <w:rPr>
      <w:rFonts w:ascii="Times New Roman" w:hAnsi="Times New Roman"/>
      <w:sz w:val="24"/>
      <w:szCs w:val="24"/>
    </w:rPr>
  </w:style>
  <w:style w:type="character" w:customStyle="1" w:styleId="FooterChar2">
    <w:name w:val="Footer Char2"/>
    <w:locked/>
    <w:rsid w:val="00A5472C"/>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hyperlink" Target="https://www.sciencelearn.org.nz/resources/645-exploring-magma-formation"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874</Words>
  <Characters>4477</Characters>
  <Application>Microsoft Macintosh Word</Application>
  <DocSecurity>0</DocSecurity>
  <Lines>165</Lines>
  <Paragraphs>82</Paragraphs>
  <ScaleCrop>false</ScaleCrop>
  <HeadingPairs>
    <vt:vector size="2" baseType="variant">
      <vt:variant>
        <vt:lpstr>Title</vt:lpstr>
      </vt:variant>
      <vt:variant>
        <vt:i4>1</vt:i4>
      </vt:variant>
    </vt:vector>
  </HeadingPairs>
  <TitlesOfParts>
    <vt:vector size="1" baseType="lpstr">
      <vt:lpstr>Making lava fudge</vt:lpstr>
    </vt:vector>
  </TitlesOfParts>
  <Manager/>
  <Company/>
  <LinksUpToDate>false</LinksUpToDate>
  <CharactersWithSpaces>5269</CharactersWithSpaces>
  <SharedDoc>false</SharedDoc>
  <HyperlinkBase/>
  <HLinks>
    <vt:vector size="48" baseType="variant">
      <vt:variant>
        <vt:i4>7667762</vt:i4>
      </vt:variant>
      <vt:variant>
        <vt:i4>18</vt:i4>
      </vt:variant>
      <vt:variant>
        <vt:i4>0</vt:i4>
      </vt:variant>
      <vt:variant>
        <vt:i4>5</vt:i4>
      </vt:variant>
      <vt:variant>
        <vt:lpwstr>http://www.sciencelearn.org.nz/Contexts/Volcanoes/NZ-Research/Exploring-magma-formation</vt:lpwstr>
      </vt:variant>
      <vt:variant>
        <vt:lpwstr/>
      </vt:variant>
      <vt:variant>
        <vt:i4>1179650</vt:i4>
      </vt:variant>
      <vt:variant>
        <vt:i4>15</vt:i4>
      </vt:variant>
      <vt:variant>
        <vt:i4>0</vt:i4>
      </vt:variant>
      <vt:variant>
        <vt:i4>5</vt:i4>
      </vt:variant>
      <vt:variant>
        <vt:lpwstr/>
      </vt:variant>
      <vt:variant>
        <vt:lpwstr>fudge</vt:lpwstr>
      </vt:variant>
      <vt:variant>
        <vt:i4>1179650</vt:i4>
      </vt:variant>
      <vt:variant>
        <vt:i4>12</vt:i4>
      </vt:variant>
      <vt:variant>
        <vt:i4>0</vt:i4>
      </vt:variant>
      <vt:variant>
        <vt:i4>5</vt:i4>
      </vt:variant>
      <vt:variant>
        <vt:lpwstr/>
      </vt:variant>
      <vt:variant>
        <vt:lpwstr>fudge</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lava fudge</dc:title>
  <dc:subject/>
  <dc:creator>Science Learning Hub, University of Waikato</dc:creator>
  <cp:keywords/>
  <dc:description/>
  <cp:lastModifiedBy>Science Learning Hub - University of Waikato</cp:lastModifiedBy>
  <cp:revision>2</cp:revision>
  <dcterms:created xsi:type="dcterms:W3CDTF">2017-04-03T04:41:00Z</dcterms:created>
  <dcterms:modified xsi:type="dcterms:W3CDTF">2017-04-03T04:41:00Z</dcterms:modified>
  <cp:category/>
</cp:coreProperties>
</file>