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1A28B8" w14:textId="77777777" w:rsidR="0022289C" w:rsidRDefault="0022289C" w:rsidP="0022289C">
      <w:pPr>
        <w:jc w:val="center"/>
        <w:rPr>
          <w:b/>
          <w:sz w:val="24"/>
        </w:rPr>
      </w:pPr>
      <w:r w:rsidRPr="00C876E5">
        <w:rPr>
          <w:b/>
          <w:sz w:val="24"/>
        </w:rPr>
        <w:t xml:space="preserve">ACTIVITY: </w:t>
      </w:r>
      <w:r>
        <w:rPr>
          <w:b/>
          <w:sz w:val="24"/>
        </w:rPr>
        <w:t>Tagging monarch butterflies for science</w:t>
      </w:r>
    </w:p>
    <w:p w14:paraId="7898ECBD" w14:textId="77777777" w:rsidR="0022289C" w:rsidRPr="008200FF" w:rsidRDefault="0022289C" w:rsidP="0022289C">
      <w:pPr>
        <w:rPr>
          <w:b/>
          <w:szCs w:val="20"/>
        </w:rPr>
      </w:pPr>
    </w:p>
    <w:p w14:paraId="1DBEFCF5" w14:textId="77777777" w:rsidR="0022289C" w:rsidRDefault="0022289C" w:rsidP="0022289C">
      <w:pPr>
        <w:widowControl w:val="0"/>
        <w:pBdr>
          <w:top w:val="single" w:sz="4" w:space="1" w:color="auto"/>
          <w:left w:val="single" w:sz="4" w:space="1" w:color="auto"/>
          <w:bottom w:val="single" w:sz="4" w:space="1" w:color="auto"/>
          <w:right w:val="single" w:sz="4"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rPr>
      </w:pPr>
      <w:r w:rsidRPr="00FB23DB">
        <w:rPr>
          <w:rFonts w:cs="Helvetica"/>
          <w:b/>
        </w:rPr>
        <w:t>Activity idea</w:t>
      </w:r>
    </w:p>
    <w:p w14:paraId="42FB04DE" w14:textId="77777777" w:rsidR="0022289C" w:rsidRDefault="0022289C" w:rsidP="0022289C">
      <w:pPr>
        <w:widowControl w:val="0"/>
        <w:pBdr>
          <w:top w:val="single" w:sz="4" w:space="1" w:color="auto"/>
          <w:left w:val="single" w:sz="4" w:space="1" w:color="auto"/>
          <w:bottom w:val="single" w:sz="4" w:space="1" w:color="auto"/>
          <w:right w:val="single" w:sz="4"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rPr>
      </w:pPr>
    </w:p>
    <w:p w14:paraId="32F68587" w14:textId="77777777" w:rsidR="0022289C" w:rsidRDefault="0022289C" w:rsidP="0022289C">
      <w:pPr>
        <w:pBdr>
          <w:top w:val="single" w:sz="4" w:space="1" w:color="auto"/>
          <w:left w:val="single" w:sz="4" w:space="1" w:color="auto"/>
          <w:bottom w:val="single" w:sz="4" w:space="1" w:color="auto"/>
          <w:right w:val="single" w:sz="4" w:space="1" w:color="auto"/>
        </w:pBdr>
        <w:rPr>
          <w:szCs w:val="20"/>
        </w:rPr>
      </w:pPr>
      <w:r w:rsidRPr="0057713D">
        <w:rPr>
          <w:szCs w:val="20"/>
        </w:rPr>
        <w:t xml:space="preserve">In this activity, students </w:t>
      </w:r>
      <w:r>
        <w:rPr>
          <w:szCs w:val="20"/>
        </w:rPr>
        <w:t>place small stickers (tags) onto caught or newly emerged monarch butterflies and release them into the environment. The tag number, information about the butterfly and its release location are entered into the Monarch Butterfly New Zealand Trust’s ‘</w:t>
      </w:r>
      <w:r w:rsidRPr="00F57C09">
        <w:rPr>
          <w:szCs w:val="20"/>
        </w:rPr>
        <w:t>Record a tagged butterfly release’</w:t>
      </w:r>
      <w:r>
        <w:rPr>
          <w:szCs w:val="20"/>
        </w:rPr>
        <w:t xml:space="preserve"> page. </w:t>
      </w:r>
    </w:p>
    <w:p w14:paraId="366D4D75" w14:textId="77777777" w:rsidR="0022289C" w:rsidRDefault="0022289C" w:rsidP="0022289C">
      <w:pPr>
        <w:pBdr>
          <w:top w:val="single" w:sz="4" w:space="1" w:color="auto"/>
          <w:left w:val="single" w:sz="4" w:space="1" w:color="auto"/>
          <w:bottom w:val="single" w:sz="4" w:space="1" w:color="auto"/>
          <w:right w:val="single" w:sz="4" w:space="1" w:color="auto"/>
        </w:pBdr>
        <w:rPr>
          <w:szCs w:val="20"/>
        </w:rPr>
      </w:pPr>
    </w:p>
    <w:p w14:paraId="1A414AF0" w14:textId="77777777" w:rsidR="0022289C" w:rsidRDefault="0022289C" w:rsidP="0022289C">
      <w:pPr>
        <w:pBdr>
          <w:top w:val="single" w:sz="4" w:space="1" w:color="auto"/>
          <w:left w:val="single" w:sz="4" w:space="1" w:color="auto"/>
          <w:bottom w:val="single" w:sz="4" w:space="1" w:color="auto"/>
          <w:right w:val="single" w:sz="4" w:space="1" w:color="auto"/>
        </w:pBdr>
        <w:rPr>
          <w:szCs w:val="20"/>
        </w:rPr>
      </w:pPr>
      <w:r>
        <w:rPr>
          <w:szCs w:val="20"/>
        </w:rPr>
        <w:t>By the end of this activity, students should be able to:</w:t>
      </w:r>
    </w:p>
    <w:p w14:paraId="55E48CF6" w14:textId="77777777" w:rsidR="0022289C" w:rsidRDefault="0022289C" w:rsidP="0022289C">
      <w:pPr>
        <w:numPr>
          <w:ilvl w:val="0"/>
          <w:numId w:val="10"/>
        </w:numPr>
        <w:pBdr>
          <w:top w:val="single" w:sz="4" w:space="1" w:color="auto"/>
          <w:left w:val="single" w:sz="4" w:space="1" w:color="auto"/>
          <w:bottom w:val="single" w:sz="4" w:space="1" w:color="auto"/>
          <w:right w:val="single" w:sz="4" w:space="1" w:color="auto"/>
        </w:pBdr>
        <w:rPr>
          <w:szCs w:val="20"/>
        </w:rPr>
      </w:pPr>
      <w:r>
        <w:rPr>
          <w:szCs w:val="20"/>
        </w:rPr>
        <w:t>explain what tagging is and why tagging is used</w:t>
      </w:r>
    </w:p>
    <w:p w14:paraId="3C00A6EA" w14:textId="77777777" w:rsidR="0022289C" w:rsidRDefault="0022289C" w:rsidP="0022289C">
      <w:pPr>
        <w:numPr>
          <w:ilvl w:val="0"/>
          <w:numId w:val="10"/>
        </w:numPr>
        <w:pBdr>
          <w:top w:val="single" w:sz="4" w:space="1" w:color="auto"/>
          <w:left w:val="single" w:sz="4" w:space="1" w:color="auto"/>
          <w:bottom w:val="single" w:sz="4" w:space="1" w:color="auto"/>
          <w:right w:val="single" w:sz="4" w:space="1" w:color="auto"/>
        </w:pBdr>
        <w:rPr>
          <w:szCs w:val="20"/>
        </w:rPr>
      </w:pPr>
      <w:r>
        <w:rPr>
          <w:szCs w:val="20"/>
        </w:rPr>
        <w:t>describe the experience of tagging their own butterflies</w:t>
      </w:r>
    </w:p>
    <w:p w14:paraId="001027EB" w14:textId="77777777" w:rsidR="0022289C" w:rsidRDefault="0022289C" w:rsidP="0022289C">
      <w:pPr>
        <w:numPr>
          <w:ilvl w:val="0"/>
          <w:numId w:val="10"/>
        </w:numPr>
        <w:pBdr>
          <w:top w:val="single" w:sz="4" w:space="1" w:color="auto"/>
          <w:left w:val="single" w:sz="4" w:space="1" w:color="auto"/>
          <w:bottom w:val="single" w:sz="4" w:space="1" w:color="auto"/>
          <w:right w:val="single" w:sz="4" w:space="1" w:color="auto"/>
        </w:pBdr>
        <w:rPr>
          <w:szCs w:val="20"/>
        </w:rPr>
      </w:pPr>
      <w:r>
        <w:rPr>
          <w:szCs w:val="20"/>
        </w:rPr>
        <w:t>record and enter data into the MBNZT online database</w:t>
      </w:r>
    </w:p>
    <w:p w14:paraId="06D80BBC" w14:textId="77777777" w:rsidR="0022289C" w:rsidRDefault="0022289C" w:rsidP="0022289C">
      <w:pPr>
        <w:numPr>
          <w:ilvl w:val="0"/>
          <w:numId w:val="10"/>
        </w:numPr>
        <w:pBdr>
          <w:top w:val="single" w:sz="4" w:space="1" w:color="auto"/>
          <w:left w:val="single" w:sz="4" w:space="1" w:color="auto"/>
          <w:bottom w:val="single" w:sz="4" w:space="1" w:color="auto"/>
          <w:right w:val="single" w:sz="4" w:space="1" w:color="auto"/>
        </w:pBdr>
        <w:rPr>
          <w:szCs w:val="20"/>
        </w:rPr>
      </w:pPr>
      <w:r>
        <w:rPr>
          <w:szCs w:val="20"/>
        </w:rPr>
        <w:t>understand the relationship between releasing and recovering tagged butterflies</w:t>
      </w:r>
    </w:p>
    <w:p w14:paraId="2946E8F7" w14:textId="77777777" w:rsidR="0022289C" w:rsidRPr="003D765A" w:rsidRDefault="0022289C" w:rsidP="0022289C">
      <w:pPr>
        <w:numPr>
          <w:ilvl w:val="0"/>
          <w:numId w:val="10"/>
        </w:numPr>
        <w:pBdr>
          <w:top w:val="single" w:sz="4" w:space="1" w:color="auto"/>
          <w:left w:val="single" w:sz="4" w:space="1" w:color="auto"/>
          <w:bottom w:val="single" w:sz="4" w:space="1" w:color="auto"/>
          <w:right w:val="single" w:sz="4" w:space="1" w:color="auto"/>
        </w:pBdr>
        <w:rPr>
          <w:szCs w:val="20"/>
        </w:rPr>
      </w:pPr>
      <w:r>
        <w:rPr>
          <w:szCs w:val="20"/>
        </w:rPr>
        <w:t>appreciate that citizen scientists work in partnership with scientists to answer interesting and relevant questions</w:t>
      </w:r>
    </w:p>
    <w:p w14:paraId="20641FAC" w14:textId="77777777" w:rsidR="0022289C" w:rsidRDefault="0022289C" w:rsidP="0022289C"/>
    <w:p w14:paraId="3C1FC5E1" w14:textId="77777777" w:rsidR="0022289C" w:rsidRDefault="00B06640" w:rsidP="0022289C">
      <w:hyperlink w:anchor="Introduction" w:history="1">
        <w:r w:rsidR="0022289C" w:rsidRPr="008200FF">
          <w:rPr>
            <w:rStyle w:val="Hyperlink"/>
          </w:rPr>
          <w:t>Introduction/background</w:t>
        </w:r>
      </w:hyperlink>
    </w:p>
    <w:p w14:paraId="29F70BA7" w14:textId="77777777" w:rsidR="0022289C" w:rsidRDefault="00B06640" w:rsidP="0022289C">
      <w:hyperlink w:anchor="need" w:history="1">
        <w:r w:rsidR="0022289C" w:rsidRPr="001F7C5C">
          <w:rPr>
            <w:rStyle w:val="Hyperlink"/>
          </w:rPr>
          <w:t>What you need</w:t>
        </w:r>
      </w:hyperlink>
    </w:p>
    <w:p w14:paraId="0586C104" w14:textId="77777777" w:rsidR="0022289C" w:rsidRDefault="00B06640" w:rsidP="0022289C">
      <w:hyperlink w:anchor="do" w:history="1">
        <w:r w:rsidR="0022289C" w:rsidRPr="001F7C5C">
          <w:rPr>
            <w:rStyle w:val="Hyperlink"/>
          </w:rPr>
          <w:t>What to do</w:t>
        </w:r>
      </w:hyperlink>
    </w:p>
    <w:p w14:paraId="1DA76489" w14:textId="77777777" w:rsidR="0022289C" w:rsidRDefault="00B06640" w:rsidP="0022289C">
      <w:hyperlink w:anchor="questions" w:history="1">
        <w:r w:rsidR="0022289C" w:rsidRPr="001F7C5C">
          <w:rPr>
            <w:rStyle w:val="Hyperlink"/>
          </w:rPr>
          <w:t>Discussion questions</w:t>
        </w:r>
      </w:hyperlink>
    </w:p>
    <w:p w14:paraId="39C8AA72" w14:textId="77777777" w:rsidR="0022289C" w:rsidRDefault="0022289C" w:rsidP="0022289C"/>
    <w:p w14:paraId="623FA69D" w14:textId="77777777" w:rsidR="0022289C" w:rsidRDefault="0022289C" w:rsidP="0022289C">
      <w:pPr>
        <w:rPr>
          <w:b/>
        </w:rPr>
      </w:pPr>
      <w:bookmarkStart w:id="0" w:name="Introduction"/>
      <w:bookmarkEnd w:id="0"/>
      <w:r w:rsidRPr="00B02A70">
        <w:rPr>
          <w:b/>
        </w:rPr>
        <w:t>Introduction/background</w:t>
      </w:r>
    </w:p>
    <w:p w14:paraId="3EE7AEA6" w14:textId="77777777" w:rsidR="0022289C" w:rsidRDefault="0022289C" w:rsidP="0022289C">
      <w:pPr>
        <w:rPr>
          <w:b/>
        </w:rPr>
      </w:pPr>
    </w:p>
    <w:p w14:paraId="5923F96F" w14:textId="77777777" w:rsidR="0022289C" w:rsidRDefault="0022289C" w:rsidP="0022289C">
      <w:r>
        <w:t>Tagging monarch butterflies collects useful information in a way that avoids hurting or harming the butterflies. Successful recovery of tagged butterflies can provide information to help answer questions about migration, overwintering, distance flown, dispersal and so on.</w:t>
      </w:r>
    </w:p>
    <w:p w14:paraId="5424FD13" w14:textId="77777777" w:rsidR="0022289C" w:rsidRDefault="0022289C" w:rsidP="0022289C"/>
    <w:p w14:paraId="2A0DB55E" w14:textId="77777777" w:rsidR="0022289C" w:rsidRDefault="0022289C" w:rsidP="0022289C">
      <w:r>
        <w:t>Tagging relies on volunteers/citizen scientists, as lots of butterflies need to be tagged during the March–October period for there to be enough information to analyse. For every 100 butterflies tagged, an average of 2 are recovered.</w:t>
      </w:r>
    </w:p>
    <w:p w14:paraId="6AF3AD77" w14:textId="77777777" w:rsidR="0022289C" w:rsidRDefault="0022289C" w:rsidP="0022289C"/>
    <w:p w14:paraId="215291AA" w14:textId="77777777" w:rsidR="0022289C" w:rsidRDefault="0022289C" w:rsidP="0022289C">
      <w:r>
        <w:t xml:space="preserve">The Monarch Butterfly New Zealand Trust (MBNZT) began tagging monarch butterflies shortly after it was established in 2005. The project is based on methodology developed by Monarch Watch in the USA. The idea behind the project is to collect information so that we can answer questions about where monarch butterflies overwinter in New Zealand and what is happening to the populations. Sightings recorded in the 1960s–1980s report large numbers of monarchs overwintering around Tauranga Bay (now known as Butterfly Bay) in the Far North. More recently, however, observers have found very few butterflies overwintering there. What has happened to this population? </w:t>
      </w:r>
    </w:p>
    <w:p w14:paraId="77AADBBB" w14:textId="77777777" w:rsidR="0022289C" w:rsidRDefault="0022289C" w:rsidP="0022289C"/>
    <w:p w14:paraId="70BC7EE1" w14:textId="77777777" w:rsidR="0022289C" w:rsidRDefault="0022289C" w:rsidP="0022289C">
      <w:r>
        <w:t>Collection of the tagging information by citizen scientists creates a baseline of data that is added to each year. This information hasn’t been available before because of the time and effort involved for professional scientists to collect it. The MBNZT and their members are able to observe and track butterflies at minimal cost.</w:t>
      </w:r>
    </w:p>
    <w:p w14:paraId="0A5C77F3" w14:textId="77777777" w:rsidR="0022289C" w:rsidRDefault="0022289C" w:rsidP="0022289C"/>
    <w:p w14:paraId="187262A5" w14:textId="77777777" w:rsidR="0022289C" w:rsidRDefault="0022289C" w:rsidP="0022289C">
      <w:r>
        <w:t xml:space="preserve">By tagging a butterfly, we record the start of its journey, and recovering the tag records where it has journeyed. Tracking the butterfly can answer simple questions like how far it has flown or how long the journey took. </w:t>
      </w:r>
    </w:p>
    <w:p w14:paraId="773F24B6" w14:textId="77777777" w:rsidR="0022289C" w:rsidRDefault="0022289C" w:rsidP="0022289C"/>
    <w:p w14:paraId="4C7052FA" w14:textId="77777777" w:rsidR="0022289C" w:rsidRPr="003B4A24" w:rsidRDefault="0022289C" w:rsidP="0022289C">
      <w:r>
        <w:t>Attaching the tag to a butterfly does not affect its ability to fly. A butterfly weighs around 0.5 grams. The tag weighs around 0.006 grams. That’s 1% of its body weight. The butterfly can handle it, provided the tag is placed on the large distal cell of the hindwing (see image).</w:t>
      </w:r>
    </w:p>
    <w:p w14:paraId="0C2C1A37" w14:textId="77777777" w:rsidR="0022289C" w:rsidRDefault="0022289C" w:rsidP="0022289C"/>
    <w:p w14:paraId="12F657D8" w14:textId="77777777" w:rsidR="0022289C" w:rsidRDefault="0022289C" w:rsidP="0022289C">
      <w:r>
        <w:t>MBNZT publishes the data collected on their online database (it has numbers of butterflies tagged and numbers recovered for each of the previous years), and if one of your tagged butterflies is recovered, you’ll receive an email showing where it was recovered and a map showing how far it has flown.</w:t>
      </w:r>
    </w:p>
    <w:p w14:paraId="0F94C539" w14:textId="77777777" w:rsidR="0022289C" w:rsidRDefault="0022289C" w:rsidP="0022289C"/>
    <w:p w14:paraId="595EE7AF" w14:textId="77777777" w:rsidR="0022289C" w:rsidRDefault="0022289C" w:rsidP="0022289C">
      <w:r>
        <w:t xml:space="preserve">For analysis and to answer questions/test hypotheses, data is referred to scientists. In this case, Barrie Frost of Queen’s University in Canada and Mark </w:t>
      </w:r>
      <w:proofErr w:type="spellStart"/>
      <w:r>
        <w:t>Hauber</w:t>
      </w:r>
      <w:proofErr w:type="spellEnd"/>
      <w:r>
        <w:t xml:space="preserve"> of the </w:t>
      </w:r>
      <w:r w:rsidRPr="00E042F5">
        <w:t>University of A</w:t>
      </w:r>
      <w:r>
        <w:t>uckland and</w:t>
      </w:r>
      <w:r w:rsidRPr="00E042F5">
        <w:t xml:space="preserve"> the City University of New York</w:t>
      </w:r>
      <w:r>
        <w:t xml:space="preserve"> are the scientists involved.</w:t>
      </w:r>
      <w:r w:rsidRPr="000F11F3">
        <w:rPr>
          <w:b/>
        </w:rPr>
        <w:br/>
      </w:r>
      <w:r>
        <w:br/>
        <w:t xml:space="preserve">MBNZT is a registered charitable trust. It is funded through grants, through memberships and by its own fundraising. </w:t>
      </w:r>
    </w:p>
    <w:p w14:paraId="28EB0575" w14:textId="77777777" w:rsidR="0022289C" w:rsidRDefault="0022289C" w:rsidP="0022289C"/>
    <w:p w14:paraId="5B3D2E06" w14:textId="77777777" w:rsidR="0022289C" w:rsidRDefault="0022289C" w:rsidP="0022289C">
      <w:r>
        <w:t>The article ‘</w:t>
      </w:r>
      <w:r w:rsidRPr="00F57C09">
        <w:t>Tag and Release’ by</w:t>
      </w:r>
      <w:r>
        <w:t xml:space="preserve"> Sue </w:t>
      </w:r>
      <w:proofErr w:type="spellStart"/>
      <w:r>
        <w:t>Gibbison</w:t>
      </w:r>
      <w:proofErr w:type="spellEnd"/>
      <w:r>
        <w:t xml:space="preserve"> (</w:t>
      </w:r>
      <w:r w:rsidRPr="00F57C09">
        <w:rPr>
          <w:i/>
        </w:rPr>
        <w:t>School Journal</w:t>
      </w:r>
      <w:r>
        <w:t>, Part 2, Number 4, 2009) describes the tagging process.</w:t>
      </w:r>
    </w:p>
    <w:p w14:paraId="551B71D2" w14:textId="77777777" w:rsidR="0022289C" w:rsidRDefault="0022289C" w:rsidP="0022289C"/>
    <w:p w14:paraId="18EA76BC" w14:textId="77777777" w:rsidR="0022289C" w:rsidRDefault="0022289C" w:rsidP="0022289C">
      <w:r>
        <w:t xml:space="preserve">You could integrate this activity with one on the monarch butterfly life cycle or raising monarchs. </w:t>
      </w:r>
    </w:p>
    <w:p w14:paraId="75D9BDEB" w14:textId="77777777" w:rsidR="0022289C" w:rsidRDefault="0022289C" w:rsidP="0022289C"/>
    <w:p w14:paraId="3D57E658" w14:textId="77777777" w:rsidR="0022289C" w:rsidRDefault="0022289C" w:rsidP="0022289C">
      <w:pPr>
        <w:rPr>
          <w:b/>
        </w:rPr>
      </w:pPr>
      <w:bookmarkStart w:id="1" w:name="need"/>
      <w:bookmarkEnd w:id="1"/>
      <w:r w:rsidRPr="00C668D2">
        <w:rPr>
          <w:b/>
        </w:rPr>
        <w:t>What you need</w:t>
      </w:r>
    </w:p>
    <w:p w14:paraId="702C8F1D" w14:textId="77777777" w:rsidR="0022289C" w:rsidRPr="00C668D2" w:rsidRDefault="0022289C" w:rsidP="0022289C">
      <w:pPr>
        <w:rPr>
          <w:b/>
        </w:rPr>
      </w:pPr>
    </w:p>
    <w:p w14:paraId="787B40DF" w14:textId="77777777" w:rsidR="0022289C" w:rsidRDefault="0022289C" w:rsidP="0022289C">
      <w:pPr>
        <w:numPr>
          <w:ilvl w:val="0"/>
          <w:numId w:val="16"/>
        </w:numPr>
      </w:pPr>
      <w:r>
        <w:t>Monarch butterflies (either captured or newly emerged)</w:t>
      </w:r>
    </w:p>
    <w:p w14:paraId="2B74963C" w14:textId="77777777" w:rsidR="0022289C" w:rsidRDefault="0022289C" w:rsidP="0022289C">
      <w:pPr>
        <w:numPr>
          <w:ilvl w:val="0"/>
          <w:numId w:val="16"/>
        </w:numPr>
      </w:pPr>
      <w:r>
        <w:t>Butterfly net (optional)</w:t>
      </w:r>
    </w:p>
    <w:p w14:paraId="32B452F1" w14:textId="68BCC611" w:rsidR="0022289C" w:rsidRDefault="0022289C" w:rsidP="0022289C">
      <w:pPr>
        <w:numPr>
          <w:ilvl w:val="0"/>
          <w:numId w:val="16"/>
        </w:numPr>
      </w:pPr>
      <w:r>
        <w:t xml:space="preserve">Tags (request these from MBNZT before you begin – </w:t>
      </w:r>
      <w:r w:rsidR="00526916">
        <w:t>sheets of 25 tags are $2.00 each including postage.</w:t>
      </w:r>
      <w:bookmarkStart w:id="2" w:name="_GoBack"/>
      <w:bookmarkEnd w:id="2"/>
      <w:r>
        <w:t>)</w:t>
      </w:r>
    </w:p>
    <w:p w14:paraId="4ADEA48B" w14:textId="77777777" w:rsidR="008D3E0B" w:rsidRDefault="008D3E0B" w:rsidP="0022289C">
      <w:pPr>
        <w:numPr>
          <w:ilvl w:val="0"/>
          <w:numId w:val="16"/>
        </w:numPr>
      </w:pPr>
      <w:r>
        <w:t xml:space="preserve">To be registered with </w:t>
      </w:r>
      <w:hyperlink r:id="rId7" w:tgtFrame="_blank" w:history="1">
        <w:r>
          <w:rPr>
            <w:rStyle w:val="Hyperlink"/>
          </w:rPr>
          <w:t>MBNZT</w:t>
        </w:r>
      </w:hyperlink>
      <w:r>
        <w:t xml:space="preserve"> so that you can log in and enter your data on the Record a tagged butterfly release page and so that any recovered butterfly tags can be notified back to you.</w:t>
      </w:r>
    </w:p>
    <w:p w14:paraId="5A5B3CCA" w14:textId="77777777" w:rsidR="0022289C" w:rsidRDefault="0022289C" w:rsidP="0022289C">
      <w:pPr>
        <w:numPr>
          <w:ilvl w:val="0"/>
          <w:numId w:val="16"/>
        </w:numPr>
      </w:pPr>
      <w:r>
        <w:t xml:space="preserve">Downloaded instructions from MBNZT on </w:t>
      </w:r>
      <w:hyperlink r:id="rId8" w:history="1">
        <w:r w:rsidRPr="00CE57AC">
          <w:rPr>
            <w:rStyle w:val="Hyperlink"/>
          </w:rPr>
          <w:t>how to tag a butterfly</w:t>
        </w:r>
      </w:hyperlink>
    </w:p>
    <w:p w14:paraId="7937F87B" w14:textId="77777777" w:rsidR="0022289C" w:rsidRDefault="00526916" w:rsidP="0022289C">
      <w:pPr>
        <w:rPr>
          <w:b/>
        </w:rPr>
      </w:pPr>
      <w:bookmarkStart w:id="3" w:name="do"/>
      <w:bookmarkEnd w:id="3"/>
      <w:r>
        <w:rPr>
          <w:noProof/>
        </w:rPr>
        <w:drawing>
          <wp:anchor distT="0" distB="0" distL="114300" distR="114300" simplePos="0" relativeHeight="251657728" behindDoc="1" locked="0" layoutInCell="1" allowOverlap="1" wp14:anchorId="54999EB9">
            <wp:simplePos x="0" y="0"/>
            <wp:positionH relativeFrom="column">
              <wp:posOffset>2743200</wp:posOffset>
            </wp:positionH>
            <wp:positionV relativeFrom="paragraph">
              <wp:posOffset>148590</wp:posOffset>
            </wp:positionV>
            <wp:extent cx="3543300" cy="2819400"/>
            <wp:effectExtent l="0" t="0" r="0" b="0"/>
            <wp:wrapTight wrapText="bothSides">
              <wp:wrapPolygon edited="0">
                <wp:start x="0" y="0"/>
                <wp:lineTo x="0" y="21503"/>
                <wp:lineTo x="21523" y="21503"/>
                <wp:lineTo x="21523" y="0"/>
                <wp:lineTo x="0" y="0"/>
              </wp:wrapPolygon>
            </wp:wrapTight>
            <wp:docPr id="2" name="Picture 2" descr="BFY_TEA_ACT_02_tagging_scissor_grip_to_hold_a_butterfly_400_3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FY_TEA_ACT_02_tagging_scissor_grip_to_hold_a_butterfly_400_318"/>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43300" cy="2819400"/>
                    </a:xfrm>
                    <a:prstGeom prst="rect">
                      <a:avLst/>
                    </a:prstGeom>
                    <a:noFill/>
                  </pic:spPr>
                </pic:pic>
              </a:graphicData>
            </a:graphic>
            <wp14:sizeRelH relativeFrom="page">
              <wp14:pctWidth>0</wp14:pctWidth>
            </wp14:sizeRelH>
            <wp14:sizeRelV relativeFrom="page">
              <wp14:pctHeight>0</wp14:pctHeight>
            </wp14:sizeRelV>
          </wp:anchor>
        </w:drawing>
      </w:r>
    </w:p>
    <w:p w14:paraId="7344847C" w14:textId="77777777" w:rsidR="0022289C" w:rsidRPr="00C668D2" w:rsidRDefault="0022289C" w:rsidP="0022289C">
      <w:pPr>
        <w:rPr>
          <w:b/>
        </w:rPr>
      </w:pPr>
      <w:r w:rsidRPr="00C668D2">
        <w:rPr>
          <w:b/>
        </w:rPr>
        <w:t>What to do</w:t>
      </w:r>
    </w:p>
    <w:p w14:paraId="269B885A" w14:textId="77777777" w:rsidR="0022289C" w:rsidRDefault="0022289C" w:rsidP="0022289C"/>
    <w:p w14:paraId="37CAAF8D" w14:textId="77777777" w:rsidR="0022289C" w:rsidRDefault="0022289C" w:rsidP="0022289C">
      <w:pPr>
        <w:numPr>
          <w:ilvl w:val="0"/>
          <w:numId w:val="9"/>
        </w:numPr>
      </w:pPr>
      <w:r>
        <w:t>Tagging begins in March and runs through the winter – as long as you have monarch butterflies emerging in your garden/classroom.</w:t>
      </w:r>
    </w:p>
    <w:p w14:paraId="75BD794E" w14:textId="77777777" w:rsidR="0022289C" w:rsidRDefault="0022289C" w:rsidP="0022289C"/>
    <w:p w14:paraId="00E39150" w14:textId="77777777" w:rsidR="0022289C" w:rsidRDefault="0022289C" w:rsidP="0022289C">
      <w:pPr>
        <w:numPr>
          <w:ilvl w:val="0"/>
          <w:numId w:val="9"/>
        </w:numPr>
      </w:pPr>
      <w:r>
        <w:t xml:space="preserve">Follow the MBNZT instructions on </w:t>
      </w:r>
      <w:hyperlink r:id="rId10" w:history="1">
        <w:r w:rsidRPr="00CE57AC">
          <w:rPr>
            <w:rStyle w:val="Hyperlink"/>
          </w:rPr>
          <w:t>how to tag a butterfly</w:t>
        </w:r>
      </w:hyperlink>
      <w:r>
        <w:t xml:space="preserve">. </w:t>
      </w:r>
    </w:p>
    <w:p w14:paraId="354A53CC" w14:textId="77777777" w:rsidR="0022289C" w:rsidRDefault="0022289C" w:rsidP="0022289C"/>
    <w:p w14:paraId="7F7D999D" w14:textId="77777777" w:rsidR="0022289C" w:rsidRDefault="0022289C" w:rsidP="0022289C"/>
    <w:p w14:paraId="107B25F2" w14:textId="77777777" w:rsidR="0022289C" w:rsidRDefault="0022289C" w:rsidP="0022289C">
      <w:pPr>
        <w:rPr>
          <w:b/>
        </w:rPr>
      </w:pPr>
      <w:bookmarkStart w:id="4" w:name="questions"/>
      <w:bookmarkEnd w:id="4"/>
      <w:r w:rsidRPr="00B525CC">
        <w:rPr>
          <w:b/>
        </w:rPr>
        <w:t>Discussion questions</w:t>
      </w:r>
    </w:p>
    <w:p w14:paraId="5F6B6132" w14:textId="77777777" w:rsidR="0022289C" w:rsidRDefault="0022289C" w:rsidP="0022289C">
      <w:pPr>
        <w:rPr>
          <w:b/>
        </w:rPr>
      </w:pPr>
    </w:p>
    <w:p w14:paraId="357CA26B" w14:textId="77777777" w:rsidR="0022289C" w:rsidRDefault="0022289C" w:rsidP="0022289C">
      <w:pPr>
        <w:numPr>
          <w:ilvl w:val="0"/>
          <w:numId w:val="15"/>
        </w:numPr>
      </w:pPr>
      <w:r>
        <w:t xml:space="preserve">Are there any questions about monarch butterflies you would like to have answered? How would tagging data help to answer these questions? </w:t>
      </w:r>
    </w:p>
    <w:p w14:paraId="096FA1E4" w14:textId="77777777" w:rsidR="0022289C" w:rsidRDefault="0022289C" w:rsidP="0022289C">
      <w:pPr>
        <w:numPr>
          <w:ilvl w:val="0"/>
          <w:numId w:val="15"/>
        </w:numPr>
      </w:pPr>
      <w:r>
        <w:t>What are the limitations with tagging data and with this method of data collection?</w:t>
      </w:r>
    </w:p>
    <w:p w14:paraId="603400EA" w14:textId="77777777" w:rsidR="0022289C" w:rsidRDefault="0022289C" w:rsidP="0022289C">
      <w:pPr>
        <w:numPr>
          <w:ilvl w:val="0"/>
          <w:numId w:val="15"/>
        </w:numPr>
      </w:pPr>
      <w:r>
        <w:t>Why do we collect data like this? Is it useful for conservation, ecology, decision-making (e.g. allowing development to take place that destroys habitat)?</w:t>
      </w:r>
    </w:p>
    <w:p w14:paraId="4613F290" w14:textId="77777777" w:rsidR="0022289C" w:rsidRDefault="0022289C" w:rsidP="0022289C">
      <w:pPr>
        <w:numPr>
          <w:ilvl w:val="0"/>
          <w:numId w:val="15"/>
        </w:numPr>
      </w:pPr>
      <w:r>
        <w:t xml:space="preserve">Is it tricky to put the tag on? </w:t>
      </w:r>
    </w:p>
    <w:p w14:paraId="064D6B30" w14:textId="77777777" w:rsidR="0022289C" w:rsidRDefault="0022289C" w:rsidP="0022289C">
      <w:pPr>
        <w:numPr>
          <w:ilvl w:val="0"/>
          <w:numId w:val="15"/>
        </w:numPr>
      </w:pPr>
      <w:r>
        <w:t>Did you notice any change in butterfly behaviour? Do you think the tag affects the butterfly’s behaviour once it is put on?</w:t>
      </w:r>
    </w:p>
    <w:p w14:paraId="6315C0FD" w14:textId="77777777" w:rsidR="0022289C" w:rsidRPr="00B525CC" w:rsidRDefault="0022289C" w:rsidP="0022289C">
      <w:pPr>
        <w:rPr>
          <w:b/>
        </w:rPr>
      </w:pPr>
    </w:p>
    <w:sectPr w:rsidR="0022289C" w:rsidRPr="00B525CC" w:rsidSect="0022289C">
      <w:headerReference w:type="default" r:id="rId11"/>
      <w:footerReference w:type="default" r:id="rId12"/>
      <w:pgSz w:w="11907" w:h="16840"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D62940" w14:textId="77777777" w:rsidR="00B06640" w:rsidRDefault="00B06640">
      <w:r>
        <w:separator/>
      </w:r>
    </w:p>
  </w:endnote>
  <w:endnote w:type="continuationSeparator" w:id="0">
    <w:p w14:paraId="3E24E136" w14:textId="77777777" w:rsidR="00B06640" w:rsidRDefault="00B066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stem">
    <w:panose1 w:val="020B0604020202020204"/>
    <w:charset w:val="00"/>
    <w:family w:val="swiss"/>
    <w:notTrueType/>
    <w:pitch w:val="variable"/>
    <w:sig w:usb0="00000003" w:usb1="00000000" w:usb2="00000000" w:usb3="00000000" w:csb0="00000001" w:csb1="00000000"/>
  </w:font>
  <w:font w:name="Wingdings">
    <w:panose1 w:val="05000000000000000000"/>
    <w:charset w:val="02"/>
    <w:family w:val="decorative"/>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3D9E54" w14:textId="77777777" w:rsidR="00D63C30" w:rsidRDefault="00D63C30" w:rsidP="00D63C3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BEFBFF4" w14:textId="77777777" w:rsidR="00D63C30" w:rsidRPr="0007046E" w:rsidRDefault="00D63C30" w:rsidP="00D63C30">
    <w:pPr>
      <w:pStyle w:val="Header"/>
      <w:tabs>
        <w:tab w:val="clear" w:pos="4320"/>
        <w:tab w:val="clear" w:pos="8640"/>
      </w:tabs>
      <w:rPr>
        <w:rFonts w:cs="Arial"/>
        <w:color w:val="3366FF"/>
      </w:rPr>
    </w:pPr>
    <w:r w:rsidRPr="0007046E">
      <w:rPr>
        <w:rFonts w:cs="Arial"/>
        <w:color w:val="3366FF"/>
      </w:rPr>
      <w:t>© Copyright. Science Learning Hub, The University of Waikato.</w:t>
    </w:r>
  </w:p>
  <w:p w14:paraId="07A3B967" w14:textId="77777777" w:rsidR="0022289C" w:rsidRPr="00D63C30" w:rsidRDefault="00B06640" w:rsidP="00D63C30">
    <w:pPr>
      <w:pStyle w:val="Footer"/>
      <w:ind w:right="360"/>
    </w:pPr>
    <w:hyperlink r:id="rId1" w:tooltip="Ctrl+Click or tap to follow the link" w:history="1">
      <w:r w:rsidR="00D63C30" w:rsidRPr="0054349D">
        <w:rPr>
          <w:rStyle w:val="Hyperlink"/>
        </w:rPr>
        <w:t>http://sciencelearn.org.nz</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4DC3E3" w14:textId="77777777" w:rsidR="00B06640" w:rsidRDefault="00B06640">
      <w:r>
        <w:separator/>
      </w:r>
    </w:p>
  </w:footnote>
  <w:footnote w:type="continuationSeparator" w:id="0">
    <w:p w14:paraId="5BBB5C08" w14:textId="77777777" w:rsidR="00B06640" w:rsidRDefault="00B066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34" w:type="dxa"/>
      <w:tblInd w:w="5" w:type="dxa"/>
      <w:tblLayout w:type="fixed"/>
      <w:tblCellMar>
        <w:left w:w="0" w:type="dxa"/>
      </w:tblCellMar>
      <w:tblLook w:val="04A0" w:firstRow="1" w:lastRow="0" w:firstColumn="1" w:lastColumn="0" w:noHBand="0" w:noVBand="1"/>
    </w:tblPr>
    <w:tblGrid>
      <w:gridCol w:w="1980"/>
      <w:gridCol w:w="7654"/>
    </w:tblGrid>
    <w:tr w:rsidR="00D63C30" w:rsidRPr="00251C18" w14:paraId="558371BD" w14:textId="77777777" w:rsidTr="003F7D06">
      <w:tc>
        <w:tcPr>
          <w:tcW w:w="1980" w:type="dxa"/>
          <w:shd w:val="clear" w:color="auto" w:fill="auto"/>
        </w:tcPr>
        <w:p w14:paraId="61DEBEF2" w14:textId="77777777" w:rsidR="00D63C30" w:rsidRPr="00251C18" w:rsidRDefault="00D63C30" w:rsidP="003F7D06">
          <w:pPr>
            <w:pStyle w:val="Header"/>
            <w:tabs>
              <w:tab w:val="clear" w:pos="4320"/>
              <w:tab w:val="clear" w:pos="8640"/>
            </w:tabs>
            <w:rPr>
              <w:rFonts w:cs="Arial"/>
              <w:color w:val="3366FF"/>
            </w:rPr>
          </w:pPr>
        </w:p>
      </w:tc>
      <w:tc>
        <w:tcPr>
          <w:tcW w:w="7654" w:type="dxa"/>
          <w:shd w:val="clear" w:color="auto" w:fill="auto"/>
          <w:vAlign w:val="center"/>
        </w:tcPr>
        <w:p w14:paraId="3950380F" w14:textId="77777777" w:rsidR="00D63C30" w:rsidRPr="00D63C30" w:rsidRDefault="00D63C30" w:rsidP="00D63C30">
          <w:pPr>
            <w:pStyle w:val="Header"/>
            <w:tabs>
              <w:tab w:val="left" w:pos="1800"/>
            </w:tabs>
            <w:ind w:left="1800" w:hanging="1800"/>
            <w:rPr>
              <w:rFonts w:cs="Arial"/>
              <w:color w:val="3366FF"/>
              <w:szCs w:val="20"/>
            </w:rPr>
          </w:pPr>
          <w:r w:rsidRPr="00D63C30">
            <w:rPr>
              <w:rFonts w:cs="Arial"/>
              <w:color w:val="3366FF"/>
              <w:szCs w:val="20"/>
            </w:rPr>
            <w:t xml:space="preserve">Activity: Tagging monarch butterflies for science </w:t>
          </w:r>
        </w:p>
      </w:tc>
    </w:tr>
  </w:tbl>
  <w:p w14:paraId="2EAF34C8" w14:textId="77777777" w:rsidR="00D63C30" w:rsidRPr="00D63C30" w:rsidRDefault="00526916" w:rsidP="00D63C30">
    <w:pPr>
      <w:pStyle w:val="Header"/>
    </w:pPr>
    <w:r>
      <w:rPr>
        <w:noProof/>
      </w:rPr>
      <w:drawing>
        <wp:anchor distT="0" distB="0" distL="114300" distR="114300" simplePos="0" relativeHeight="251657728" behindDoc="0" locked="0" layoutInCell="1" allowOverlap="1" wp14:anchorId="216560AA">
          <wp:simplePos x="0" y="0"/>
          <wp:positionH relativeFrom="column">
            <wp:posOffset>-55245</wp:posOffset>
          </wp:positionH>
          <wp:positionV relativeFrom="paragraph">
            <wp:posOffset>-360045</wp:posOffset>
          </wp:positionV>
          <wp:extent cx="1296035" cy="554990"/>
          <wp:effectExtent l="0" t="0" r="0" b="0"/>
          <wp:wrapNone/>
          <wp:docPr id="1" name="Picture 1" descr="SciLearn URL RGB cropp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SciLearn URL RGB cropp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6035" cy="554990"/>
                  </a:xfrm>
                  <a:prstGeom prst="rect">
                    <a:avLst/>
                  </a:prstGeom>
                  <a:noFill/>
                </pic:spPr>
              </pic:pic>
            </a:graphicData>
          </a:graphic>
          <wp14:sizeRelH relativeFrom="page">
            <wp14:pctWidth>0</wp14:pctWidth>
          </wp14:sizeRelH>
          <wp14:sizeRelV relativeFrom="page">
            <wp14:pctHeight>0</wp14:pctHeight>
          </wp14:sizeRelV>
        </wp:anchor>
      </w:drawing>
    </w:r>
    <w:r w:rsidR="0022289C">
      <w:rPr>
        <w:rFonts w:ascii="Arial" w:hAnsi="Arial" w:cs="Arial"/>
        <w:color w:val="3366FF"/>
        <w:sz w:val="18"/>
        <w:szCs w:val="18"/>
      </w:rPr>
      <w:t xml:space="preserve"> </w:t>
    </w:r>
  </w:p>
  <w:p w14:paraId="12889D53" w14:textId="77777777" w:rsidR="0022289C" w:rsidRDefault="0022289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31CB4"/>
    <w:multiLevelType w:val="hybridMultilevel"/>
    <w:tmpl w:val="0116F0BA"/>
    <w:lvl w:ilvl="0" w:tplc="92F4302C">
      <w:start w:val="1"/>
      <w:numFmt w:val="bullet"/>
      <w:lvlText w:val=""/>
      <w:lvlJc w:val="left"/>
      <w:pPr>
        <w:tabs>
          <w:tab w:val="num" w:pos="567"/>
        </w:tabs>
        <w:ind w:left="567" w:hanging="56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System"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stem"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stem"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B83A72"/>
    <w:multiLevelType w:val="hybridMultilevel"/>
    <w:tmpl w:val="AB8E0EDE"/>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E22C68"/>
    <w:multiLevelType w:val="hybridMultilevel"/>
    <w:tmpl w:val="027ED6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173706"/>
    <w:multiLevelType w:val="hybridMultilevel"/>
    <w:tmpl w:val="4FEA2568"/>
    <w:lvl w:ilvl="0" w:tplc="9F761AA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E653243"/>
    <w:multiLevelType w:val="hybridMultilevel"/>
    <w:tmpl w:val="FDC63F1A"/>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1E9160FE"/>
    <w:multiLevelType w:val="hybridMultilevel"/>
    <w:tmpl w:val="755A6C58"/>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22CD3DAE"/>
    <w:multiLevelType w:val="hybridMultilevel"/>
    <w:tmpl w:val="69403CA4"/>
    <w:lvl w:ilvl="0" w:tplc="92F4302C">
      <w:start w:val="1"/>
      <w:numFmt w:val="bullet"/>
      <w:pStyle w:val="StyleVerdanaRight05cm"/>
      <w:lvlText w:val=""/>
      <w:lvlJc w:val="left"/>
      <w:pPr>
        <w:tabs>
          <w:tab w:val="num" w:pos="567"/>
        </w:tabs>
        <w:ind w:left="567" w:hanging="567"/>
      </w:pPr>
      <w:rPr>
        <w:rFonts w:ascii="Symbol" w:hAnsi="Symbol"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7" w15:restartNumberingAfterBreak="0">
    <w:nsid w:val="26596173"/>
    <w:multiLevelType w:val="hybridMultilevel"/>
    <w:tmpl w:val="76F87FC2"/>
    <w:lvl w:ilvl="0" w:tplc="04090003">
      <w:start w:val="1"/>
      <w:numFmt w:val="bullet"/>
      <w:lvlText w:val="o"/>
      <w:lvlJc w:val="left"/>
      <w:pPr>
        <w:tabs>
          <w:tab w:val="num" w:pos="720"/>
        </w:tabs>
        <w:ind w:left="720" w:hanging="360"/>
      </w:pPr>
      <w:rPr>
        <w:rFonts w:ascii="Courier New" w:hAnsi="Courier New" w:cs="System" w:hint="default"/>
      </w:rPr>
    </w:lvl>
    <w:lvl w:ilvl="1" w:tplc="04090003" w:tentative="1">
      <w:start w:val="1"/>
      <w:numFmt w:val="bullet"/>
      <w:lvlText w:val="o"/>
      <w:lvlJc w:val="left"/>
      <w:pPr>
        <w:tabs>
          <w:tab w:val="num" w:pos="1440"/>
        </w:tabs>
        <w:ind w:left="1440" w:hanging="360"/>
      </w:pPr>
      <w:rPr>
        <w:rFonts w:ascii="Courier New" w:hAnsi="Courier New" w:cs="System"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stem"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stem"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12B5001"/>
    <w:multiLevelType w:val="hybridMultilevel"/>
    <w:tmpl w:val="B322D13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72E6CC6"/>
    <w:multiLevelType w:val="hybridMultilevel"/>
    <w:tmpl w:val="C988DC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887295F"/>
    <w:multiLevelType w:val="hybridMultilevel"/>
    <w:tmpl w:val="B5E49A4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5BA0F36"/>
    <w:multiLevelType w:val="hybridMultilevel"/>
    <w:tmpl w:val="9A1A76B4"/>
    <w:lvl w:ilvl="0" w:tplc="E068A328">
      <w:start w:val="3"/>
      <w:numFmt w:val="bullet"/>
      <w:lvlText w:val=""/>
      <w:lvlJc w:val="left"/>
      <w:pPr>
        <w:tabs>
          <w:tab w:val="num" w:pos="360"/>
        </w:tabs>
        <w:ind w:left="360" w:hanging="360"/>
      </w:pPr>
      <w:rPr>
        <w:rFonts w:ascii="Symbol" w:eastAsia="System" w:hAnsi="Symbol" w:cs="System"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75F6520"/>
    <w:multiLevelType w:val="hybridMultilevel"/>
    <w:tmpl w:val="81EA6912"/>
    <w:lvl w:ilvl="0" w:tplc="E068A328">
      <w:start w:val="3"/>
      <w:numFmt w:val="bullet"/>
      <w:lvlText w:val=""/>
      <w:lvlJc w:val="left"/>
      <w:pPr>
        <w:tabs>
          <w:tab w:val="num" w:pos="360"/>
        </w:tabs>
        <w:ind w:left="360" w:hanging="360"/>
      </w:pPr>
      <w:rPr>
        <w:rFonts w:ascii="Symbol" w:eastAsia="System" w:hAnsi="Symbol" w:cs="System" w:hint="default"/>
        <w:color w:val="auto"/>
      </w:rPr>
    </w:lvl>
    <w:lvl w:ilvl="1" w:tplc="08090003" w:tentative="1">
      <w:start w:val="1"/>
      <w:numFmt w:val="bullet"/>
      <w:lvlText w:val="o"/>
      <w:lvlJc w:val="left"/>
      <w:pPr>
        <w:tabs>
          <w:tab w:val="num" w:pos="1440"/>
        </w:tabs>
        <w:ind w:left="1440" w:hanging="360"/>
      </w:pPr>
      <w:rPr>
        <w:rFonts w:ascii="Courier New" w:hAnsi="Courier New" w:cs="Verdana"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Verdana"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Verdana"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E6C64AF"/>
    <w:multiLevelType w:val="hybridMultilevel"/>
    <w:tmpl w:val="278EDA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33E629B"/>
    <w:multiLevelType w:val="hybridMultilevel"/>
    <w:tmpl w:val="27C889E6"/>
    <w:lvl w:ilvl="0" w:tplc="9F761AA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D0E4C01"/>
    <w:multiLevelType w:val="hybridMultilevel"/>
    <w:tmpl w:val="FD32F3D2"/>
    <w:lvl w:ilvl="0" w:tplc="E068A328">
      <w:start w:val="3"/>
      <w:numFmt w:val="bullet"/>
      <w:lvlText w:val=""/>
      <w:lvlJc w:val="left"/>
      <w:pPr>
        <w:tabs>
          <w:tab w:val="num" w:pos="360"/>
        </w:tabs>
        <w:ind w:left="360" w:hanging="360"/>
      </w:pPr>
      <w:rPr>
        <w:rFonts w:ascii="Symbol" w:eastAsia="System" w:hAnsi="Symbol" w:cs="System"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0"/>
  </w:num>
  <w:num w:numId="3">
    <w:abstractNumId w:val="6"/>
  </w:num>
  <w:num w:numId="4">
    <w:abstractNumId w:val="5"/>
  </w:num>
  <w:num w:numId="5">
    <w:abstractNumId w:val="7"/>
  </w:num>
  <w:num w:numId="6">
    <w:abstractNumId w:val="9"/>
  </w:num>
  <w:num w:numId="7">
    <w:abstractNumId w:val="13"/>
  </w:num>
  <w:num w:numId="8">
    <w:abstractNumId w:val="2"/>
  </w:num>
  <w:num w:numId="9">
    <w:abstractNumId w:val="8"/>
  </w:num>
  <w:num w:numId="10">
    <w:abstractNumId w:val="14"/>
  </w:num>
  <w:num w:numId="11">
    <w:abstractNumId w:val="3"/>
  </w:num>
  <w:num w:numId="12">
    <w:abstractNumId w:val="10"/>
  </w:num>
  <w:num w:numId="13">
    <w:abstractNumId w:val="1"/>
  </w:num>
  <w:num w:numId="14">
    <w:abstractNumId w:val="15"/>
  </w:num>
  <w:num w:numId="15">
    <w:abstractNumId w:val="11"/>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A22"/>
    <w:rsid w:val="00086402"/>
    <w:rsid w:val="00116923"/>
    <w:rsid w:val="0022289C"/>
    <w:rsid w:val="00271639"/>
    <w:rsid w:val="002B4F5B"/>
    <w:rsid w:val="003A1ADC"/>
    <w:rsid w:val="00526916"/>
    <w:rsid w:val="005318C2"/>
    <w:rsid w:val="007514F3"/>
    <w:rsid w:val="008D3E0B"/>
    <w:rsid w:val="0091206C"/>
    <w:rsid w:val="00931A22"/>
    <w:rsid w:val="00AC6C9F"/>
    <w:rsid w:val="00B06640"/>
    <w:rsid w:val="00C47B2F"/>
    <w:rsid w:val="00CE6116"/>
    <w:rsid w:val="00D63C3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F3DFDC"/>
  <w15:docId w15:val="{E73212F5-5AB2-854E-B8CA-B8C48599A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NZ"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31A22"/>
    <w:rPr>
      <w:rFonts w:ascii="Verdana" w:hAnsi="Verdana"/>
      <w:szCs w:val="24"/>
      <w:lang w:val="en-GB" w:eastAsia="en-GB"/>
    </w:rPr>
  </w:style>
  <w:style w:type="paragraph" w:styleId="Heading1">
    <w:name w:val="heading 1"/>
    <w:basedOn w:val="Normal"/>
    <w:next w:val="Normal"/>
    <w:link w:val="Heading1Char"/>
    <w:qFormat/>
    <w:rsid w:val="00931A22"/>
    <w:pPr>
      <w:keepNext/>
      <w:spacing w:before="60" w:after="60"/>
      <w:outlineLvl w:val="0"/>
    </w:pPr>
    <w:rPr>
      <w:rFonts w:ascii="Arial" w:hAnsi="Arial" w:cs="Arial"/>
      <w:b/>
      <w:bCs/>
      <w:kern w:val="32"/>
      <w:sz w:val="32"/>
      <w:szCs w:val="32"/>
      <w:lang w:val="en-US" w:eastAsia="en-US"/>
    </w:rPr>
  </w:style>
  <w:style w:type="paragraph" w:styleId="Heading2">
    <w:name w:val="heading 2"/>
    <w:basedOn w:val="Normal"/>
    <w:next w:val="Normal"/>
    <w:link w:val="Heading2Char"/>
    <w:qFormat/>
    <w:rsid w:val="00931A22"/>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31A2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931A22"/>
    <w:rPr>
      <w:color w:val="0000FF"/>
      <w:u w:val="single"/>
    </w:rPr>
  </w:style>
  <w:style w:type="character" w:customStyle="1" w:styleId="Heading1Char">
    <w:name w:val="Heading 1 Char"/>
    <w:link w:val="Heading1"/>
    <w:locked/>
    <w:rsid w:val="00931A22"/>
    <w:rPr>
      <w:rFonts w:ascii="Arial" w:hAnsi="Arial" w:cs="Arial"/>
      <w:b/>
      <w:bCs/>
      <w:kern w:val="32"/>
      <w:sz w:val="32"/>
      <w:szCs w:val="32"/>
      <w:lang w:val="en-US" w:eastAsia="en-US" w:bidi="ar-SA"/>
    </w:rPr>
  </w:style>
  <w:style w:type="paragraph" w:customStyle="1" w:styleId="StyleVerdanaRight05cm">
    <w:name w:val="Style Verdana Right:  0.5 cm"/>
    <w:basedOn w:val="Normal"/>
    <w:rsid w:val="00931A22"/>
    <w:pPr>
      <w:numPr>
        <w:numId w:val="3"/>
      </w:numPr>
    </w:pPr>
  </w:style>
  <w:style w:type="paragraph" w:styleId="Header">
    <w:name w:val="header"/>
    <w:basedOn w:val="Normal"/>
    <w:link w:val="HeaderChar"/>
    <w:rsid w:val="00931A22"/>
    <w:pPr>
      <w:tabs>
        <w:tab w:val="center" w:pos="4320"/>
        <w:tab w:val="right" w:pos="8640"/>
      </w:tabs>
    </w:pPr>
  </w:style>
  <w:style w:type="paragraph" w:styleId="Footer">
    <w:name w:val="footer"/>
    <w:basedOn w:val="Normal"/>
    <w:link w:val="FooterChar"/>
    <w:rsid w:val="00931A22"/>
    <w:pPr>
      <w:tabs>
        <w:tab w:val="center" w:pos="4320"/>
        <w:tab w:val="right" w:pos="8640"/>
      </w:tabs>
    </w:pPr>
  </w:style>
  <w:style w:type="character" w:styleId="FollowedHyperlink">
    <w:name w:val="FollowedHyperlink"/>
    <w:rsid w:val="00A43FFD"/>
    <w:rPr>
      <w:color w:val="800080"/>
      <w:u w:val="single"/>
    </w:rPr>
  </w:style>
  <w:style w:type="character" w:styleId="PageNumber">
    <w:name w:val="page number"/>
    <w:basedOn w:val="DefaultParagraphFont"/>
    <w:rsid w:val="00D945D2"/>
  </w:style>
  <w:style w:type="paragraph" w:styleId="TOC1">
    <w:name w:val="toc 1"/>
    <w:basedOn w:val="Normal"/>
    <w:next w:val="Normal"/>
    <w:autoRedefine/>
    <w:rsid w:val="00D945D2"/>
    <w:pPr>
      <w:tabs>
        <w:tab w:val="right" w:leader="dot" w:pos="9628"/>
      </w:tabs>
      <w:spacing w:before="120" w:after="120"/>
      <w:ind w:left="540" w:firstLine="27"/>
    </w:pPr>
    <w:rPr>
      <w:noProof/>
      <w:sz w:val="24"/>
      <w:szCs w:val="22"/>
      <w:lang w:val="en-US" w:eastAsia="en-US"/>
    </w:rPr>
  </w:style>
  <w:style w:type="paragraph" w:styleId="TOC2">
    <w:name w:val="toc 2"/>
    <w:basedOn w:val="Normal"/>
    <w:next w:val="Normal"/>
    <w:autoRedefine/>
    <w:rsid w:val="00D945D2"/>
    <w:pPr>
      <w:tabs>
        <w:tab w:val="right" w:leader="dot" w:pos="9628"/>
      </w:tabs>
      <w:spacing w:before="60" w:after="60"/>
      <w:ind w:left="567"/>
    </w:pPr>
    <w:rPr>
      <w:noProof/>
      <w:sz w:val="24"/>
    </w:rPr>
  </w:style>
  <w:style w:type="paragraph" w:styleId="BalloonText">
    <w:name w:val="Balloon Text"/>
    <w:basedOn w:val="Normal"/>
    <w:link w:val="BalloonTextChar"/>
    <w:rsid w:val="00D945D2"/>
    <w:rPr>
      <w:rFonts w:ascii="Tahoma" w:hAnsi="Tahoma" w:cs="Tahoma"/>
      <w:sz w:val="16"/>
      <w:szCs w:val="16"/>
    </w:rPr>
  </w:style>
  <w:style w:type="character" w:customStyle="1" w:styleId="BalloonTextChar">
    <w:name w:val="Balloon Text Char"/>
    <w:link w:val="BalloonText"/>
    <w:rsid w:val="00D945D2"/>
    <w:rPr>
      <w:rFonts w:ascii="Tahoma" w:hAnsi="Tahoma" w:cs="Tahoma"/>
      <w:sz w:val="16"/>
      <w:szCs w:val="16"/>
      <w:lang w:val="en-GB" w:eastAsia="en-GB"/>
    </w:rPr>
  </w:style>
  <w:style w:type="character" w:customStyle="1" w:styleId="Heading2Char">
    <w:name w:val="Heading 2 Char"/>
    <w:link w:val="Heading2"/>
    <w:rsid w:val="00432C6E"/>
    <w:rPr>
      <w:rFonts w:ascii="Arial" w:hAnsi="Arial" w:cs="Arial"/>
      <w:b/>
      <w:bCs/>
      <w:i/>
      <w:iCs/>
      <w:sz w:val="28"/>
      <w:szCs w:val="28"/>
      <w:lang w:val="en-GB" w:eastAsia="en-GB"/>
    </w:rPr>
  </w:style>
  <w:style w:type="character" w:customStyle="1" w:styleId="HeaderChar">
    <w:name w:val="Header Char"/>
    <w:link w:val="Header"/>
    <w:rsid w:val="00432C6E"/>
    <w:rPr>
      <w:rFonts w:ascii="Verdana" w:hAnsi="Verdana"/>
      <w:szCs w:val="24"/>
      <w:lang w:val="en-GB" w:eastAsia="en-GB"/>
    </w:rPr>
  </w:style>
  <w:style w:type="character" w:customStyle="1" w:styleId="FooterChar">
    <w:name w:val="Footer Char"/>
    <w:link w:val="Footer"/>
    <w:rsid w:val="00432C6E"/>
    <w:rPr>
      <w:rFonts w:ascii="Verdana" w:hAnsi="Verdana"/>
      <w:szCs w:val="24"/>
      <w:lang w:val="en-GB" w:eastAsia="en-GB"/>
    </w:rPr>
  </w:style>
  <w:style w:type="paragraph" w:styleId="NormalWeb">
    <w:name w:val="Normal (Web)"/>
    <w:basedOn w:val="Normal"/>
    <w:rsid w:val="00343A8E"/>
    <w:pPr>
      <w:spacing w:before="100" w:beforeAutospacing="1" w:after="100" w:afterAutospacing="1"/>
    </w:pPr>
    <w:rPr>
      <w:rFonts w:ascii="Times New Roman" w:hAnsi="Times New Roman"/>
      <w:sz w:val="24"/>
    </w:rPr>
  </w:style>
  <w:style w:type="character" w:styleId="CommentReference">
    <w:name w:val="annotation reference"/>
    <w:rsid w:val="00E65424"/>
    <w:rPr>
      <w:sz w:val="18"/>
      <w:szCs w:val="18"/>
    </w:rPr>
  </w:style>
  <w:style w:type="paragraph" w:styleId="CommentText">
    <w:name w:val="annotation text"/>
    <w:basedOn w:val="Normal"/>
    <w:link w:val="CommentTextChar"/>
    <w:rsid w:val="00E65424"/>
    <w:rPr>
      <w:sz w:val="24"/>
    </w:rPr>
  </w:style>
  <w:style w:type="character" w:customStyle="1" w:styleId="CommentTextChar">
    <w:name w:val="Comment Text Char"/>
    <w:link w:val="CommentText"/>
    <w:rsid w:val="00E65424"/>
    <w:rPr>
      <w:rFonts w:ascii="Verdana" w:hAnsi="Verdana"/>
      <w:sz w:val="24"/>
      <w:szCs w:val="24"/>
      <w:lang w:val="en-GB" w:eastAsia="en-GB"/>
    </w:rPr>
  </w:style>
  <w:style w:type="paragraph" w:styleId="CommentSubject">
    <w:name w:val="annotation subject"/>
    <w:basedOn w:val="CommentText"/>
    <w:next w:val="CommentText"/>
    <w:link w:val="CommentSubjectChar"/>
    <w:rsid w:val="00E65424"/>
    <w:rPr>
      <w:b/>
      <w:bCs/>
      <w:sz w:val="20"/>
      <w:szCs w:val="20"/>
    </w:rPr>
  </w:style>
  <w:style w:type="character" w:customStyle="1" w:styleId="CommentSubjectChar">
    <w:name w:val="Comment Subject Char"/>
    <w:link w:val="CommentSubject"/>
    <w:rsid w:val="00E65424"/>
    <w:rPr>
      <w:rFonts w:ascii="Verdana" w:hAnsi="Verdana"/>
      <w:b/>
      <w:bCs/>
      <w:sz w:val="24"/>
      <w:szCs w:val="24"/>
      <w:lang w:val="en-GB" w:eastAsia="en-GB"/>
    </w:rPr>
  </w:style>
  <w:style w:type="character" w:customStyle="1" w:styleId="object">
    <w:name w:val="object"/>
    <w:basedOn w:val="DefaultParagraphFont"/>
    <w:rsid w:val="008D3E0B"/>
  </w:style>
  <w:style w:type="character" w:customStyle="1" w:styleId="HeaderChar1">
    <w:name w:val="Header Char1"/>
    <w:locked/>
    <w:rsid w:val="00D63C30"/>
    <w:rPr>
      <w:rFonts w:ascii="Verdana" w:hAnsi="Verdana"/>
      <w:sz w:val="24"/>
      <w:lang w:val="en-GB" w:eastAsia="en-GB"/>
    </w:rPr>
  </w:style>
  <w:style w:type="character" w:customStyle="1" w:styleId="FooterChar2">
    <w:name w:val="Footer Char2"/>
    <w:locked/>
    <w:rsid w:val="00D63C30"/>
    <w:rPr>
      <w:rFonts w:ascii="Verdana" w:hAnsi="Verdana"/>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onarch.org.nz/monarch/projects/taggingtransect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onarch.org.nz/monarch/introduction-to-research/taggingtransects"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monarch.org.nz/monarch/projects/taggingtransects/"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ciencelearn.org.n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802</Words>
  <Characters>4573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Tagging monarch butterflies for science</vt:lpstr>
    </vt:vector>
  </TitlesOfParts>
  <Company>CWA New Media</Company>
  <LinksUpToDate>false</LinksUpToDate>
  <CharactersWithSpaces>5365</CharactersWithSpaces>
  <SharedDoc>false</SharedDoc>
  <HLinks>
    <vt:vector size="54" baseType="variant">
      <vt:variant>
        <vt:i4>851998</vt:i4>
      </vt:variant>
      <vt:variant>
        <vt:i4>21</vt:i4>
      </vt:variant>
      <vt:variant>
        <vt:i4>0</vt:i4>
      </vt:variant>
      <vt:variant>
        <vt:i4>5</vt:i4>
      </vt:variant>
      <vt:variant>
        <vt:lpwstr>http://www2.ljworld.com/news/2009/may/21/monarchs-get-radio-tags/</vt:lpwstr>
      </vt:variant>
      <vt:variant>
        <vt:lpwstr/>
      </vt:variant>
      <vt:variant>
        <vt:i4>917523</vt:i4>
      </vt:variant>
      <vt:variant>
        <vt:i4>18</vt:i4>
      </vt:variant>
      <vt:variant>
        <vt:i4>0</vt:i4>
      </vt:variant>
      <vt:variant>
        <vt:i4>5</vt:i4>
      </vt:variant>
      <vt:variant>
        <vt:lpwstr>http://www.monarch.org.nz/monarch/projects/taggingtransects/</vt:lpwstr>
      </vt:variant>
      <vt:variant>
        <vt:lpwstr/>
      </vt:variant>
      <vt:variant>
        <vt:i4>917523</vt:i4>
      </vt:variant>
      <vt:variant>
        <vt:i4>15</vt:i4>
      </vt:variant>
      <vt:variant>
        <vt:i4>0</vt:i4>
      </vt:variant>
      <vt:variant>
        <vt:i4>5</vt:i4>
      </vt:variant>
      <vt:variant>
        <vt:lpwstr>http://www.monarch.org.nz/monarch/projects/taggingtransects/</vt:lpwstr>
      </vt:variant>
      <vt:variant>
        <vt:lpwstr/>
      </vt:variant>
      <vt:variant>
        <vt:i4>7733299</vt:i4>
      </vt:variant>
      <vt:variant>
        <vt:i4>12</vt:i4>
      </vt:variant>
      <vt:variant>
        <vt:i4>0</vt:i4>
      </vt:variant>
      <vt:variant>
        <vt:i4>5</vt:i4>
      </vt:variant>
      <vt:variant>
        <vt:lpwstr>http://www.monarch.org.nz/monarch/introduction-to-research/taggingtransects</vt:lpwstr>
      </vt:variant>
      <vt:variant>
        <vt:lpwstr/>
      </vt:variant>
      <vt:variant>
        <vt:i4>65551</vt:i4>
      </vt:variant>
      <vt:variant>
        <vt:i4>9</vt:i4>
      </vt:variant>
      <vt:variant>
        <vt:i4>0</vt:i4>
      </vt:variant>
      <vt:variant>
        <vt:i4>5</vt:i4>
      </vt:variant>
      <vt:variant>
        <vt:lpwstr/>
      </vt:variant>
      <vt:variant>
        <vt:lpwstr>questions</vt:lpwstr>
      </vt:variant>
      <vt:variant>
        <vt:i4>7274596</vt:i4>
      </vt:variant>
      <vt:variant>
        <vt:i4>6</vt:i4>
      </vt:variant>
      <vt:variant>
        <vt:i4>0</vt:i4>
      </vt:variant>
      <vt:variant>
        <vt:i4>5</vt:i4>
      </vt:variant>
      <vt:variant>
        <vt:lpwstr/>
      </vt:variant>
      <vt:variant>
        <vt:lpwstr>do</vt:lpwstr>
      </vt:variant>
      <vt:variant>
        <vt:i4>65547</vt:i4>
      </vt:variant>
      <vt:variant>
        <vt:i4>3</vt:i4>
      </vt:variant>
      <vt:variant>
        <vt:i4>0</vt:i4>
      </vt:variant>
      <vt:variant>
        <vt:i4>5</vt:i4>
      </vt:variant>
      <vt:variant>
        <vt:lpwstr/>
      </vt:variant>
      <vt:variant>
        <vt:lpwstr>need</vt:lpwstr>
      </vt:variant>
      <vt:variant>
        <vt:i4>1835036</vt:i4>
      </vt:variant>
      <vt:variant>
        <vt:i4>0</vt:i4>
      </vt:variant>
      <vt:variant>
        <vt:i4>0</vt:i4>
      </vt:variant>
      <vt:variant>
        <vt:i4>5</vt:i4>
      </vt:variant>
      <vt:variant>
        <vt:lpwstr/>
      </vt:variant>
      <vt:variant>
        <vt:lpwstr>Introduction</vt:lpwstr>
      </vt:variant>
      <vt:variant>
        <vt:i4>2424880</vt:i4>
      </vt:variant>
      <vt:variant>
        <vt:i4>3</vt:i4>
      </vt:variant>
      <vt:variant>
        <vt:i4>0</vt:i4>
      </vt:variant>
      <vt:variant>
        <vt:i4>5</vt:i4>
      </vt:variant>
      <vt:variant>
        <vt:lpwstr>http://www.sciencelearn.org.nz/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Tagging monarch butterflies for science</dc:title>
  <dc:creator>Science Learning Hub, The University of Waikato</dc:creator>
  <cp:lastModifiedBy>Science Learning Hub - University of Waikato</cp:lastModifiedBy>
  <cp:revision>2</cp:revision>
  <cp:lastPrinted>2010-04-12T02:31:00Z</cp:lastPrinted>
  <dcterms:created xsi:type="dcterms:W3CDTF">2020-02-25T22:49:00Z</dcterms:created>
  <dcterms:modified xsi:type="dcterms:W3CDTF">2020-02-25T22:49:00Z</dcterms:modified>
</cp:coreProperties>
</file>