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F0842" w14:textId="77777777" w:rsidR="00920797" w:rsidRPr="001E2108" w:rsidRDefault="000718A7" w:rsidP="000718A7">
      <w:pPr>
        <w:jc w:val="center"/>
        <w:rPr>
          <w:b/>
          <w:sz w:val="24"/>
        </w:rPr>
      </w:pPr>
      <w:bookmarkStart w:id="0" w:name="_GoBack"/>
      <w:bookmarkEnd w:id="0"/>
      <w:r>
        <w:rPr>
          <w:b/>
          <w:sz w:val="24"/>
        </w:rPr>
        <w:t>A</w:t>
      </w:r>
      <w:r w:rsidR="00920797" w:rsidRPr="0031206D">
        <w:rPr>
          <w:b/>
          <w:sz w:val="24"/>
        </w:rPr>
        <w:t>ctivity</w:t>
      </w:r>
      <w:r w:rsidR="00920797" w:rsidRPr="001E2108">
        <w:rPr>
          <w:b/>
          <w:sz w:val="24"/>
        </w:rPr>
        <w:t>: Separating curds and whey</w:t>
      </w:r>
    </w:p>
    <w:p w14:paraId="124C78A3" w14:textId="77777777" w:rsidR="00920797" w:rsidRDefault="00920797" w:rsidP="00920797"/>
    <w:p w14:paraId="1ABCC295" w14:textId="77777777" w:rsidR="00920797" w:rsidRDefault="00920797" w:rsidP="000718A7">
      <w:pPr>
        <w:pBdr>
          <w:top w:val="single" w:sz="4" w:space="1" w:color="auto"/>
          <w:left w:val="single" w:sz="4" w:space="4" w:color="auto"/>
          <w:bottom w:val="single" w:sz="4" w:space="1" w:color="auto"/>
          <w:right w:val="single" w:sz="4" w:space="4" w:color="auto"/>
        </w:pBdr>
      </w:pPr>
      <w:r>
        <w:t>In this activity, students investigate how variations in processing cheese curd change the final cheese characteristics. As an extension, students learn how these cheese characteristics relate to the molecular structure of the cheese.</w:t>
      </w:r>
    </w:p>
    <w:p w14:paraId="56819EE7" w14:textId="77777777" w:rsidR="00920797" w:rsidRDefault="00920797" w:rsidP="000718A7">
      <w:pPr>
        <w:pBdr>
          <w:top w:val="single" w:sz="4" w:space="1" w:color="auto"/>
          <w:left w:val="single" w:sz="4" w:space="4" w:color="auto"/>
          <w:bottom w:val="single" w:sz="4" w:space="1" w:color="auto"/>
          <w:right w:val="single" w:sz="4" w:space="4" w:color="auto"/>
        </w:pBdr>
        <w:rPr>
          <w:b/>
        </w:rPr>
      </w:pPr>
    </w:p>
    <w:p w14:paraId="45B9D66A" w14:textId="77777777" w:rsidR="00920797" w:rsidRDefault="00920797" w:rsidP="000718A7">
      <w:pPr>
        <w:pBdr>
          <w:top w:val="single" w:sz="4" w:space="1" w:color="auto"/>
          <w:left w:val="single" w:sz="4" w:space="4" w:color="auto"/>
          <w:bottom w:val="single" w:sz="4" w:space="1" w:color="auto"/>
          <w:right w:val="single" w:sz="4" w:space="4" w:color="auto"/>
        </w:pBdr>
      </w:pPr>
      <w:r>
        <w:t>By the end of this activity, students should be able to:</w:t>
      </w:r>
    </w:p>
    <w:p w14:paraId="056379D4" w14:textId="77777777" w:rsidR="00920797" w:rsidRDefault="00920797" w:rsidP="000718A7">
      <w:pPr>
        <w:numPr>
          <w:ilvl w:val="0"/>
          <w:numId w:val="26"/>
        </w:numPr>
        <w:pBdr>
          <w:top w:val="single" w:sz="4" w:space="1" w:color="auto"/>
          <w:left w:val="single" w:sz="4" w:space="4" w:color="auto"/>
          <w:bottom w:val="single" w:sz="4" w:space="1" w:color="auto"/>
          <w:right w:val="single" w:sz="4" w:space="4" w:color="auto"/>
        </w:pBdr>
      </w:pPr>
      <w:r>
        <w:t>explain how manipulating the cheesemaking process and conditions produces variations in cheese texture</w:t>
      </w:r>
    </w:p>
    <w:p w14:paraId="54455AE9" w14:textId="77777777" w:rsidR="00920797" w:rsidRDefault="00920797" w:rsidP="000718A7">
      <w:pPr>
        <w:numPr>
          <w:ilvl w:val="0"/>
          <w:numId w:val="26"/>
        </w:numPr>
        <w:pBdr>
          <w:top w:val="single" w:sz="4" w:space="1" w:color="auto"/>
          <w:left w:val="single" w:sz="4" w:space="4" w:color="auto"/>
          <w:bottom w:val="single" w:sz="4" w:space="1" w:color="auto"/>
          <w:right w:val="single" w:sz="4" w:space="4" w:color="auto"/>
        </w:pBdr>
      </w:pPr>
      <w:r>
        <w:t>better understand how the structure of milk changes in the cheesemaking process</w:t>
      </w:r>
    </w:p>
    <w:p w14:paraId="03BD6C86" w14:textId="77777777" w:rsidR="00920797" w:rsidRDefault="00920797" w:rsidP="000718A7">
      <w:pPr>
        <w:numPr>
          <w:ilvl w:val="0"/>
          <w:numId w:val="17"/>
        </w:numPr>
        <w:pBdr>
          <w:top w:val="single" w:sz="4" w:space="1" w:color="auto"/>
          <w:left w:val="single" w:sz="4" w:space="4" w:color="auto"/>
          <w:bottom w:val="single" w:sz="4" w:space="1" w:color="auto"/>
          <w:right w:val="single" w:sz="4" w:space="4" w:color="auto"/>
        </w:pBdr>
      </w:pPr>
      <w:r>
        <w:t>effectively conduct experiments to test a range of parameters in forming and processing cheese curds and draw valid conclusions</w:t>
      </w:r>
      <w:r w:rsidR="00C841FD">
        <w:t>.</w:t>
      </w:r>
      <w:r>
        <w:t xml:space="preserve"> </w:t>
      </w:r>
    </w:p>
    <w:p w14:paraId="14F8F5EC" w14:textId="77777777" w:rsidR="00920797" w:rsidRDefault="00920797" w:rsidP="00920797"/>
    <w:p w14:paraId="2DFF1CC7" w14:textId="77777777" w:rsidR="00920797" w:rsidRPr="00B75CAC" w:rsidRDefault="00920797" w:rsidP="00920797">
      <w:hyperlink w:anchor="intro" w:history="1">
        <w:r w:rsidRPr="00154A48">
          <w:rPr>
            <w:rStyle w:val="Hyperlink"/>
          </w:rPr>
          <w:t>Introduc</w:t>
        </w:r>
        <w:r w:rsidRPr="00154A48">
          <w:rPr>
            <w:rStyle w:val="Hyperlink"/>
          </w:rPr>
          <w:t>t</w:t>
        </w:r>
        <w:r w:rsidRPr="00154A48">
          <w:rPr>
            <w:rStyle w:val="Hyperlink"/>
          </w:rPr>
          <w:t>ion/background</w:t>
        </w:r>
      </w:hyperlink>
    </w:p>
    <w:p w14:paraId="2EFFC10E" w14:textId="77777777" w:rsidR="00920797" w:rsidRPr="00B75CAC" w:rsidRDefault="00920797" w:rsidP="00920797">
      <w:hyperlink w:anchor="need" w:history="1">
        <w:r w:rsidRPr="00154A48">
          <w:rPr>
            <w:rStyle w:val="Hyperlink"/>
          </w:rPr>
          <w:t xml:space="preserve">What </w:t>
        </w:r>
        <w:r w:rsidRPr="00154A48">
          <w:rPr>
            <w:rStyle w:val="Hyperlink"/>
          </w:rPr>
          <w:t>y</w:t>
        </w:r>
        <w:r w:rsidRPr="00154A48">
          <w:rPr>
            <w:rStyle w:val="Hyperlink"/>
          </w:rPr>
          <w:t>ou need</w:t>
        </w:r>
      </w:hyperlink>
      <w:r w:rsidRPr="00B75CAC">
        <w:t xml:space="preserve"> </w:t>
      </w:r>
    </w:p>
    <w:p w14:paraId="249E09DC" w14:textId="77777777" w:rsidR="00920797" w:rsidRPr="00B75CAC" w:rsidRDefault="00920797" w:rsidP="00920797">
      <w:hyperlink w:anchor="do" w:history="1">
        <w:r w:rsidRPr="00154A48">
          <w:rPr>
            <w:rStyle w:val="Hyperlink"/>
          </w:rPr>
          <w:t>Wha</w:t>
        </w:r>
        <w:r w:rsidRPr="00154A48">
          <w:rPr>
            <w:rStyle w:val="Hyperlink"/>
          </w:rPr>
          <w:t>t</w:t>
        </w:r>
        <w:r w:rsidRPr="00154A48">
          <w:rPr>
            <w:rStyle w:val="Hyperlink"/>
          </w:rPr>
          <w:t xml:space="preserve"> to do</w:t>
        </w:r>
      </w:hyperlink>
    </w:p>
    <w:p w14:paraId="5DECF33E" w14:textId="77777777" w:rsidR="00C841FD" w:rsidRDefault="00C841FD" w:rsidP="00C841FD">
      <w:hyperlink w:anchor="questions" w:history="1">
        <w:r w:rsidRPr="004474C6">
          <w:rPr>
            <w:rStyle w:val="Hyperlink"/>
          </w:rPr>
          <w:t>Discussion questions</w:t>
        </w:r>
      </w:hyperlink>
    </w:p>
    <w:p w14:paraId="663C85CF" w14:textId="77777777" w:rsidR="00920797" w:rsidRDefault="00920797" w:rsidP="00920797">
      <w:hyperlink w:anchor="extension" w:history="1">
        <w:r w:rsidRPr="00154A48">
          <w:rPr>
            <w:rStyle w:val="Hyperlink"/>
          </w:rPr>
          <w:t>Exte</w:t>
        </w:r>
        <w:r w:rsidRPr="00154A48">
          <w:rPr>
            <w:rStyle w:val="Hyperlink"/>
          </w:rPr>
          <w:t>n</w:t>
        </w:r>
        <w:r w:rsidRPr="00154A48">
          <w:rPr>
            <w:rStyle w:val="Hyperlink"/>
          </w:rPr>
          <w:t xml:space="preserve">sion </w:t>
        </w:r>
        <w:r w:rsidRPr="00154A48">
          <w:rPr>
            <w:rStyle w:val="Hyperlink"/>
          </w:rPr>
          <w:t>a</w:t>
        </w:r>
        <w:r w:rsidRPr="00154A48">
          <w:rPr>
            <w:rStyle w:val="Hyperlink"/>
          </w:rPr>
          <w:t>ctivit</w:t>
        </w:r>
        <w:r>
          <w:rPr>
            <w:rStyle w:val="Hyperlink"/>
          </w:rPr>
          <w:t>y</w:t>
        </w:r>
      </w:hyperlink>
    </w:p>
    <w:p w14:paraId="3AE652CE" w14:textId="77777777" w:rsidR="00920797" w:rsidRPr="001E2108" w:rsidRDefault="00920797" w:rsidP="00920797">
      <w:r>
        <w:t>Student handout:</w:t>
      </w:r>
      <w:r>
        <w:rPr>
          <w:b/>
        </w:rPr>
        <w:t xml:space="preserve"> </w:t>
      </w:r>
      <w:hyperlink w:anchor="curds" w:history="1">
        <w:r w:rsidRPr="001E2108">
          <w:rPr>
            <w:rStyle w:val="Hyperlink"/>
          </w:rPr>
          <w:t>Curds</w:t>
        </w:r>
        <w:r w:rsidRPr="001E2108">
          <w:rPr>
            <w:rStyle w:val="Hyperlink"/>
          </w:rPr>
          <w:t xml:space="preserve"> </w:t>
        </w:r>
        <w:r w:rsidRPr="001E2108">
          <w:rPr>
            <w:rStyle w:val="Hyperlink"/>
          </w:rPr>
          <w:t>and whey chart</w:t>
        </w:r>
      </w:hyperlink>
    </w:p>
    <w:p w14:paraId="3103854C" w14:textId="77777777" w:rsidR="00920797" w:rsidRDefault="00920797" w:rsidP="00920797"/>
    <w:p w14:paraId="6F1D93FE" w14:textId="77777777" w:rsidR="00920797" w:rsidRDefault="00920797" w:rsidP="00920797">
      <w:pPr>
        <w:rPr>
          <w:b/>
        </w:rPr>
      </w:pPr>
      <w:bookmarkStart w:id="1" w:name="intro"/>
      <w:bookmarkEnd w:id="1"/>
      <w:r>
        <w:rPr>
          <w:b/>
        </w:rPr>
        <w:t>Introduction/background</w:t>
      </w:r>
    </w:p>
    <w:p w14:paraId="5CC359E1" w14:textId="77777777" w:rsidR="00920797" w:rsidRDefault="00920797" w:rsidP="00920797"/>
    <w:p w14:paraId="4D5BE813" w14:textId="77777777" w:rsidR="00920797" w:rsidRDefault="00920797" w:rsidP="00920797">
      <w:r>
        <w:t xml:space="preserve">Milk is about 86% water with the rest made up of fat, carbohydrate (mainly lactose), proteins (casein and whey), minerals and vitamins. </w:t>
      </w:r>
    </w:p>
    <w:p w14:paraId="59E30ADA" w14:textId="77777777" w:rsidR="00920797" w:rsidRDefault="00920797" w:rsidP="00920797"/>
    <w:p w14:paraId="762420E3" w14:textId="77777777" w:rsidR="00920797" w:rsidRDefault="00920797" w:rsidP="00920797">
      <w:r>
        <w:t xml:space="preserve">The cheesemaking process causes the casein protein to coagulate and release liquid whey. </w:t>
      </w:r>
    </w:p>
    <w:p w14:paraId="630EA08B" w14:textId="77777777" w:rsidR="00920797" w:rsidRDefault="00920797" w:rsidP="00920797"/>
    <w:p w14:paraId="4331ECE8" w14:textId="77777777" w:rsidR="00920797" w:rsidRDefault="00920797" w:rsidP="00920797">
      <w:r>
        <w:t xml:space="preserve">The amount of whey released can be manipulated by adjusting the conditions at various stages of the cheesemaking process. Variations in the amount of whey retained in the cheese contribute to the wide range of differences in cheese texture and flavour.  </w:t>
      </w:r>
    </w:p>
    <w:p w14:paraId="6D5A5626" w14:textId="77777777" w:rsidR="00920797" w:rsidRDefault="00920797" w:rsidP="00920797"/>
    <w:p w14:paraId="3DA7CFCA" w14:textId="77777777" w:rsidR="00920797" w:rsidRDefault="00920797" w:rsidP="00920797">
      <w:r>
        <w:t xml:space="preserve">In cheesemaking, one of the key stages where whey release is controlled is the cutting and processing of the curd. Curd size, temperature and agitation all have an impact on the final texture. The cheese also continues to release moisture during the ripening stage. Therefore, an aged cheese has lower moisture content and a harder texture than a fresh cheese. </w:t>
      </w:r>
    </w:p>
    <w:p w14:paraId="69DB4615" w14:textId="77777777" w:rsidR="00920797" w:rsidRDefault="00920797" w:rsidP="00920797"/>
    <w:p w14:paraId="1C1C7B55" w14:textId="77777777" w:rsidR="00920797" w:rsidRDefault="00920797" w:rsidP="00920797">
      <w:r>
        <w:t xml:space="preserve">Before doing this activity, it will be helpful for students to have a basic understanding of the key steps in cheesemaking and to have examined a variety of different types of cheese including a range of different textures. </w:t>
      </w:r>
    </w:p>
    <w:p w14:paraId="0BB42E58" w14:textId="77777777" w:rsidR="00920797" w:rsidRDefault="00920797" w:rsidP="00920797"/>
    <w:p w14:paraId="1A629DDE" w14:textId="77777777" w:rsidR="00920797" w:rsidRPr="00373C05" w:rsidRDefault="00920797" w:rsidP="00920797">
      <w:r w:rsidRPr="00373C05">
        <w:t>Ge</w:t>
      </w:r>
      <w:r w:rsidR="000718A7">
        <w:t>t articles</w:t>
      </w:r>
      <w:r w:rsidRPr="00373C05">
        <w:t xml:space="preserve">: </w:t>
      </w:r>
      <w:hyperlink r:id="rId7" w:history="1">
        <w:r w:rsidRPr="000718A7">
          <w:rPr>
            <w:rStyle w:val="Hyperlink"/>
          </w:rPr>
          <w:t xml:space="preserve">The science </w:t>
        </w:r>
        <w:r w:rsidRPr="000718A7">
          <w:rPr>
            <w:rStyle w:val="Hyperlink"/>
          </w:rPr>
          <w:t>o</w:t>
        </w:r>
        <w:r w:rsidRPr="000718A7">
          <w:rPr>
            <w:rStyle w:val="Hyperlink"/>
          </w:rPr>
          <w:t>f cheese</w:t>
        </w:r>
      </w:hyperlink>
      <w:r w:rsidR="000718A7">
        <w:t xml:space="preserve"> and </w:t>
      </w:r>
      <w:hyperlink r:id="rId8" w:history="1">
        <w:r w:rsidRPr="000718A7">
          <w:rPr>
            <w:rStyle w:val="Hyperlink"/>
          </w:rPr>
          <w:t>Creating differe</w:t>
        </w:r>
        <w:r w:rsidRPr="000718A7">
          <w:rPr>
            <w:rStyle w:val="Hyperlink"/>
          </w:rPr>
          <w:t>n</w:t>
        </w:r>
        <w:r w:rsidRPr="000718A7">
          <w:rPr>
            <w:rStyle w:val="Hyperlink"/>
          </w:rPr>
          <w:t>t cheese characteristics</w:t>
        </w:r>
      </w:hyperlink>
    </w:p>
    <w:p w14:paraId="544F1474" w14:textId="77777777" w:rsidR="00920797" w:rsidRPr="00373C05" w:rsidRDefault="00920797" w:rsidP="00920797">
      <w:r w:rsidRPr="00373C05">
        <w:t xml:space="preserve">Get activity: </w:t>
      </w:r>
      <w:hyperlink r:id="rId9" w:history="1">
        <w:r w:rsidRPr="000718A7">
          <w:rPr>
            <w:rStyle w:val="Hyperlink"/>
          </w:rPr>
          <w:t>Identifying chee</w:t>
        </w:r>
        <w:r w:rsidRPr="000718A7">
          <w:rPr>
            <w:rStyle w:val="Hyperlink"/>
          </w:rPr>
          <w:t>s</w:t>
        </w:r>
        <w:r w:rsidRPr="000718A7">
          <w:rPr>
            <w:rStyle w:val="Hyperlink"/>
          </w:rPr>
          <w:t>e characteristics</w:t>
        </w:r>
      </w:hyperlink>
    </w:p>
    <w:p w14:paraId="78D098ED" w14:textId="77777777" w:rsidR="00920797" w:rsidRPr="00373C05" w:rsidRDefault="00920797" w:rsidP="00920797"/>
    <w:p w14:paraId="7587C6C9" w14:textId="77777777" w:rsidR="00920797" w:rsidRDefault="00920797" w:rsidP="00920797">
      <w:r>
        <w:t xml:space="preserve">Students need to learn about safety hazards in cheesemaking and how to minimise them prior to this activity. It is essential that the work area and equipment used in this activity are cleaned and sterilised and that personal hygiene practices are followed. </w:t>
      </w:r>
    </w:p>
    <w:p w14:paraId="74E2159C" w14:textId="77777777" w:rsidR="00920797" w:rsidRDefault="00920797" w:rsidP="00920797"/>
    <w:p w14:paraId="206406F9" w14:textId="77777777" w:rsidR="00920797" w:rsidRDefault="00920797" w:rsidP="00920797">
      <w:r>
        <w:t>Contamination of the milk or the resulting curd by foreign bacteria may affect the coagulation of the milk. Contamination may also make the cheese unsafe to taste.</w:t>
      </w:r>
    </w:p>
    <w:p w14:paraId="386C3754" w14:textId="77777777" w:rsidR="00920797" w:rsidRPr="00373C05" w:rsidRDefault="00920797" w:rsidP="00920797"/>
    <w:p w14:paraId="2A936630" w14:textId="77777777" w:rsidR="00920797" w:rsidRPr="00373C05" w:rsidRDefault="00920797" w:rsidP="00920797">
      <w:r w:rsidRPr="00373C05">
        <w:t xml:space="preserve">Get activity: </w:t>
      </w:r>
      <w:hyperlink r:id="rId10" w:history="1">
        <w:r w:rsidRPr="000718A7">
          <w:rPr>
            <w:rStyle w:val="Hyperlink"/>
          </w:rPr>
          <w:t xml:space="preserve">Safety in </w:t>
        </w:r>
        <w:r w:rsidRPr="000718A7">
          <w:rPr>
            <w:rStyle w:val="Hyperlink"/>
          </w:rPr>
          <w:t>c</w:t>
        </w:r>
        <w:r w:rsidRPr="000718A7">
          <w:rPr>
            <w:rStyle w:val="Hyperlink"/>
          </w:rPr>
          <w:t>heesemaking</w:t>
        </w:r>
      </w:hyperlink>
    </w:p>
    <w:p w14:paraId="73C3FCA7" w14:textId="77777777" w:rsidR="00920797" w:rsidRDefault="00920797" w:rsidP="00920797">
      <w:r w:rsidRPr="00373C05">
        <w:t xml:space="preserve">Get interactive: </w:t>
      </w:r>
      <w:hyperlink r:id="rId11" w:history="1">
        <w:r w:rsidRPr="000718A7">
          <w:rPr>
            <w:rStyle w:val="Hyperlink"/>
          </w:rPr>
          <w:t>Quality contr</w:t>
        </w:r>
        <w:r w:rsidRPr="000718A7">
          <w:rPr>
            <w:rStyle w:val="Hyperlink"/>
          </w:rPr>
          <w:t>o</w:t>
        </w:r>
        <w:r w:rsidRPr="000718A7">
          <w:rPr>
            <w:rStyle w:val="Hyperlink"/>
          </w:rPr>
          <w:t>l in cheesemaking</w:t>
        </w:r>
      </w:hyperlink>
    </w:p>
    <w:p w14:paraId="40C07BDE" w14:textId="77777777" w:rsidR="00920797" w:rsidRDefault="00920797" w:rsidP="00920797"/>
    <w:p w14:paraId="335CCE63" w14:textId="77777777" w:rsidR="00920797" w:rsidRDefault="00920797" w:rsidP="00920797">
      <w:r>
        <w:t>Cheesemaking supplies, including rennet, calcium chloride and starter cultures are readily available from home brew supply stores, online cheesemaking stores and some specialist delicatessens. Supermarkets stock limited quantities of silver top milk.</w:t>
      </w:r>
    </w:p>
    <w:p w14:paraId="0A668489" w14:textId="77777777" w:rsidR="00920797" w:rsidRDefault="00920797" w:rsidP="00920797"/>
    <w:p w14:paraId="19F723B5" w14:textId="77777777" w:rsidR="00920797" w:rsidRDefault="00920797" w:rsidP="00920797">
      <w:pPr>
        <w:rPr>
          <w:b/>
        </w:rPr>
      </w:pPr>
      <w:bookmarkStart w:id="2" w:name="need"/>
      <w:bookmarkEnd w:id="2"/>
      <w:r>
        <w:rPr>
          <w:b/>
        </w:rPr>
        <w:lastRenderedPageBreak/>
        <w:t>What you need</w:t>
      </w:r>
    </w:p>
    <w:p w14:paraId="3921A97A" w14:textId="77777777" w:rsidR="00920797" w:rsidRDefault="00920797" w:rsidP="00920797"/>
    <w:p w14:paraId="5B6F752D" w14:textId="77777777" w:rsidR="00920797" w:rsidRDefault="00920797" w:rsidP="00920797">
      <w:pPr>
        <w:numPr>
          <w:ilvl w:val="0"/>
          <w:numId w:val="27"/>
        </w:numPr>
      </w:pPr>
      <w:r>
        <w:t>Large stockpot</w:t>
      </w:r>
    </w:p>
    <w:p w14:paraId="5DEF209A" w14:textId="77777777" w:rsidR="00920797" w:rsidRDefault="00920797" w:rsidP="00920797">
      <w:pPr>
        <w:numPr>
          <w:ilvl w:val="0"/>
          <w:numId w:val="27"/>
        </w:numPr>
      </w:pPr>
      <w:r>
        <w:t>4 litres pasteurised, non</w:t>
      </w:r>
      <w:r w:rsidR="00C841FD">
        <w:t>-</w:t>
      </w:r>
      <w:r>
        <w:t>homogenised milk (silver top)</w:t>
      </w:r>
    </w:p>
    <w:p w14:paraId="39C2AB4F" w14:textId="77777777" w:rsidR="00920797" w:rsidRDefault="00920797" w:rsidP="00920797">
      <w:pPr>
        <w:numPr>
          <w:ilvl w:val="0"/>
          <w:numId w:val="27"/>
        </w:numPr>
      </w:pPr>
      <w:r>
        <w:t>Stove top or heating element</w:t>
      </w:r>
    </w:p>
    <w:p w14:paraId="7C32B6BC" w14:textId="77777777" w:rsidR="00920797" w:rsidRDefault="00920797" w:rsidP="00920797">
      <w:pPr>
        <w:numPr>
          <w:ilvl w:val="0"/>
          <w:numId w:val="27"/>
        </w:numPr>
      </w:pPr>
      <w:r>
        <w:t>Calcium chloride</w:t>
      </w:r>
    </w:p>
    <w:p w14:paraId="40993D9D" w14:textId="77777777" w:rsidR="00920797" w:rsidRDefault="00920797" w:rsidP="00920797">
      <w:pPr>
        <w:numPr>
          <w:ilvl w:val="0"/>
          <w:numId w:val="27"/>
        </w:numPr>
      </w:pPr>
      <w:r>
        <w:t>1 sachet of mesophilic starter culture</w:t>
      </w:r>
    </w:p>
    <w:p w14:paraId="51DD787D" w14:textId="77777777" w:rsidR="00920797" w:rsidRDefault="00920797" w:rsidP="00920797">
      <w:pPr>
        <w:numPr>
          <w:ilvl w:val="0"/>
          <w:numId w:val="27"/>
        </w:numPr>
      </w:pPr>
      <w:r>
        <w:t>½ rennet tablet</w:t>
      </w:r>
    </w:p>
    <w:p w14:paraId="3864460D" w14:textId="77777777" w:rsidR="00920797" w:rsidRDefault="00920797" w:rsidP="00920797">
      <w:pPr>
        <w:numPr>
          <w:ilvl w:val="0"/>
          <w:numId w:val="27"/>
        </w:numPr>
      </w:pPr>
      <w:r>
        <w:t>Pipette</w:t>
      </w:r>
    </w:p>
    <w:p w14:paraId="79E0371D" w14:textId="77777777" w:rsidR="00920797" w:rsidRDefault="00920797" w:rsidP="00920797">
      <w:pPr>
        <w:numPr>
          <w:ilvl w:val="0"/>
          <w:numId w:val="27"/>
        </w:numPr>
      </w:pPr>
      <w:r>
        <w:t>6 glass bowls or beakers – equal sizes – large enough to hold 600 ml of milk</w:t>
      </w:r>
    </w:p>
    <w:p w14:paraId="29AF3DEF" w14:textId="77777777" w:rsidR="00920797" w:rsidRDefault="00920797" w:rsidP="00920797">
      <w:pPr>
        <w:numPr>
          <w:ilvl w:val="0"/>
          <w:numId w:val="27"/>
        </w:numPr>
      </w:pPr>
      <w:r>
        <w:t xml:space="preserve">3 pots large enough to hold the bowls or beakers </w:t>
      </w:r>
    </w:p>
    <w:p w14:paraId="42E7D0F7" w14:textId="77777777" w:rsidR="00920797" w:rsidRDefault="00920797" w:rsidP="00920797">
      <w:pPr>
        <w:numPr>
          <w:ilvl w:val="0"/>
          <w:numId w:val="27"/>
        </w:numPr>
      </w:pPr>
      <w:r>
        <w:t xml:space="preserve">Measuring jugs </w:t>
      </w:r>
    </w:p>
    <w:p w14:paraId="52487716" w14:textId="77777777" w:rsidR="00920797" w:rsidRDefault="00920797" w:rsidP="00920797">
      <w:pPr>
        <w:numPr>
          <w:ilvl w:val="0"/>
          <w:numId w:val="27"/>
        </w:numPr>
      </w:pPr>
      <w:r>
        <w:t>Electric jug</w:t>
      </w:r>
    </w:p>
    <w:p w14:paraId="410D5B49" w14:textId="77777777" w:rsidR="00920797" w:rsidRDefault="00920797" w:rsidP="00920797">
      <w:pPr>
        <w:numPr>
          <w:ilvl w:val="0"/>
          <w:numId w:val="27"/>
        </w:numPr>
      </w:pPr>
      <w:r>
        <w:t>6 stainless steel spoons for stirring</w:t>
      </w:r>
    </w:p>
    <w:p w14:paraId="3873E69F" w14:textId="77777777" w:rsidR="00920797" w:rsidRDefault="00920797" w:rsidP="00920797">
      <w:pPr>
        <w:numPr>
          <w:ilvl w:val="0"/>
          <w:numId w:val="27"/>
        </w:numPr>
      </w:pPr>
      <w:r>
        <w:t>6 stainless steel knives for cutting the curd</w:t>
      </w:r>
    </w:p>
    <w:p w14:paraId="51633934" w14:textId="77777777" w:rsidR="00920797" w:rsidRDefault="00920797" w:rsidP="00920797">
      <w:pPr>
        <w:numPr>
          <w:ilvl w:val="0"/>
          <w:numId w:val="27"/>
        </w:numPr>
      </w:pPr>
      <w:r>
        <w:t>6 colanders and 6 sterilised Chux cloths or cheesecloth or alternatively 6 cheese moulds</w:t>
      </w:r>
    </w:p>
    <w:p w14:paraId="669658C1" w14:textId="77777777" w:rsidR="00920797" w:rsidRDefault="00920797" w:rsidP="00920797">
      <w:pPr>
        <w:numPr>
          <w:ilvl w:val="0"/>
          <w:numId w:val="27"/>
        </w:numPr>
      </w:pPr>
      <w:r>
        <w:t>6 ice cream containers</w:t>
      </w:r>
    </w:p>
    <w:p w14:paraId="30D7CE4A" w14:textId="77777777" w:rsidR="00920797" w:rsidRDefault="00920797" w:rsidP="00920797">
      <w:pPr>
        <w:numPr>
          <w:ilvl w:val="0"/>
          <w:numId w:val="27"/>
        </w:numPr>
      </w:pPr>
      <w:r>
        <w:t>Thermometer</w:t>
      </w:r>
    </w:p>
    <w:p w14:paraId="6211AF1E" w14:textId="77777777" w:rsidR="00920797" w:rsidRDefault="00920797" w:rsidP="00920797">
      <w:pPr>
        <w:numPr>
          <w:ilvl w:val="0"/>
          <w:numId w:val="27"/>
        </w:numPr>
      </w:pPr>
      <w:r>
        <w:t xml:space="preserve">Access to the interactives </w:t>
      </w:r>
      <w:hyperlink r:id="rId12" w:history="1">
        <w:r w:rsidRPr="000718A7">
          <w:rPr>
            <w:rStyle w:val="Hyperlink"/>
          </w:rPr>
          <w:t>From milk to c</w:t>
        </w:r>
        <w:r w:rsidRPr="000718A7">
          <w:rPr>
            <w:rStyle w:val="Hyperlink"/>
          </w:rPr>
          <w:t>h</w:t>
        </w:r>
        <w:r w:rsidRPr="000718A7">
          <w:rPr>
            <w:rStyle w:val="Hyperlink"/>
          </w:rPr>
          <w:t>eese</w:t>
        </w:r>
      </w:hyperlink>
      <w:r>
        <w:t xml:space="preserve"> and </w:t>
      </w:r>
      <w:hyperlink r:id="rId13" w:history="1">
        <w:r w:rsidRPr="000718A7">
          <w:rPr>
            <w:rStyle w:val="Hyperlink"/>
          </w:rPr>
          <w:t>Quality control in cheesemaking</w:t>
        </w:r>
      </w:hyperlink>
    </w:p>
    <w:p w14:paraId="5B78019D" w14:textId="77777777" w:rsidR="00920797" w:rsidRDefault="00920797" w:rsidP="00920797">
      <w:pPr>
        <w:numPr>
          <w:ilvl w:val="0"/>
          <w:numId w:val="27"/>
        </w:numPr>
      </w:pPr>
      <w:r>
        <w:t xml:space="preserve">Access to the animation </w:t>
      </w:r>
      <w:hyperlink r:id="rId14" w:history="1">
        <w:r w:rsidR="00FA07AE" w:rsidRPr="000718A7">
          <w:rPr>
            <w:rStyle w:val="Hyperlink"/>
          </w:rPr>
          <w:t>Cheese</w:t>
        </w:r>
        <w:r w:rsidR="00FA07AE" w:rsidRPr="000718A7">
          <w:rPr>
            <w:rStyle w:val="Hyperlink"/>
          </w:rPr>
          <w:t>:</w:t>
        </w:r>
        <w:r w:rsidR="00FA07AE" w:rsidRPr="000718A7">
          <w:rPr>
            <w:rStyle w:val="Hyperlink"/>
          </w:rPr>
          <w:t xml:space="preserve"> a molecular view</w:t>
        </w:r>
      </w:hyperlink>
    </w:p>
    <w:p w14:paraId="25E2DD92" w14:textId="77777777" w:rsidR="00920797" w:rsidRDefault="00920797" w:rsidP="00920797">
      <w:pPr>
        <w:numPr>
          <w:ilvl w:val="0"/>
          <w:numId w:val="27"/>
        </w:numPr>
      </w:pPr>
      <w:r>
        <w:t>Copies of the student handout:</w:t>
      </w:r>
      <w:r>
        <w:rPr>
          <w:b/>
        </w:rPr>
        <w:t xml:space="preserve"> </w:t>
      </w:r>
      <w:hyperlink w:anchor="curds" w:history="1">
        <w:r w:rsidRPr="001E2108">
          <w:rPr>
            <w:rStyle w:val="Hyperlink"/>
          </w:rPr>
          <w:t xml:space="preserve">Curds and </w:t>
        </w:r>
        <w:r w:rsidRPr="001E2108">
          <w:rPr>
            <w:rStyle w:val="Hyperlink"/>
          </w:rPr>
          <w:t>w</w:t>
        </w:r>
        <w:r w:rsidRPr="001E2108">
          <w:rPr>
            <w:rStyle w:val="Hyperlink"/>
          </w:rPr>
          <w:t>hey chart</w:t>
        </w:r>
      </w:hyperlink>
    </w:p>
    <w:p w14:paraId="0B5AF558" w14:textId="77777777" w:rsidR="00920797" w:rsidRDefault="00920797" w:rsidP="00920797"/>
    <w:p w14:paraId="3B82F980" w14:textId="77777777" w:rsidR="00920797" w:rsidRDefault="00920797" w:rsidP="00920797">
      <w:pPr>
        <w:rPr>
          <w:b/>
        </w:rPr>
      </w:pPr>
      <w:bookmarkStart w:id="3" w:name="do"/>
      <w:bookmarkEnd w:id="3"/>
      <w:r>
        <w:rPr>
          <w:b/>
        </w:rPr>
        <w:t>What to do</w:t>
      </w:r>
    </w:p>
    <w:p w14:paraId="2AAA76BF" w14:textId="77777777" w:rsidR="00920797" w:rsidRDefault="00920797" w:rsidP="00920797"/>
    <w:p w14:paraId="689A4FA8" w14:textId="77777777" w:rsidR="00920797" w:rsidRDefault="00920797" w:rsidP="00920797">
      <w:pPr>
        <w:numPr>
          <w:ilvl w:val="0"/>
          <w:numId w:val="28"/>
        </w:numPr>
      </w:pPr>
      <w:r>
        <w:t xml:space="preserve">Start by discussing with students what they know about cheesemaking. Use prompts as necessary. How does milk become cheese? What are curds and whey? How are they formed? </w:t>
      </w:r>
    </w:p>
    <w:p w14:paraId="02EECACF" w14:textId="77777777" w:rsidR="00920797" w:rsidRDefault="00920797" w:rsidP="00920797"/>
    <w:p w14:paraId="1DE71475" w14:textId="77777777" w:rsidR="00920797" w:rsidRDefault="00920797" w:rsidP="00920797">
      <w:pPr>
        <w:numPr>
          <w:ilvl w:val="0"/>
          <w:numId w:val="28"/>
        </w:numPr>
      </w:pPr>
      <w:r>
        <w:t xml:space="preserve">Show these clips from the interactive </w:t>
      </w:r>
      <w:hyperlink r:id="rId15" w:history="1">
        <w:r w:rsidR="00A179E0" w:rsidRPr="00B01FC4">
          <w:rPr>
            <w:rStyle w:val="Hyperlink"/>
          </w:rPr>
          <w:t>From milk to cheese</w:t>
        </w:r>
      </w:hyperlink>
      <w:r>
        <w:t>:</w:t>
      </w:r>
    </w:p>
    <w:p w14:paraId="45089B42" w14:textId="77777777" w:rsidR="00920797" w:rsidRDefault="00920797" w:rsidP="00920797">
      <w:pPr>
        <w:numPr>
          <w:ilvl w:val="0"/>
          <w:numId w:val="33"/>
        </w:numPr>
      </w:pPr>
      <w:r>
        <w:t xml:space="preserve">‘Coagulating the milk’ </w:t>
      </w:r>
      <w:r>
        <w:rPr>
          <w:b/>
        </w:rPr>
        <w:t>without sound</w:t>
      </w:r>
      <w:r>
        <w:t xml:space="preserve">. Ask the students to record what they think is happening. What does the cheesemaker do and why, and what is happening to the milk in the vat? Have students share their answers and discuss. Then play the full clip </w:t>
      </w:r>
      <w:r>
        <w:rPr>
          <w:b/>
        </w:rPr>
        <w:t>with sound</w:t>
      </w:r>
      <w:r>
        <w:t>. Have students check and</w:t>
      </w:r>
      <w:r w:rsidR="008829B1">
        <w:t>,</w:t>
      </w:r>
      <w:r>
        <w:t xml:space="preserve"> if necessary</w:t>
      </w:r>
      <w:r w:rsidR="008829B1">
        <w:t>,</w:t>
      </w:r>
      <w:r>
        <w:t xml:space="preserve"> add to their previous answer. (Add starter culture, add rennet and stir gently.)</w:t>
      </w:r>
    </w:p>
    <w:p w14:paraId="7638F9C8" w14:textId="77777777" w:rsidR="00920797" w:rsidRDefault="00920797" w:rsidP="00920797">
      <w:pPr>
        <w:numPr>
          <w:ilvl w:val="0"/>
          <w:numId w:val="33"/>
        </w:numPr>
      </w:pPr>
      <w:r>
        <w:t xml:space="preserve">‘Cutting the curd’ </w:t>
      </w:r>
      <w:r>
        <w:rPr>
          <w:b/>
        </w:rPr>
        <w:t>without sound</w:t>
      </w:r>
      <w:r>
        <w:t xml:space="preserve">. Ask the students to record what they think is happening. What does the cheesemaker do and why, and what is happening to the milk in the vat? Have students share their answers and discuss. Then play the full clip </w:t>
      </w:r>
      <w:r>
        <w:rPr>
          <w:b/>
        </w:rPr>
        <w:t>with sound</w:t>
      </w:r>
      <w:r>
        <w:t>. (The milk coagulates or thickens, the cheesemaker tests the coagulum to see if it’s ready then attaches cutting blades to the vat, the cutting blades stir continuously through the coagulated milk, breaking it up into small even-sized curds, and the curds are put into moulds.)</w:t>
      </w:r>
    </w:p>
    <w:p w14:paraId="02D36073" w14:textId="77777777" w:rsidR="00920797" w:rsidRDefault="00920797" w:rsidP="00920797"/>
    <w:p w14:paraId="0227D9BF" w14:textId="77777777" w:rsidR="00920797" w:rsidRDefault="00920797" w:rsidP="00920797">
      <w:pPr>
        <w:numPr>
          <w:ilvl w:val="0"/>
          <w:numId w:val="28"/>
        </w:numPr>
      </w:pPr>
      <w:r>
        <w:t xml:space="preserve">Show this clip from the interactive </w:t>
      </w:r>
      <w:hyperlink r:id="rId16" w:history="1">
        <w:r w:rsidRPr="00B01FC4">
          <w:rPr>
            <w:rStyle w:val="Hyperlink"/>
          </w:rPr>
          <w:t>Quality control in cheesemaking</w:t>
        </w:r>
      </w:hyperlink>
      <w:r>
        <w:t>:</w:t>
      </w:r>
    </w:p>
    <w:p w14:paraId="4DD9302E" w14:textId="77777777" w:rsidR="00920797" w:rsidRDefault="00920797" w:rsidP="00920797">
      <w:pPr>
        <w:numPr>
          <w:ilvl w:val="0"/>
          <w:numId w:val="33"/>
        </w:numPr>
      </w:pPr>
      <w:r>
        <w:t xml:space="preserve">‘Testing coagulum before cutting’ </w:t>
      </w:r>
      <w:r>
        <w:rPr>
          <w:b/>
        </w:rPr>
        <w:t>without sound</w:t>
      </w:r>
      <w:r>
        <w:t xml:space="preserve">. Ask the students to record what the cheesemaker does and how he decides if the coagulated milk is ready to cut into curds. Share and discuss their ideas and then show the clip again </w:t>
      </w:r>
      <w:r>
        <w:rPr>
          <w:b/>
        </w:rPr>
        <w:t xml:space="preserve">with sound. </w:t>
      </w:r>
    </w:p>
    <w:p w14:paraId="201A439A" w14:textId="77777777" w:rsidR="00920797" w:rsidRDefault="00920797" w:rsidP="00920797"/>
    <w:p w14:paraId="2AA0368D" w14:textId="77777777" w:rsidR="00920797" w:rsidRDefault="00920797" w:rsidP="00920797">
      <w:pPr>
        <w:numPr>
          <w:ilvl w:val="0"/>
          <w:numId w:val="28"/>
        </w:numPr>
      </w:pPr>
      <w:r>
        <w:t>Prepare the milk. Depending on the length of class time available, these steps may need to be carried out prior to the lesson.</w:t>
      </w:r>
    </w:p>
    <w:p w14:paraId="5F597D43" w14:textId="77777777" w:rsidR="00920797" w:rsidRDefault="00920797" w:rsidP="00920797">
      <w:pPr>
        <w:numPr>
          <w:ilvl w:val="0"/>
          <w:numId w:val="33"/>
        </w:numPr>
      </w:pPr>
      <w:r>
        <w:t xml:space="preserve">Ensure all surfaces and equipment are cleaned and sterilised. Equipment can be sterilised either by immersing in boiling water or by using a chemical sanitiser. A chlorine-based sanitiser such as used for babies’ bottles is ideal. </w:t>
      </w:r>
    </w:p>
    <w:p w14:paraId="07275C78" w14:textId="77777777" w:rsidR="00920797" w:rsidRDefault="00920797" w:rsidP="00920797">
      <w:pPr>
        <w:numPr>
          <w:ilvl w:val="0"/>
          <w:numId w:val="33"/>
        </w:numPr>
      </w:pPr>
      <w:r>
        <w:t xml:space="preserve">Heat 4 litres of milk to 32 °C in a large stockpot. </w:t>
      </w:r>
    </w:p>
    <w:p w14:paraId="0C131501" w14:textId="77777777" w:rsidR="008829B1" w:rsidRDefault="00920797" w:rsidP="00920797">
      <w:pPr>
        <w:numPr>
          <w:ilvl w:val="0"/>
          <w:numId w:val="33"/>
        </w:numPr>
      </w:pPr>
      <w:r>
        <w:t xml:space="preserve">Gently stir in 2 ml of calcium chloride, followed by ½ sachet mesophilic starter bacteria. </w:t>
      </w:r>
    </w:p>
    <w:p w14:paraId="53197DAF" w14:textId="77777777" w:rsidR="00920797" w:rsidRDefault="00920797" w:rsidP="00920797">
      <w:pPr>
        <w:numPr>
          <w:ilvl w:val="0"/>
          <w:numId w:val="33"/>
        </w:numPr>
      </w:pPr>
      <w:r>
        <w:t>Cover and leave to ripen for approximately 45 minutes.</w:t>
      </w:r>
    </w:p>
    <w:p w14:paraId="13F796DE" w14:textId="77777777" w:rsidR="00920797" w:rsidRDefault="00920797" w:rsidP="00920797">
      <w:pPr>
        <w:numPr>
          <w:ilvl w:val="0"/>
          <w:numId w:val="33"/>
        </w:numPr>
      </w:pPr>
      <w:r>
        <w:t>Measure 650 ml of the heated milk into each of the glass bowls or beakers.</w:t>
      </w:r>
    </w:p>
    <w:p w14:paraId="1C637288" w14:textId="77777777" w:rsidR="00920797" w:rsidRDefault="00920797" w:rsidP="00920797">
      <w:pPr>
        <w:numPr>
          <w:ilvl w:val="0"/>
          <w:numId w:val="33"/>
        </w:numPr>
      </w:pPr>
      <w:r>
        <w:t>Crush ½ rennet tablet and dissolve in 120 ml of water.</w:t>
      </w:r>
    </w:p>
    <w:p w14:paraId="2E2D8182" w14:textId="77777777" w:rsidR="00920797" w:rsidRDefault="00920797" w:rsidP="00920797">
      <w:pPr>
        <w:numPr>
          <w:ilvl w:val="0"/>
          <w:numId w:val="33"/>
        </w:numPr>
      </w:pPr>
      <w:r>
        <w:lastRenderedPageBreak/>
        <w:t xml:space="preserve">Divide the dissolved rennet equally between the 6 bowls of ripened milk and stir gently for 20–30 seconds to combine. </w:t>
      </w:r>
    </w:p>
    <w:p w14:paraId="22CE1140" w14:textId="77777777" w:rsidR="00920797" w:rsidRDefault="00920797" w:rsidP="00920797">
      <w:pPr>
        <w:numPr>
          <w:ilvl w:val="0"/>
          <w:numId w:val="33"/>
        </w:numPr>
      </w:pPr>
      <w:r>
        <w:t>Cover and allow the mixture to set, maintaining the temperature at 32 °C. This will take about 40 minutes. Keep warm by placing the bowl in a container of warm water or in a chilly bin.</w:t>
      </w:r>
    </w:p>
    <w:p w14:paraId="5678807E" w14:textId="77777777" w:rsidR="00920797" w:rsidRDefault="00920797" w:rsidP="00920797">
      <w:pPr>
        <w:numPr>
          <w:ilvl w:val="0"/>
          <w:numId w:val="33"/>
        </w:numPr>
      </w:pPr>
      <w:r>
        <w:t>Measure 650</w:t>
      </w:r>
      <w:r w:rsidR="008829B1">
        <w:t xml:space="preserve"> </w:t>
      </w:r>
      <w:r>
        <w:t>ml of the heated milk into each of the glass bowls or beakers.</w:t>
      </w:r>
    </w:p>
    <w:p w14:paraId="67E63D1C" w14:textId="77777777" w:rsidR="00920797" w:rsidRDefault="00920797" w:rsidP="00920797"/>
    <w:p w14:paraId="06C34520" w14:textId="77777777" w:rsidR="00920797" w:rsidRDefault="00920797" w:rsidP="00920797">
      <w:pPr>
        <w:numPr>
          <w:ilvl w:val="0"/>
          <w:numId w:val="28"/>
        </w:numPr>
      </w:pPr>
      <w:r>
        <w:t>Divide the class into 6 groups. After 35–40 minutes, test the coagulum for a ‘clean break’ and when ready, have each group carry out a different procedure below:</w:t>
      </w:r>
    </w:p>
    <w:p w14:paraId="0C3F89F6" w14:textId="77777777" w:rsidR="00920797" w:rsidRDefault="00920797" w:rsidP="00920797">
      <w:pPr>
        <w:numPr>
          <w:ilvl w:val="1"/>
          <w:numId w:val="28"/>
        </w:numPr>
        <w:ind w:left="709" w:hanging="283"/>
      </w:pPr>
      <w:r>
        <w:t>Cut the curd into 1 cm cubes and leave to sit for 30 minutes without stirring.</w:t>
      </w:r>
    </w:p>
    <w:p w14:paraId="7C9C51B8" w14:textId="77777777" w:rsidR="00920797" w:rsidRDefault="00920797" w:rsidP="00920797">
      <w:pPr>
        <w:numPr>
          <w:ilvl w:val="1"/>
          <w:numId w:val="28"/>
        </w:numPr>
        <w:ind w:left="709" w:hanging="283"/>
      </w:pPr>
      <w:r>
        <w:t>Cut the curd into 1 cm cubes and stir gently for 30 minutes.</w:t>
      </w:r>
    </w:p>
    <w:p w14:paraId="13F7F842" w14:textId="77777777" w:rsidR="00920797" w:rsidRDefault="00920797" w:rsidP="00920797">
      <w:pPr>
        <w:numPr>
          <w:ilvl w:val="1"/>
          <w:numId w:val="28"/>
        </w:numPr>
        <w:ind w:left="709" w:hanging="283"/>
      </w:pPr>
      <w:r>
        <w:t>Cut the curd into 1 cm cubes and stir gently for 30 minutes while gradually raising the temperature to 40 °C. (You can achieve this by gradually adding boiling water to the container the bowl is sitting in.)</w:t>
      </w:r>
    </w:p>
    <w:p w14:paraId="2AFBAB8F" w14:textId="77777777" w:rsidR="00920797" w:rsidRDefault="00920797" w:rsidP="00920797">
      <w:pPr>
        <w:numPr>
          <w:ilvl w:val="1"/>
          <w:numId w:val="28"/>
        </w:numPr>
        <w:ind w:left="709" w:hanging="283"/>
      </w:pPr>
      <w:r>
        <w:t>Cut the curd into 3 cm cubes and leave to sit for 30 minutes without stirring.</w:t>
      </w:r>
    </w:p>
    <w:p w14:paraId="13F14D8A" w14:textId="77777777" w:rsidR="00920797" w:rsidRDefault="00920797" w:rsidP="00920797">
      <w:pPr>
        <w:numPr>
          <w:ilvl w:val="1"/>
          <w:numId w:val="28"/>
        </w:numPr>
        <w:ind w:left="709" w:hanging="283"/>
      </w:pPr>
      <w:r>
        <w:t>Cut the curd into 3 cm cubes and stir gently for 30 minutes.</w:t>
      </w:r>
    </w:p>
    <w:p w14:paraId="2B3870A4" w14:textId="77777777" w:rsidR="00920797" w:rsidRPr="00161CA6" w:rsidRDefault="00920797" w:rsidP="00920797">
      <w:pPr>
        <w:numPr>
          <w:ilvl w:val="1"/>
          <w:numId w:val="28"/>
        </w:numPr>
        <w:ind w:left="709" w:hanging="283"/>
      </w:pPr>
      <w:r>
        <w:t>Cut the curd into 3 cm cubes and stir gently for 30 minutes while gradually raising the temperature to 40 °C. (You can achieve this by gradually adding boiling water to the container the bowl is sitting in.)</w:t>
      </w:r>
    </w:p>
    <w:p w14:paraId="2F45FE53" w14:textId="77777777" w:rsidR="00920797" w:rsidRPr="001E2108" w:rsidRDefault="00920797" w:rsidP="00920797"/>
    <w:p w14:paraId="2B3A7937" w14:textId="77777777" w:rsidR="00920797" w:rsidRDefault="00920797" w:rsidP="00920797">
      <w:pPr>
        <w:numPr>
          <w:ilvl w:val="0"/>
          <w:numId w:val="28"/>
        </w:numPr>
      </w:pPr>
      <w:r>
        <w:t xml:space="preserve">While waiting for the milk to coagulate, have students make predictions about the yield, texture and firmness of the resulting cheese for each of the procedures A–F. Record this on the </w:t>
      </w:r>
      <w:hyperlink w:anchor="curds" w:history="1">
        <w:r w:rsidRPr="00161CA6">
          <w:rPr>
            <w:rStyle w:val="Hyperlink"/>
          </w:rPr>
          <w:t>Curds and whe</w:t>
        </w:r>
        <w:r>
          <w:rPr>
            <w:rStyle w:val="Hyperlink"/>
          </w:rPr>
          <w:t xml:space="preserve">y </w:t>
        </w:r>
        <w:r>
          <w:rPr>
            <w:rStyle w:val="Hyperlink"/>
          </w:rPr>
          <w:t>c</w:t>
        </w:r>
        <w:r>
          <w:rPr>
            <w:rStyle w:val="Hyperlink"/>
          </w:rPr>
          <w:t>hart</w:t>
        </w:r>
      </w:hyperlink>
      <w:r>
        <w:t>.</w:t>
      </w:r>
    </w:p>
    <w:p w14:paraId="7D48FC42" w14:textId="77777777" w:rsidR="00920797" w:rsidRDefault="00920797" w:rsidP="00920797"/>
    <w:p w14:paraId="7402628A" w14:textId="77777777" w:rsidR="00920797" w:rsidRDefault="00920797" w:rsidP="00920797">
      <w:pPr>
        <w:numPr>
          <w:ilvl w:val="0"/>
          <w:numId w:val="28"/>
        </w:numPr>
      </w:pPr>
      <w:r>
        <w:t xml:space="preserve">After 30 minutes, pour the curds and whey into a colander lined with cheesecloth to drain the whey. Tie the corners of the cheesecloth into a knot and hang over a labelled container to drain for 4 hours before transferring to a refrigerator in a covered container. </w:t>
      </w:r>
    </w:p>
    <w:p w14:paraId="1A8B3DFF" w14:textId="77777777" w:rsidR="00920797" w:rsidRDefault="00920797" w:rsidP="00920797"/>
    <w:p w14:paraId="6AD62ED5" w14:textId="77777777" w:rsidR="00920797" w:rsidRDefault="00920797" w:rsidP="00920797">
      <w:pPr>
        <w:numPr>
          <w:ilvl w:val="0"/>
          <w:numId w:val="28"/>
        </w:numPr>
      </w:pPr>
      <w:r>
        <w:t xml:space="preserve">Remove the cheese from the refrigerator the next day and weigh each container. </w:t>
      </w:r>
    </w:p>
    <w:p w14:paraId="35CFA15B" w14:textId="77777777" w:rsidR="00920797" w:rsidRDefault="00920797" w:rsidP="00920797"/>
    <w:p w14:paraId="796E032F" w14:textId="77777777" w:rsidR="00920797" w:rsidRDefault="00920797" w:rsidP="00920797">
      <w:pPr>
        <w:numPr>
          <w:ilvl w:val="0"/>
          <w:numId w:val="28"/>
        </w:numPr>
      </w:pPr>
      <w:r>
        <w:t>Record the quantity of milk at the start and the final cheese weight and calculate the yield.</w:t>
      </w:r>
    </w:p>
    <w:p w14:paraId="0C7D2E32" w14:textId="77777777" w:rsidR="00920797" w:rsidRDefault="00920797" w:rsidP="00920797"/>
    <w:p w14:paraId="3961DB0D" w14:textId="77777777" w:rsidR="00920797" w:rsidRDefault="00920797" w:rsidP="00920797">
      <w:pPr>
        <w:numPr>
          <w:ilvl w:val="0"/>
          <w:numId w:val="28"/>
        </w:numPr>
      </w:pPr>
      <w:r>
        <w:t xml:space="preserve">Test the relative firmness and texture of each of the cheeses produced and record results on the </w:t>
      </w:r>
      <w:hyperlink w:anchor="curds" w:history="1">
        <w:r w:rsidRPr="00161CA6">
          <w:rPr>
            <w:rStyle w:val="Hyperlink"/>
          </w:rPr>
          <w:t>Curds and whey chart</w:t>
        </w:r>
      </w:hyperlink>
      <w:r>
        <w:t xml:space="preserve">. </w:t>
      </w:r>
    </w:p>
    <w:p w14:paraId="7A1D65F9" w14:textId="77777777" w:rsidR="00920797" w:rsidRDefault="00920797" w:rsidP="00920797"/>
    <w:p w14:paraId="54DE0302" w14:textId="77777777" w:rsidR="00920797" w:rsidRPr="004474C6" w:rsidRDefault="00920797" w:rsidP="00920797">
      <w:pPr>
        <w:rPr>
          <w:b/>
        </w:rPr>
      </w:pPr>
      <w:bookmarkStart w:id="4" w:name="questions"/>
      <w:bookmarkEnd w:id="4"/>
      <w:r w:rsidRPr="004474C6">
        <w:rPr>
          <w:b/>
        </w:rPr>
        <w:t>Discussion questions</w:t>
      </w:r>
    </w:p>
    <w:p w14:paraId="64263FD0" w14:textId="77777777" w:rsidR="00920797" w:rsidRPr="001E2108" w:rsidRDefault="00920797" w:rsidP="00920797"/>
    <w:p w14:paraId="2A6AF178" w14:textId="77777777" w:rsidR="00920797" w:rsidRDefault="00920797" w:rsidP="00920797">
      <w:pPr>
        <w:numPr>
          <w:ilvl w:val="0"/>
          <w:numId w:val="36"/>
        </w:numPr>
      </w:pPr>
      <w:r>
        <w:t>How did the results compare with your predictions?</w:t>
      </w:r>
    </w:p>
    <w:p w14:paraId="63BE5971" w14:textId="77777777" w:rsidR="00920797" w:rsidRDefault="00920797" w:rsidP="00920797">
      <w:pPr>
        <w:numPr>
          <w:ilvl w:val="0"/>
          <w:numId w:val="36"/>
        </w:numPr>
      </w:pPr>
      <w:r>
        <w:t>Which sample yielded the most cheese?</w:t>
      </w:r>
    </w:p>
    <w:p w14:paraId="187A1D85" w14:textId="77777777" w:rsidR="00920797" w:rsidRDefault="00920797" w:rsidP="00920797">
      <w:pPr>
        <w:numPr>
          <w:ilvl w:val="0"/>
          <w:numId w:val="36"/>
        </w:numPr>
      </w:pPr>
      <w:r>
        <w:t xml:space="preserve">Were there any differences in the firmness or texture of the cheese samples? </w:t>
      </w:r>
    </w:p>
    <w:p w14:paraId="1FCB2626" w14:textId="77777777" w:rsidR="00920797" w:rsidRDefault="00920797" w:rsidP="00920797">
      <w:pPr>
        <w:numPr>
          <w:ilvl w:val="0"/>
          <w:numId w:val="36"/>
        </w:numPr>
      </w:pPr>
      <w:r>
        <w:t>What do the results tell you about how different cheese textures are produced?</w:t>
      </w:r>
    </w:p>
    <w:p w14:paraId="4F83476F" w14:textId="77777777" w:rsidR="00920797" w:rsidRDefault="00920797" w:rsidP="00920797">
      <w:pPr>
        <w:numPr>
          <w:ilvl w:val="0"/>
          <w:numId w:val="36"/>
        </w:numPr>
      </w:pPr>
      <w:r>
        <w:t xml:space="preserve">What other steps in the cheesemaking process could alter the moisture content and texture of the cheese? </w:t>
      </w:r>
    </w:p>
    <w:p w14:paraId="7A586009" w14:textId="77777777" w:rsidR="00920797" w:rsidRPr="00C26BAD" w:rsidRDefault="00920797" w:rsidP="00920797">
      <w:pPr>
        <w:numPr>
          <w:ilvl w:val="0"/>
          <w:numId w:val="36"/>
        </w:numPr>
      </w:pPr>
      <w:r>
        <w:t>Why do you think so many different cheese textures have evolved?</w:t>
      </w:r>
    </w:p>
    <w:p w14:paraId="2B693CFF" w14:textId="77777777" w:rsidR="00920797" w:rsidRDefault="00920797" w:rsidP="00920797"/>
    <w:p w14:paraId="7F55C2B2" w14:textId="77777777" w:rsidR="00920797" w:rsidRDefault="00920797" w:rsidP="00920797">
      <w:pPr>
        <w:rPr>
          <w:b/>
        </w:rPr>
      </w:pPr>
      <w:bookmarkStart w:id="5" w:name="extension"/>
      <w:bookmarkEnd w:id="5"/>
      <w:r>
        <w:rPr>
          <w:b/>
        </w:rPr>
        <w:t>Extension activity</w:t>
      </w:r>
    </w:p>
    <w:p w14:paraId="181B327C" w14:textId="77777777" w:rsidR="00920797" w:rsidRDefault="00920797" w:rsidP="00920797"/>
    <w:p w14:paraId="666C706C" w14:textId="77777777" w:rsidR="00920797" w:rsidRDefault="00920797" w:rsidP="00920797">
      <w:pPr>
        <w:numPr>
          <w:ilvl w:val="0"/>
          <w:numId w:val="29"/>
        </w:numPr>
      </w:pPr>
      <w:r>
        <w:t xml:space="preserve">Have students view the animation </w:t>
      </w:r>
      <w:hyperlink r:id="rId17" w:history="1">
        <w:r w:rsidR="00FA07AE" w:rsidRPr="00B01FC4">
          <w:rPr>
            <w:rStyle w:val="Hyperlink"/>
          </w:rPr>
          <w:t>Cheese: a molecular view</w:t>
        </w:r>
      </w:hyperlink>
      <w:r>
        <w:t xml:space="preserve">. </w:t>
      </w:r>
      <w:r w:rsidR="008829B1">
        <w:t>A</w:t>
      </w:r>
      <w:r>
        <w:t>sk the students to explain each of the test results with reference to how the molecular structure of the milk is changing. Can they explain the significance of waiting until the coagulum reaches a ‘clean break’ before cutting the curd?</w:t>
      </w:r>
    </w:p>
    <w:p w14:paraId="6921D3F8" w14:textId="77777777" w:rsidR="00920797" w:rsidRDefault="00920797" w:rsidP="00920797"/>
    <w:p w14:paraId="51CDD125" w14:textId="77777777" w:rsidR="00920797" w:rsidRDefault="00920797" w:rsidP="00920797">
      <w:pPr>
        <w:sectPr w:rsidR="00920797" w:rsidSect="00920797">
          <w:headerReference w:type="default" r:id="rId18"/>
          <w:footerReference w:type="even" r:id="rId19"/>
          <w:footerReference w:type="default" r:id="rId20"/>
          <w:pgSz w:w="11900" w:h="16840" w:code="9"/>
          <w:pgMar w:top="1134" w:right="1134" w:bottom="1134" w:left="1134" w:header="720" w:footer="720" w:gutter="0"/>
          <w:cols w:space="720"/>
        </w:sectPr>
      </w:pPr>
    </w:p>
    <w:p w14:paraId="5FDD628A" w14:textId="77777777" w:rsidR="00920797" w:rsidRPr="001E2108" w:rsidRDefault="00920797" w:rsidP="00920797">
      <w:pPr>
        <w:rPr>
          <w:b/>
        </w:rPr>
      </w:pPr>
      <w:bookmarkStart w:id="6" w:name="curds"/>
      <w:bookmarkEnd w:id="6"/>
      <w:r w:rsidRPr="001E2108">
        <w:rPr>
          <w:b/>
        </w:rPr>
        <w:lastRenderedPageBreak/>
        <w:t>Curds and whey chart</w:t>
      </w:r>
    </w:p>
    <w:p w14:paraId="4B1A29C4" w14:textId="77777777" w:rsidR="00920797" w:rsidRPr="001E2108" w:rsidRDefault="00920797" w:rsidP="00920797"/>
    <w:p w14:paraId="45C111AE" w14:textId="77777777" w:rsidR="00920797" w:rsidRPr="004474C6" w:rsidRDefault="00920797" w:rsidP="00920797">
      <w:pPr>
        <w:rPr>
          <w:i/>
        </w:rPr>
      </w:pPr>
      <w:r w:rsidRPr="004474C6">
        <w:rPr>
          <w:b/>
          <w:i/>
        </w:rPr>
        <w:t>Predicted results – before completing the experiment</w:t>
      </w:r>
      <w:r>
        <w:rPr>
          <w:b/>
          <w:i/>
        </w:rPr>
        <w:t>,</w:t>
      </w:r>
      <w:r w:rsidRPr="004474C6">
        <w:rPr>
          <w:b/>
          <w:i/>
        </w:rPr>
        <w:t xml:space="preserve"> record your predictions of what the results may indicate</w:t>
      </w:r>
      <w:r>
        <w:rPr>
          <w:b/>
          <w:i/>
        </w:rPr>
        <w:t>:</w:t>
      </w:r>
      <w:r w:rsidRPr="004474C6">
        <w:rPr>
          <w:i/>
        </w:rPr>
        <w:t xml:space="preserve"> </w:t>
      </w:r>
    </w:p>
    <w:tbl>
      <w:tblPr>
        <w:tblW w:w="0" w:type="auto"/>
        <w:tblLook w:val="01E0" w:firstRow="1" w:lastRow="1" w:firstColumn="1" w:lastColumn="1" w:noHBand="0" w:noVBand="0"/>
      </w:tblPr>
      <w:tblGrid>
        <w:gridCol w:w="8755"/>
        <w:gridCol w:w="6033"/>
      </w:tblGrid>
      <w:tr w:rsidR="00920797" w14:paraId="4F4972CB" w14:textId="77777777">
        <w:tc>
          <w:tcPr>
            <w:tcW w:w="8755" w:type="dxa"/>
            <w:tcBorders>
              <w:right w:val="single" w:sz="4" w:space="0" w:color="auto"/>
            </w:tcBorders>
            <w:vAlign w:val="center"/>
          </w:tcPr>
          <w:p w14:paraId="1AD01302" w14:textId="77777777" w:rsidR="00920797" w:rsidRDefault="00920797" w:rsidP="00920797">
            <w:pPr>
              <w:numPr>
                <w:ilvl w:val="0"/>
                <w:numId w:val="31"/>
              </w:numPr>
            </w:pPr>
            <w:r>
              <w:t>Which test do you think will yield the most cheese?</w:t>
            </w:r>
          </w:p>
        </w:tc>
        <w:tc>
          <w:tcPr>
            <w:tcW w:w="6033" w:type="dxa"/>
            <w:tcBorders>
              <w:top w:val="single" w:sz="4" w:space="0" w:color="auto"/>
              <w:left w:val="single" w:sz="4" w:space="0" w:color="auto"/>
              <w:bottom w:val="single" w:sz="4" w:space="0" w:color="auto"/>
              <w:right w:val="single" w:sz="4" w:space="0" w:color="auto"/>
            </w:tcBorders>
          </w:tcPr>
          <w:p w14:paraId="3B76028D" w14:textId="77777777" w:rsidR="00920797" w:rsidRDefault="00920797" w:rsidP="00920797"/>
          <w:p w14:paraId="394CB85C" w14:textId="77777777" w:rsidR="00920797" w:rsidRDefault="00920797" w:rsidP="00920797"/>
        </w:tc>
      </w:tr>
      <w:tr w:rsidR="00920797" w14:paraId="12729500" w14:textId="77777777">
        <w:tc>
          <w:tcPr>
            <w:tcW w:w="8755" w:type="dxa"/>
            <w:vAlign w:val="center"/>
          </w:tcPr>
          <w:p w14:paraId="4FC5B9A0" w14:textId="77777777" w:rsidR="00920797" w:rsidRDefault="00920797" w:rsidP="00920797"/>
        </w:tc>
        <w:tc>
          <w:tcPr>
            <w:tcW w:w="6033" w:type="dxa"/>
            <w:tcBorders>
              <w:top w:val="single" w:sz="4" w:space="0" w:color="auto"/>
              <w:bottom w:val="single" w:sz="4" w:space="0" w:color="auto"/>
            </w:tcBorders>
          </w:tcPr>
          <w:p w14:paraId="6F6F0DD5" w14:textId="77777777" w:rsidR="00920797" w:rsidRDefault="00920797" w:rsidP="00920797"/>
        </w:tc>
      </w:tr>
      <w:tr w:rsidR="00920797" w14:paraId="45E1F2CB" w14:textId="77777777">
        <w:tc>
          <w:tcPr>
            <w:tcW w:w="8755" w:type="dxa"/>
            <w:tcBorders>
              <w:right w:val="single" w:sz="4" w:space="0" w:color="auto"/>
            </w:tcBorders>
            <w:vAlign w:val="center"/>
          </w:tcPr>
          <w:p w14:paraId="50CAD4C6" w14:textId="77777777" w:rsidR="00920797" w:rsidRDefault="00920797" w:rsidP="00920797">
            <w:pPr>
              <w:numPr>
                <w:ilvl w:val="0"/>
                <w:numId w:val="31"/>
              </w:numPr>
            </w:pPr>
            <w:r>
              <w:t>Which test do you think will yield the least cheese?</w:t>
            </w:r>
          </w:p>
        </w:tc>
        <w:tc>
          <w:tcPr>
            <w:tcW w:w="6033" w:type="dxa"/>
            <w:tcBorders>
              <w:top w:val="single" w:sz="4" w:space="0" w:color="auto"/>
              <w:left w:val="single" w:sz="4" w:space="0" w:color="auto"/>
              <w:bottom w:val="single" w:sz="4" w:space="0" w:color="auto"/>
              <w:right w:val="single" w:sz="4" w:space="0" w:color="auto"/>
            </w:tcBorders>
          </w:tcPr>
          <w:p w14:paraId="10519D7A" w14:textId="77777777" w:rsidR="00920797" w:rsidRDefault="00920797" w:rsidP="00920797"/>
          <w:p w14:paraId="26131A3A" w14:textId="77777777" w:rsidR="00920797" w:rsidRDefault="00920797" w:rsidP="00920797"/>
        </w:tc>
      </w:tr>
      <w:tr w:rsidR="00920797" w14:paraId="63F9E8C7" w14:textId="77777777">
        <w:tc>
          <w:tcPr>
            <w:tcW w:w="8755" w:type="dxa"/>
            <w:vAlign w:val="center"/>
          </w:tcPr>
          <w:p w14:paraId="082C39C7" w14:textId="77777777" w:rsidR="00920797" w:rsidRDefault="00920797" w:rsidP="00920797"/>
        </w:tc>
        <w:tc>
          <w:tcPr>
            <w:tcW w:w="6033" w:type="dxa"/>
            <w:tcBorders>
              <w:top w:val="single" w:sz="4" w:space="0" w:color="auto"/>
              <w:bottom w:val="single" w:sz="4" w:space="0" w:color="auto"/>
            </w:tcBorders>
          </w:tcPr>
          <w:p w14:paraId="23B14D94" w14:textId="77777777" w:rsidR="00920797" w:rsidRDefault="00920797" w:rsidP="00920797"/>
        </w:tc>
      </w:tr>
      <w:tr w:rsidR="00920797" w14:paraId="02C1A2E7" w14:textId="77777777">
        <w:tc>
          <w:tcPr>
            <w:tcW w:w="8755" w:type="dxa"/>
            <w:tcBorders>
              <w:right w:val="single" w:sz="4" w:space="0" w:color="auto"/>
            </w:tcBorders>
            <w:vAlign w:val="center"/>
          </w:tcPr>
          <w:p w14:paraId="0563F51C" w14:textId="77777777" w:rsidR="00920797" w:rsidRDefault="00920797" w:rsidP="00920797">
            <w:pPr>
              <w:numPr>
                <w:ilvl w:val="0"/>
                <w:numId w:val="31"/>
              </w:numPr>
            </w:pPr>
            <w:r>
              <w:t>Suggest the order of firmness of the cheeses produced, from hardest to softest.</w:t>
            </w:r>
          </w:p>
        </w:tc>
        <w:tc>
          <w:tcPr>
            <w:tcW w:w="6033" w:type="dxa"/>
            <w:tcBorders>
              <w:top w:val="single" w:sz="4" w:space="0" w:color="auto"/>
              <w:left w:val="single" w:sz="4" w:space="0" w:color="auto"/>
              <w:bottom w:val="single" w:sz="4" w:space="0" w:color="auto"/>
              <w:right w:val="single" w:sz="4" w:space="0" w:color="auto"/>
            </w:tcBorders>
          </w:tcPr>
          <w:p w14:paraId="66BEEC57" w14:textId="77777777" w:rsidR="00920797" w:rsidRDefault="00920797" w:rsidP="00920797"/>
          <w:p w14:paraId="457DB626" w14:textId="77777777" w:rsidR="00920797" w:rsidRDefault="00920797" w:rsidP="00920797"/>
        </w:tc>
      </w:tr>
    </w:tbl>
    <w:p w14:paraId="59933C40" w14:textId="77777777" w:rsidR="00920797" w:rsidRPr="001E2108" w:rsidRDefault="00920797" w:rsidP="00920797"/>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
        <w:gridCol w:w="2289"/>
        <w:gridCol w:w="2436"/>
        <w:gridCol w:w="2431"/>
        <w:gridCol w:w="2431"/>
        <w:gridCol w:w="2433"/>
        <w:gridCol w:w="2438"/>
      </w:tblGrid>
      <w:tr w:rsidR="00920797" w14:paraId="27FBD5A1" w14:textId="77777777">
        <w:tc>
          <w:tcPr>
            <w:tcW w:w="2681" w:type="dxa"/>
            <w:gridSpan w:val="2"/>
            <w:tcBorders>
              <w:bottom w:val="single" w:sz="4" w:space="0" w:color="000000"/>
            </w:tcBorders>
            <w:shd w:val="clear" w:color="auto" w:fill="E0E0E0"/>
          </w:tcPr>
          <w:p w14:paraId="007B5645" w14:textId="77777777" w:rsidR="00920797" w:rsidRPr="00812187" w:rsidRDefault="00920797" w:rsidP="00920797">
            <w:pPr>
              <w:rPr>
                <w:b/>
              </w:rPr>
            </w:pPr>
            <w:r w:rsidRPr="00812187">
              <w:rPr>
                <w:b/>
              </w:rPr>
              <w:t xml:space="preserve">Procedure </w:t>
            </w:r>
          </w:p>
        </w:tc>
        <w:tc>
          <w:tcPr>
            <w:tcW w:w="2436" w:type="dxa"/>
            <w:shd w:val="clear" w:color="auto" w:fill="E0E0E0"/>
          </w:tcPr>
          <w:p w14:paraId="16A95894" w14:textId="77777777" w:rsidR="00920797" w:rsidRPr="00812187" w:rsidRDefault="00920797" w:rsidP="00920797">
            <w:pPr>
              <w:rPr>
                <w:b/>
              </w:rPr>
            </w:pPr>
            <w:r w:rsidRPr="00812187">
              <w:rPr>
                <w:b/>
              </w:rPr>
              <w:t>Quantity of milk</w:t>
            </w:r>
          </w:p>
        </w:tc>
        <w:tc>
          <w:tcPr>
            <w:tcW w:w="2431" w:type="dxa"/>
            <w:shd w:val="clear" w:color="auto" w:fill="E0E0E0"/>
          </w:tcPr>
          <w:p w14:paraId="79B7F27D" w14:textId="77777777" w:rsidR="00920797" w:rsidRPr="00812187" w:rsidRDefault="00920797" w:rsidP="00920797">
            <w:pPr>
              <w:rPr>
                <w:b/>
              </w:rPr>
            </w:pPr>
            <w:r w:rsidRPr="00812187">
              <w:rPr>
                <w:b/>
              </w:rPr>
              <w:t>Cheese weight</w:t>
            </w:r>
          </w:p>
        </w:tc>
        <w:tc>
          <w:tcPr>
            <w:tcW w:w="2431" w:type="dxa"/>
            <w:shd w:val="clear" w:color="auto" w:fill="E0E0E0"/>
          </w:tcPr>
          <w:p w14:paraId="20DEB11E" w14:textId="77777777" w:rsidR="00920797" w:rsidRPr="00812187" w:rsidRDefault="00920797" w:rsidP="00920797">
            <w:pPr>
              <w:rPr>
                <w:b/>
              </w:rPr>
            </w:pPr>
            <w:r w:rsidRPr="00812187">
              <w:rPr>
                <w:b/>
              </w:rPr>
              <w:t>Cheese yield</w:t>
            </w:r>
          </w:p>
        </w:tc>
        <w:tc>
          <w:tcPr>
            <w:tcW w:w="2433" w:type="dxa"/>
            <w:shd w:val="clear" w:color="auto" w:fill="E0E0E0"/>
          </w:tcPr>
          <w:p w14:paraId="1A3D85F8" w14:textId="77777777" w:rsidR="00920797" w:rsidRPr="00812187" w:rsidRDefault="00920797" w:rsidP="00920797">
            <w:pPr>
              <w:rPr>
                <w:b/>
              </w:rPr>
            </w:pPr>
            <w:r w:rsidRPr="00812187">
              <w:rPr>
                <w:b/>
              </w:rPr>
              <w:t>Texture</w:t>
            </w:r>
          </w:p>
        </w:tc>
        <w:tc>
          <w:tcPr>
            <w:tcW w:w="2438" w:type="dxa"/>
            <w:shd w:val="clear" w:color="auto" w:fill="E0E0E0"/>
          </w:tcPr>
          <w:p w14:paraId="45494C2B" w14:textId="77777777" w:rsidR="00920797" w:rsidRPr="00812187" w:rsidRDefault="00920797" w:rsidP="00920797">
            <w:pPr>
              <w:rPr>
                <w:b/>
              </w:rPr>
            </w:pPr>
            <w:r w:rsidRPr="00812187">
              <w:rPr>
                <w:b/>
              </w:rPr>
              <w:t>Firmness</w:t>
            </w:r>
          </w:p>
        </w:tc>
      </w:tr>
      <w:tr w:rsidR="00920797" w14:paraId="0D0CBB69" w14:textId="77777777">
        <w:tc>
          <w:tcPr>
            <w:tcW w:w="392" w:type="dxa"/>
            <w:tcBorders>
              <w:right w:val="nil"/>
            </w:tcBorders>
            <w:shd w:val="clear" w:color="auto" w:fill="auto"/>
          </w:tcPr>
          <w:p w14:paraId="033F4A53" w14:textId="77777777" w:rsidR="00920797" w:rsidRPr="004474C6" w:rsidRDefault="00920797" w:rsidP="00920797">
            <w:r w:rsidRPr="00812187">
              <w:rPr>
                <w:b/>
              </w:rPr>
              <w:t>A</w:t>
            </w:r>
          </w:p>
        </w:tc>
        <w:tc>
          <w:tcPr>
            <w:tcW w:w="2289" w:type="dxa"/>
            <w:tcBorders>
              <w:left w:val="nil"/>
            </w:tcBorders>
            <w:shd w:val="clear" w:color="auto" w:fill="auto"/>
          </w:tcPr>
          <w:p w14:paraId="2E12F48C" w14:textId="77777777" w:rsidR="00920797" w:rsidRDefault="00920797" w:rsidP="00920797">
            <w:r>
              <w:t>1 cm cubes</w:t>
            </w:r>
          </w:p>
          <w:p w14:paraId="283C60A7" w14:textId="77777777" w:rsidR="00920797" w:rsidRPr="00161CA6" w:rsidRDefault="00920797" w:rsidP="00920797">
            <w:r>
              <w:t>No stirring</w:t>
            </w:r>
          </w:p>
        </w:tc>
        <w:tc>
          <w:tcPr>
            <w:tcW w:w="2436" w:type="dxa"/>
          </w:tcPr>
          <w:p w14:paraId="2F549D38" w14:textId="77777777" w:rsidR="00920797" w:rsidRPr="00161CA6" w:rsidRDefault="00920797" w:rsidP="00920797"/>
          <w:p w14:paraId="5C2029CF" w14:textId="77777777" w:rsidR="00920797" w:rsidRPr="00161CA6" w:rsidRDefault="00920797" w:rsidP="00920797"/>
          <w:p w14:paraId="58F0DA71" w14:textId="77777777" w:rsidR="00920797" w:rsidRPr="00161CA6" w:rsidRDefault="00920797" w:rsidP="00920797"/>
          <w:p w14:paraId="2AF8FEA3" w14:textId="77777777" w:rsidR="00920797" w:rsidRPr="00161CA6" w:rsidRDefault="00920797" w:rsidP="00920797"/>
        </w:tc>
        <w:tc>
          <w:tcPr>
            <w:tcW w:w="2431" w:type="dxa"/>
          </w:tcPr>
          <w:p w14:paraId="2D4D8809" w14:textId="77777777" w:rsidR="00920797" w:rsidRPr="00161CA6" w:rsidRDefault="00920797" w:rsidP="00920797"/>
        </w:tc>
        <w:tc>
          <w:tcPr>
            <w:tcW w:w="2431" w:type="dxa"/>
          </w:tcPr>
          <w:p w14:paraId="12688C6D" w14:textId="77777777" w:rsidR="00920797" w:rsidRPr="00161CA6" w:rsidRDefault="00920797" w:rsidP="00920797"/>
        </w:tc>
        <w:tc>
          <w:tcPr>
            <w:tcW w:w="2433" w:type="dxa"/>
          </w:tcPr>
          <w:p w14:paraId="4FDFEC31" w14:textId="77777777" w:rsidR="00920797" w:rsidRPr="00161CA6" w:rsidRDefault="00920797" w:rsidP="00920797"/>
        </w:tc>
        <w:tc>
          <w:tcPr>
            <w:tcW w:w="2438" w:type="dxa"/>
          </w:tcPr>
          <w:p w14:paraId="5C74EF49" w14:textId="77777777" w:rsidR="00920797" w:rsidRPr="00161CA6" w:rsidRDefault="00920797" w:rsidP="00920797"/>
        </w:tc>
      </w:tr>
      <w:tr w:rsidR="00920797" w14:paraId="72182BF0" w14:textId="77777777">
        <w:tc>
          <w:tcPr>
            <w:tcW w:w="392" w:type="dxa"/>
            <w:tcBorders>
              <w:right w:val="nil"/>
            </w:tcBorders>
            <w:shd w:val="clear" w:color="auto" w:fill="auto"/>
          </w:tcPr>
          <w:p w14:paraId="3C7E503C" w14:textId="77777777" w:rsidR="00920797" w:rsidRPr="00812187" w:rsidRDefault="00920797" w:rsidP="00920797">
            <w:pPr>
              <w:rPr>
                <w:b/>
              </w:rPr>
            </w:pPr>
            <w:r w:rsidRPr="00812187">
              <w:rPr>
                <w:b/>
              </w:rPr>
              <w:t>B</w:t>
            </w:r>
          </w:p>
          <w:p w14:paraId="54D8E443" w14:textId="77777777" w:rsidR="00920797" w:rsidRPr="00812187" w:rsidRDefault="00920797" w:rsidP="00920797">
            <w:pPr>
              <w:rPr>
                <w:b/>
              </w:rPr>
            </w:pPr>
          </w:p>
        </w:tc>
        <w:tc>
          <w:tcPr>
            <w:tcW w:w="2289" w:type="dxa"/>
            <w:tcBorders>
              <w:left w:val="nil"/>
            </w:tcBorders>
            <w:shd w:val="clear" w:color="auto" w:fill="auto"/>
          </w:tcPr>
          <w:p w14:paraId="1FB9CFB5" w14:textId="77777777" w:rsidR="00920797" w:rsidRDefault="00920797" w:rsidP="00920797">
            <w:r>
              <w:t>1 cm cubes</w:t>
            </w:r>
          </w:p>
          <w:p w14:paraId="366225C6" w14:textId="77777777" w:rsidR="00920797" w:rsidRPr="00812187" w:rsidRDefault="00920797" w:rsidP="00920797">
            <w:pPr>
              <w:rPr>
                <w:b/>
              </w:rPr>
            </w:pPr>
            <w:r>
              <w:t>Stirring</w:t>
            </w:r>
          </w:p>
        </w:tc>
        <w:tc>
          <w:tcPr>
            <w:tcW w:w="2436" w:type="dxa"/>
          </w:tcPr>
          <w:p w14:paraId="6E5000A8" w14:textId="77777777" w:rsidR="00920797" w:rsidRPr="00161CA6" w:rsidRDefault="00920797" w:rsidP="00920797"/>
          <w:p w14:paraId="0E36242C" w14:textId="77777777" w:rsidR="00920797" w:rsidRPr="00161CA6" w:rsidRDefault="00920797" w:rsidP="00920797"/>
          <w:p w14:paraId="4E165844" w14:textId="77777777" w:rsidR="00920797" w:rsidRPr="00161CA6" w:rsidRDefault="00920797" w:rsidP="00920797"/>
          <w:p w14:paraId="4A450FF4" w14:textId="77777777" w:rsidR="00920797" w:rsidRPr="00161CA6" w:rsidRDefault="00920797" w:rsidP="00920797"/>
        </w:tc>
        <w:tc>
          <w:tcPr>
            <w:tcW w:w="2431" w:type="dxa"/>
          </w:tcPr>
          <w:p w14:paraId="5681E904" w14:textId="77777777" w:rsidR="00920797" w:rsidRPr="00161CA6" w:rsidRDefault="00920797" w:rsidP="00920797"/>
        </w:tc>
        <w:tc>
          <w:tcPr>
            <w:tcW w:w="2431" w:type="dxa"/>
          </w:tcPr>
          <w:p w14:paraId="50D53570" w14:textId="77777777" w:rsidR="00920797" w:rsidRPr="00161CA6" w:rsidRDefault="00920797" w:rsidP="00920797"/>
        </w:tc>
        <w:tc>
          <w:tcPr>
            <w:tcW w:w="2433" w:type="dxa"/>
          </w:tcPr>
          <w:p w14:paraId="1E6FF49D" w14:textId="77777777" w:rsidR="00920797" w:rsidRPr="00161CA6" w:rsidRDefault="00920797" w:rsidP="00920797"/>
        </w:tc>
        <w:tc>
          <w:tcPr>
            <w:tcW w:w="2438" w:type="dxa"/>
          </w:tcPr>
          <w:p w14:paraId="4807E63A" w14:textId="77777777" w:rsidR="00920797" w:rsidRPr="00161CA6" w:rsidRDefault="00920797" w:rsidP="00920797"/>
        </w:tc>
      </w:tr>
      <w:tr w:rsidR="00920797" w14:paraId="1F111827" w14:textId="77777777">
        <w:tc>
          <w:tcPr>
            <w:tcW w:w="392" w:type="dxa"/>
            <w:tcBorders>
              <w:right w:val="nil"/>
            </w:tcBorders>
            <w:shd w:val="clear" w:color="auto" w:fill="auto"/>
          </w:tcPr>
          <w:p w14:paraId="245A9378" w14:textId="77777777" w:rsidR="00920797" w:rsidRPr="00812187" w:rsidRDefault="00920797" w:rsidP="00920797">
            <w:pPr>
              <w:rPr>
                <w:b/>
              </w:rPr>
            </w:pPr>
            <w:r w:rsidRPr="00812187">
              <w:rPr>
                <w:b/>
              </w:rPr>
              <w:t>C</w:t>
            </w:r>
          </w:p>
          <w:p w14:paraId="41D8310B" w14:textId="77777777" w:rsidR="00920797" w:rsidRPr="004474C6" w:rsidRDefault="00920797" w:rsidP="00920797"/>
        </w:tc>
        <w:tc>
          <w:tcPr>
            <w:tcW w:w="2289" w:type="dxa"/>
            <w:tcBorders>
              <w:left w:val="nil"/>
            </w:tcBorders>
            <w:shd w:val="clear" w:color="auto" w:fill="auto"/>
          </w:tcPr>
          <w:p w14:paraId="1DDE53A8" w14:textId="77777777" w:rsidR="00920797" w:rsidRDefault="00920797" w:rsidP="00920797">
            <w:r>
              <w:t>1 cm cubes</w:t>
            </w:r>
          </w:p>
          <w:p w14:paraId="753C13A4" w14:textId="77777777" w:rsidR="00920797" w:rsidRDefault="00920797" w:rsidP="00920797">
            <w:r>
              <w:t>Stirring</w:t>
            </w:r>
          </w:p>
          <w:p w14:paraId="1CCA82F3" w14:textId="77777777" w:rsidR="00920797" w:rsidRPr="004474C6" w:rsidRDefault="00920797" w:rsidP="00920797">
            <w:r>
              <w:t>Raise temperature</w:t>
            </w:r>
          </w:p>
        </w:tc>
        <w:tc>
          <w:tcPr>
            <w:tcW w:w="2436" w:type="dxa"/>
          </w:tcPr>
          <w:p w14:paraId="200E6E3C" w14:textId="77777777" w:rsidR="00920797" w:rsidRPr="00161CA6" w:rsidRDefault="00920797" w:rsidP="00920797"/>
          <w:p w14:paraId="64A7B1FC" w14:textId="77777777" w:rsidR="00920797" w:rsidRPr="00161CA6" w:rsidRDefault="00920797" w:rsidP="00920797"/>
          <w:p w14:paraId="1064079C" w14:textId="77777777" w:rsidR="00920797" w:rsidRPr="00161CA6" w:rsidRDefault="00920797" w:rsidP="00920797"/>
          <w:p w14:paraId="6884B733" w14:textId="77777777" w:rsidR="00920797" w:rsidRPr="00161CA6" w:rsidRDefault="00920797" w:rsidP="00920797"/>
        </w:tc>
        <w:tc>
          <w:tcPr>
            <w:tcW w:w="2431" w:type="dxa"/>
          </w:tcPr>
          <w:p w14:paraId="4674FCF6" w14:textId="77777777" w:rsidR="00920797" w:rsidRPr="00161CA6" w:rsidRDefault="00920797" w:rsidP="00920797"/>
        </w:tc>
        <w:tc>
          <w:tcPr>
            <w:tcW w:w="2431" w:type="dxa"/>
          </w:tcPr>
          <w:p w14:paraId="1119569E" w14:textId="77777777" w:rsidR="00920797" w:rsidRPr="00161CA6" w:rsidRDefault="00920797" w:rsidP="00920797"/>
        </w:tc>
        <w:tc>
          <w:tcPr>
            <w:tcW w:w="2433" w:type="dxa"/>
          </w:tcPr>
          <w:p w14:paraId="141C986F" w14:textId="77777777" w:rsidR="00920797" w:rsidRPr="00161CA6" w:rsidRDefault="00920797" w:rsidP="00920797"/>
        </w:tc>
        <w:tc>
          <w:tcPr>
            <w:tcW w:w="2438" w:type="dxa"/>
          </w:tcPr>
          <w:p w14:paraId="2810942C" w14:textId="77777777" w:rsidR="00920797" w:rsidRPr="00161CA6" w:rsidRDefault="00920797" w:rsidP="00920797"/>
        </w:tc>
      </w:tr>
      <w:tr w:rsidR="00920797" w14:paraId="7659290A" w14:textId="77777777">
        <w:tc>
          <w:tcPr>
            <w:tcW w:w="392" w:type="dxa"/>
            <w:tcBorders>
              <w:right w:val="nil"/>
            </w:tcBorders>
            <w:shd w:val="clear" w:color="auto" w:fill="auto"/>
          </w:tcPr>
          <w:p w14:paraId="6DD86489" w14:textId="77777777" w:rsidR="00920797" w:rsidRPr="00812187" w:rsidRDefault="00920797" w:rsidP="00920797">
            <w:pPr>
              <w:rPr>
                <w:b/>
              </w:rPr>
            </w:pPr>
            <w:r w:rsidRPr="00812187">
              <w:rPr>
                <w:b/>
              </w:rPr>
              <w:t>D</w:t>
            </w:r>
          </w:p>
          <w:p w14:paraId="2195C9D7" w14:textId="77777777" w:rsidR="00920797" w:rsidRPr="00161CA6" w:rsidRDefault="00920797" w:rsidP="00920797"/>
        </w:tc>
        <w:tc>
          <w:tcPr>
            <w:tcW w:w="2289" w:type="dxa"/>
            <w:tcBorders>
              <w:left w:val="nil"/>
            </w:tcBorders>
            <w:shd w:val="clear" w:color="auto" w:fill="auto"/>
          </w:tcPr>
          <w:p w14:paraId="0A6D1081" w14:textId="77777777" w:rsidR="00920797" w:rsidRDefault="00920797" w:rsidP="00920797">
            <w:r>
              <w:t>3 cm cubes</w:t>
            </w:r>
          </w:p>
          <w:p w14:paraId="151EDEB6" w14:textId="77777777" w:rsidR="00920797" w:rsidRPr="00161CA6" w:rsidRDefault="00920797" w:rsidP="00920797">
            <w:r>
              <w:t>No stirring</w:t>
            </w:r>
          </w:p>
          <w:p w14:paraId="5C52A849" w14:textId="77777777" w:rsidR="00920797" w:rsidRPr="00161CA6" w:rsidRDefault="00920797" w:rsidP="00920797"/>
        </w:tc>
        <w:tc>
          <w:tcPr>
            <w:tcW w:w="2436" w:type="dxa"/>
          </w:tcPr>
          <w:p w14:paraId="6A0ECCE3" w14:textId="77777777" w:rsidR="00920797" w:rsidRPr="00161CA6" w:rsidRDefault="00920797" w:rsidP="00920797"/>
          <w:p w14:paraId="54D70E89" w14:textId="77777777" w:rsidR="00920797" w:rsidRPr="00161CA6" w:rsidRDefault="00920797" w:rsidP="00920797"/>
          <w:p w14:paraId="59557117" w14:textId="77777777" w:rsidR="00920797" w:rsidRPr="00161CA6" w:rsidRDefault="00920797" w:rsidP="00920797"/>
          <w:p w14:paraId="3DE05898" w14:textId="77777777" w:rsidR="00920797" w:rsidRPr="00161CA6" w:rsidRDefault="00920797" w:rsidP="00920797"/>
        </w:tc>
        <w:tc>
          <w:tcPr>
            <w:tcW w:w="2431" w:type="dxa"/>
          </w:tcPr>
          <w:p w14:paraId="62B3A5DE" w14:textId="77777777" w:rsidR="00920797" w:rsidRPr="00161CA6" w:rsidRDefault="00920797" w:rsidP="00920797"/>
        </w:tc>
        <w:tc>
          <w:tcPr>
            <w:tcW w:w="2431" w:type="dxa"/>
          </w:tcPr>
          <w:p w14:paraId="20EF3002" w14:textId="77777777" w:rsidR="00920797" w:rsidRPr="00161CA6" w:rsidRDefault="00920797" w:rsidP="00920797"/>
        </w:tc>
        <w:tc>
          <w:tcPr>
            <w:tcW w:w="2433" w:type="dxa"/>
          </w:tcPr>
          <w:p w14:paraId="131187F5" w14:textId="77777777" w:rsidR="00920797" w:rsidRPr="00161CA6" w:rsidRDefault="00920797" w:rsidP="00920797"/>
        </w:tc>
        <w:tc>
          <w:tcPr>
            <w:tcW w:w="2438" w:type="dxa"/>
          </w:tcPr>
          <w:p w14:paraId="22998391" w14:textId="77777777" w:rsidR="00920797" w:rsidRPr="00161CA6" w:rsidRDefault="00920797" w:rsidP="00920797"/>
        </w:tc>
      </w:tr>
      <w:tr w:rsidR="00920797" w14:paraId="1DDEC7F2" w14:textId="77777777">
        <w:tc>
          <w:tcPr>
            <w:tcW w:w="392" w:type="dxa"/>
            <w:tcBorders>
              <w:right w:val="nil"/>
            </w:tcBorders>
            <w:shd w:val="clear" w:color="auto" w:fill="auto"/>
          </w:tcPr>
          <w:p w14:paraId="55885CE4" w14:textId="77777777" w:rsidR="00920797" w:rsidRPr="00812187" w:rsidRDefault="00920797" w:rsidP="00920797">
            <w:pPr>
              <w:rPr>
                <w:b/>
              </w:rPr>
            </w:pPr>
            <w:r w:rsidRPr="00812187">
              <w:rPr>
                <w:b/>
              </w:rPr>
              <w:t>E</w:t>
            </w:r>
          </w:p>
          <w:p w14:paraId="6B608532" w14:textId="77777777" w:rsidR="00920797" w:rsidRPr="00812187" w:rsidRDefault="00920797" w:rsidP="00920797">
            <w:pPr>
              <w:rPr>
                <w:b/>
              </w:rPr>
            </w:pPr>
          </w:p>
        </w:tc>
        <w:tc>
          <w:tcPr>
            <w:tcW w:w="2289" w:type="dxa"/>
            <w:tcBorders>
              <w:left w:val="nil"/>
            </w:tcBorders>
            <w:shd w:val="clear" w:color="auto" w:fill="auto"/>
          </w:tcPr>
          <w:p w14:paraId="70E2BE5B" w14:textId="77777777" w:rsidR="00920797" w:rsidRDefault="00920797" w:rsidP="00920797">
            <w:r>
              <w:t>3 cm cubes</w:t>
            </w:r>
          </w:p>
          <w:p w14:paraId="45AD982D" w14:textId="77777777" w:rsidR="00920797" w:rsidRPr="00812187" w:rsidRDefault="00920797" w:rsidP="00920797">
            <w:pPr>
              <w:rPr>
                <w:b/>
              </w:rPr>
            </w:pPr>
            <w:r>
              <w:t>Stirring</w:t>
            </w:r>
          </w:p>
        </w:tc>
        <w:tc>
          <w:tcPr>
            <w:tcW w:w="2436" w:type="dxa"/>
          </w:tcPr>
          <w:p w14:paraId="2FB3DE93" w14:textId="77777777" w:rsidR="00920797" w:rsidRPr="00161CA6" w:rsidRDefault="00920797" w:rsidP="00920797"/>
          <w:p w14:paraId="226E7A48" w14:textId="77777777" w:rsidR="00920797" w:rsidRPr="00161CA6" w:rsidRDefault="00920797" w:rsidP="00920797"/>
          <w:p w14:paraId="0355DD93" w14:textId="77777777" w:rsidR="00920797" w:rsidRPr="00161CA6" w:rsidRDefault="00920797" w:rsidP="00920797"/>
          <w:p w14:paraId="1021F379" w14:textId="77777777" w:rsidR="00920797" w:rsidRPr="00161CA6" w:rsidRDefault="00920797" w:rsidP="00920797"/>
        </w:tc>
        <w:tc>
          <w:tcPr>
            <w:tcW w:w="2431" w:type="dxa"/>
          </w:tcPr>
          <w:p w14:paraId="01861CBD" w14:textId="77777777" w:rsidR="00920797" w:rsidRPr="00161CA6" w:rsidRDefault="00920797" w:rsidP="00920797"/>
        </w:tc>
        <w:tc>
          <w:tcPr>
            <w:tcW w:w="2431" w:type="dxa"/>
          </w:tcPr>
          <w:p w14:paraId="11091F7B" w14:textId="77777777" w:rsidR="00920797" w:rsidRPr="00161CA6" w:rsidRDefault="00920797" w:rsidP="00920797"/>
        </w:tc>
        <w:tc>
          <w:tcPr>
            <w:tcW w:w="2433" w:type="dxa"/>
          </w:tcPr>
          <w:p w14:paraId="26097A98" w14:textId="77777777" w:rsidR="00920797" w:rsidRPr="00161CA6" w:rsidRDefault="00920797" w:rsidP="00920797"/>
        </w:tc>
        <w:tc>
          <w:tcPr>
            <w:tcW w:w="2438" w:type="dxa"/>
          </w:tcPr>
          <w:p w14:paraId="54B0CE14" w14:textId="77777777" w:rsidR="00920797" w:rsidRPr="00161CA6" w:rsidRDefault="00920797" w:rsidP="00920797"/>
        </w:tc>
      </w:tr>
      <w:tr w:rsidR="00920797" w14:paraId="3FE7675E" w14:textId="77777777">
        <w:tc>
          <w:tcPr>
            <w:tcW w:w="392" w:type="dxa"/>
            <w:tcBorders>
              <w:right w:val="nil"/>
            </w:tcBorders>
            <w:shd w:val="clear" w:color="auto" w:fill="auto"/>
          </w:tcPr>
          <w:p w14:paraId="06A955A6" w14:textId="77777777" w:rsidR="00920797" w:rsidRPr="00812187" w:rsidRDefault="00920797" w:rsidP="00920797">
            <w:pPr>
              <w:rPr>
                <w:b/>
              </w:rPr>
            </w:pPr>
            <w:r w:rsidRPr="00812187">
              <w:rPr>
                <w:b/>
              </w:rPr>
              <w:t>F</w:t>
            </w:r>
          </w:p>
          <w:p w14:paraId="294786C4" w14:textId="77777777" w:rsidR="00920797" w:rsidRPr="004474C6" w:rsidRDefault="00920797" w:rsidP="00920797"/>
        </w:tc>
        <w:tc>
          <w:tcPr>
            <w:tcW w:w="2289" w:type="dxa"/>
            <w:tcBorders>
              <w:left w:val="nil"/>
            </w:tcBorders>
            <w:shd w:val="clear" w:color="auto" w:fill="auto"/>
          </w:tcPr>
          <w:p w14:paraId="3809CF4A" w14:textId="77777777" w:rsidR="00920797" w:rsidRDefault="00920797" w:rsidP="00920797">
            <w:r>
              <w:t>3 cm cubes</w:t>
            </w:r>
          </w:p>
          <w:p w14:paraId="6B622BA9" w14:textId="77777777" w:rsidR="00920797" w:rsidRDefault="00920797" w:rsidP="00920797">
            <w:r>
              <w:t>Stirring</w:t>
            </w:r>
          </w:p>
          <w:p w14:paraId="3031F42C" w14:textId="77777777" w:rsidR="00920797" w:rsidRPr="004474C6" w:rsidRDefault="00920797" w:rsidP="00920797">
            <w:r>
              <w:t>Raise temperature</w:t>
            </w:r>
          </w:p>
        </w:tc>
        <w:tc>
          <w:tcPr>
            <w:tcW w:w="2436" w:type="dxa"/>
          </w:tcPr>
          <w:p w14:paraId="0771068B" w14:textId="77777777" w:rsidR="00920797" w:rsidRPr="00161CA6" w:rsidRDefault="00920797" w:rsidP="00920797"/>
          <w:p w14:paraId="1614ABB6" w14:textId="77777777" w:rsidR="00920797" w:rsidRPr="00161CA6" w:rsidRDefault="00920797" w:rsidP="00920797"/>
          <w:p w14:paraId="320C14D9" w14:textId="77777777" w:rsidR="00920797" w:rsidRPr="00161CA6" w:rsidRDefault="00920797" w:rsidP="00920797"/>
          <w:p w14:paraId="1488975C" w14:textId="77777777" w:rsidR="00920797" w:rsidRPr="00161CA6" w:rsidRDefault="00920797" w:rsidP="00920797"/>
        </w:tc>
        <w:tc>
          <w:tcPr>
            <w:tcW w:w="2431" w:type="dxa"/>
          </w:tcPr>
          <w:p w14:paraId="572365AF" w14:textId="77777777" w:rsidR="00920797" w:rsidRPr="00161CA6" w:rsidRDefault="00920797" w:rsidP="00920797"/>
        </w:tc>
        <w:tc>
          <w:tcPr>
            <w:tcW w:w="2431" w:type="dxa"/>
          </w:tcPr>
          <w:p w14:paraId="0400CC6F" w14:textId="77777777" w:rsidR="00920797" w:rsidRPr="00161CA6" w:rsidRDefault="00920797" w:rsidP="00920797"/>
        </w:tc>
        <w:tc>
          <w:tcPr>
            <w:tcW w:w="2433" w:type="dxa"/>
          </w:tcPr>
          <w:p w14:paraId="2DAF7A58" w14:textId="77777777" w:rsidR="00920797" w:rsidRPr="00161CA6" w:rsidRDefault="00920797" w:rsidP="00920797"/>
        </w:tc>
        <w:tc>
          <w:tcPr>
            <w:tcW w:w="2438" w:type="dxa"/>
          </w:tcPr>
          <w:p w14:paraId="3FF54867" w14:textId="77777777" w:rsidR="00920797" w:rsidRPr="00161CA6" w:rsidRDefault="00920797" w:rsidP="00920797"/>
        </w:tc>
      </w:tr>
    </w:tbl>
    <w:p w14:paraId="2B7553B9" w14:textId="77777777" w:rsidR="00920797" w:rsidRPr="004474C6" w:rsidRDefault="00920797" w:rsidP="00920797">
      <w:pPr>
        <w:rPr>
          <w:sz w:val="4"/>
          <w:szCs w:val="4"/>
        </w:rPr>
      </w:pPr>
    </w:p>
    <w:sectPr w:rsidR="00920797" w:rsidRPr="004474C6" w:rsidSect="00920797">
      <w:pgSz w:w="16840" w:h="11900"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71C1" w14:textId="77777777" w:rsidR="00B109A9" w:rsidRDefault="00B109A9">
      <w:r>
        <w:separator/>
      </w:r>
    </w:p>
  </w:endnote>
  <w:endnote w:type="continuationSeparator" w:id="0">
    <w:p w14:paraId="7EEEDD0C" w14:textId="77777777" w:rsidR="00B109A9" w:rsidRDefault="00B1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4223" w14:textId="77777777" w:rsidR="00920797" w:rsidRDefault="00920797" w:rsidP="00920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DF38A" w14:textId="77777777" w:rsidR="00920797" w:rsidRDefault="00920797" w:rsidP="009207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6B5A1" w14:textId="77777777" w:rsidR="00920797" w:rsidRDefault="00920797" w:rsidP="00920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C4D">
      <w:rPr>
        <w:rStyle w:val="PageNumber"/>
        <w:noProof/>
      </w:rPr>
      <w:t>1</w:t>
    </w:r>
    <w:r>
      <w:rPr>
        <w:rStyle w:val="PageNumber"/>
      </w:rPr>
      <w:fldChar w:fldCharType="end"/>
    </w:r>
  </w:p>
  <w:p w14:paraId="0822D46F" w14:textId="77777777" w:rsidR="000718A7" w:rsidRPr="005E307E" w:rsidRDefault="000718A7" w:rsidP="000718A7">
    <w:pPr>
      <w:pStyle w:val="Header"/>
      <w:rPr>
        <w:rFonts w:cs="Arial"/>
        <w:color w:val="3366FF"/>
      </w:rPr>
    </w:pPr>
    <w:r w:rsidRPr="005E307E">
      <w:rPr>
        <w:rFonts w:cs="Arial"/>
        <w:color w:val="3366FF"/>
      </w:rPr>
      <w:t>© Copyright. Science Learning Hub, The University of Waikato.</w:t>
    </w:r>
  </w:p>
  <w:p w14:paraId="3B3C4C04" w14:textId="77777777" w:rsidR="00920797" w:rsidRPr="000718A7" w:rsidRDefault="000718A7" w:rsidP="000718A7">
    <w:pPr>
      <w:pStyle w:val="Footer"/>
      <w:ind w:right="360"/>
    </w:pPr>
    <w:hyperlink r:id="rId1" w:history="1">
      <w:r w:rsidRPr="005E307E">
        <w:rPr>
          <w:rStyle w:val="Hyperlink"/>
        </w:rPr>
        <w:t>http://sciencelearn.org.nz</w:t>
      </w:r>
    </w:hyperlink>
    <w:r w:rsidR="00920797" w:rsidRPr="00370CE5">
      <w:rPr>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79A3A" w14:textId="77777777" w:rsidR="00B109A9" w:rsidRDefault="00B109A9">
      <w:r>
        <w:separator/>
      </w:r>
    </w:p>
  </w:footnote>
  <w:footnote w:type="continuationSeparator" w:id="0">
    <w:p w14:paraId="40DC756F" w14:textId="77777777" w:rsidR="00B109A9" w:rsidRDefault="00B109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718A7" w:rsidRPr="00251C18" w14:paraId="4B540C9F" w14:textId="77777777" w:rsidTr="00220F5A">
      <w:tc>
        <w:tcPr>
          <w:tcW w:w="1980" w:type="dxa"/>
          <w:shd w:val="clear" w:color="auto" w:fill="auto"/>
        </w:tcPr>
        <w:p w14:paraId="6397199E" w14:textId="77777777" w:rsidR="000718A7" w:rsidRPr="00251C18" w:rsidRDefault="000718A7" w:rsidP="00220F5A">
          <w:pPr>
            <w:pStyle w:val="Header"/>
            <w:rPr>
              <w:rFonts w:cs="Arial"/>
              <w:color w:val="3366FF"/>
            </w:rPr>
          </w:pPr>
        </w:p>
      </w:tc>
      <w:tc>
        <w:tcPr>
          <w:tcW w:w="7654" w:type="dxa"/>
          <w:shd w:val="clear" w:color="auto" w:fill="auto"/>
          <w:vAlign w:val="center"/>
        </w:tcPr>
        <w:p w14:paraId="36BEA887" w14:textId="77777777" w:rsidR="000718A7" w:rsidRPr="00251C18" w:rsidRDefault="000718A7" w:rsidP="000718A7">
          <w:pPr>
            <w:pStyle w:val="Header"/>
            <w:rPr>
              <w:rFonts w:cs="Arial"/>
              <w:color w:val="3366FF"/>
            </w:rPr>
          </w:pPr>
          <w:r>
            <w:rPr>
              <w:rFonts w:cs="Arial"/>
              <w:color w:val="3366FF"/>
            </w:rPr>
            <w:t xml:space="preserve">Activity: </w:t>
          </w:r>
          <w:r w:rsidR="00B01FC4">
            <w:rPr>
              <w:rFonts w:cs="Arial"/>
              <w:color w:val="3366FF"/>
            </w:rPr>
            <w:t>Separating</w:t>
          </w:r>
          <w:r>
            <w:rPr>
              <w:rFonts w:cs="Arial"/>
              <w:color w:val="3366FF"/>
            </w:rPr>
            <w:t xml:space="preserve"> curds and whey</w:t>
          </w:r>
          <w:r w:rsidRPr="00251C18">
            <w:rPr>
              <w:rFonts w:cs="Arial"/>
              <w:color w:val="3366FF"/>
            </w:rPr>
            <w:t xml:space="preserve"> </w:t>
          </w:r>
        </w:p>
      </w:tc>
    </w:tr>
  </w:tbl>
  <w:p w14:paraId="727517D6" w14:textId="2171BDCA" w:rsidR="000718A7" w:rsidRDefault="00493C4D" w:rsidP="000718A7">
    <w:pPr>
      <w:pStyle w:val="Header"/>
      <w:tabs>
        <w:tab w:val="left" w:pos="2025"/>
        <w:tab w:val="left" w:pos="2310"/>
        <w:tab w:val="left" w:pos="2385"/>
        <w:tab w:val="left" w:pos="4095"/>
        <w:tab w:val="center" w:pos="4819"/>
      </w:tabs>
    </w:pPr>
    <w:r>
      <w:rPr>
        <w:noProof/>
        <w:lang w:val="en-US"/>
      </w:rPr>
      <w:drawing>
        <wp:anchor distT="0" distB="0" distL="114300" distR="114300" simplePos="0" relativeHeight="251657728" behindDoc="0" locked="0" layoutInCell="1" allowOverlap="1" wp14:anchorId="65A07F4B" wp14:editId="047BEE4D">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8A7">
      <w:tab/>
    </w:r>
    <w:r w:rsidR="000718A7">
      <w:tab/>
    </w:r>
    <w:r w:rsidR="000718A7">
      <w:tab/>
    </w:r>
    <w:r w:rsidR="000718A7">
      <w:tab/>
    </w:r>
    <w:r w:rsidR="000718A7">
      <w:tab/>
    </w:r>
  </w:p>
  <w:p w14:paraId="1120520C" w14:textId="77777777" w:rsidR="00920797" w:rsidRPr="000718A7" w:rsidRDefault="000718A7" w:rsidP="000718A7">
    <w:pPr>
      <w:pStyle w:val="Header"/>
      <w:tabs>
        <w:tab w:val="left" w:pos="202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C7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3583D"/>
    <w:multiLevelType w:val="hybridMultilevel"/>
    <w:tmpl w:val="97F89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95242"/>
    <w:multiLevelType w:val="hybridMultilevel"/>
    <w:tmpl w:val="C7D6E67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E14EE0"/>
    <w:multiLevelType w:val="hybridMultilevel"/>
    <w:tmpl w:val="55528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932AB0"/>
    <w:multiLevelType w:val="hybridMultilevel"/>
    <w:tmpl w:val="BFC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565D4"/>
    <w:multiLevelType w:val="hybridMultilevel"/>
    <w:tmpl w:val="1980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7F707F"/>
    <w:multiLevelType w:val="hybridMultilevel"/>
    <w:tmpl w:val="106450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B997579"/>
    <w:multiLevelType w:val="hybridMultilevel"/>
    <w:tmpl w:val="CF625A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CB7D6D"/>
    <w:multiLevelType w:val="hybridMultilevel"/>
    <w:tmpl w:val="175EB1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EB007EE"/>
    <w:multiLevelType w:val="hybridMultilevel"/>
    <w:tmpl w:val="C308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57AF1"/>
    <w:multiLevelType w:val="hybridMultilevel"/>
    <w:tmpl w:val="2BAA6032"/>
    <w:lvl w:ilvl="0" w:tplc="0409000F">
      <w:start w:val="1"/>
      <w:numFmt w:val="decimal"/>
      <w:lvlText w:val="%1."/>
      <w:lvlJc w:val="left"/>
      <w:pPr>
        <w:ind w:left="360" w:hanging="360"/>
      </w:pPr>
      <w:rPr>
        <w:rFonts w:hint="default"/>
      </w:rPr>
    </w:lvl>
    <w:lvl w:ilvl="1" w:tplc="A7027A02">
      <w:start w:val="1"/>
      <w:numFmt w:val="upperLetter"/>
      <w:lvlText w:val="%2."/>
      <w:lvlJc w:val="left"/>
      <w:pPr>
        <w:tabs>
          <w:tab w:val="num" w:pos="0"/>
        </w:tabs>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875E1B"/>
    <w:multiLevelType w:val="hybridMultilevel"/>
    <w:tmpl w:val="06044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CD3DAE"/>
    <w:multiLevelType w:val="hybridMultilevel"/>
    <w:tmpl w:val="FF4E02F6"/>
    <w:lvl w:ilvl="0" w:tplc="92F4302C">
      <w:start w:val="1"/>
      <w:numFmt w:val="bullet"/>
      <w:pStyle w:val="WW8Num15z0"/>
      <w:lvlText w:val=""/>
      <w:lvlJc w:val="left"/>
      <w:pPr>
        <w:tabs>
          <w:tab w:val="num" w:pos="709"/>
        </w:tabs>
        <w:ind w:left="709"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C2F3685"/>
    <w:multiLevelType w:val="hybridMultilevel"/>
    <w:tmpl w:val="7C1224F0"/>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CF57A5A"/>
    <w:multiLevelType w:val="hybridMultilevel"/>
    <w:tmpl w:val="57E8E98C"/>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E5A63BE"/>
    <w:multiLevelType w:val="hybridMultilevel"/>
    <w:tmpl w:val="969209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19B3C06"/>
    <w:multiLevelType w:val="hybridMultilevel"/>
    <w:tmpl w:val="D31E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D800E9"/>
    <w:multiLevelType w:val="multilevel"/>
    <w:tmpl w:val="01347E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854113"/>
    <w:multiLevelType w:val="hybridMultilevel"/>
    <w:tmpl w:val="92E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B53E4"/>
    <w:multiLevelType w:val="hybridMultilevel"/>
    <w:tmpl w:val="4176BFB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DA23F93"/>
    <w:multiLevelType w:val="hybridMultilevel"/>
    <w:tmpl w:val="67989E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59A6644"/>
    <w:multiLevelType w:val="hybridMultilevel"/>
    <w:tmpl w:val="35E4C6A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1E036D3"/>
    <w:multiLevelType w:val="hybridMultilevel"/>
    <w:tmpl w:val="C36C983A"/>
    <w:lvl w:ilvl="0" w:tplc="98FA4BC8">
      <w:start w:val="1"/>
      <w:numFmt w:val="decimal"/>
      <w:lvlText w:val="%1."/>
      <w:lvlJc w:val="left"/>
      <w:pPr>
        <w:ind w:left="360" w:hanging="360"/>
      </w:pPr>
      <w:rPr>
        <w:rFonts w:ascii="Calibri" w:eastAsia="Times New Roman" w:hAnsi="Calibri"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5B0CC4"/>
    <w:multiLevelType w:val="hybridMultilevel"/>
    <w:tmpl w:val="E5B848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4">
    <w:nsid w:val="55E917D1"/>
    <w:multiLevelType w:val="hybridMultilevel"/>
    <w:tmpl w:val="A998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EC0659"/>
    <w:multiLevelType w:val="multilevel"/>
    <w:tmpl w:val="3814DA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6845910"/>
    <w:multiLevelType w:val="multilevel"/>
    <w:tmpl w:val="01347E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7654BA"/>
    <w:multiLevelType w:val="hybridMultilevel"/>
    <w:tmpl w:val="3CC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B6FAE"/>
    <w:multiLevelType w:val="hybridMultilevel"/>
    <w:tmpl w:val="77B84B8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0B1358F"/>
    <w:multiLevelType w:val="hybridMultilevel"/>
    <w:tmpl w:val="CAFCDD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303370A"/>
    <w:multiLevelType w:val="hybridMultilevel"/>
    <w:tmpl w:val="5D76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7F7094"/>
    <w:multiLevelType w:val="hybridMultilevel"/>
    <w:tmpl w:val="D890A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DB2F84"/>
    <w:multiLevelType w:val="hybridMultilevel"/>
    <w:tmpl w:val="3814DA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AE74682"/>
    <w:multiLevelType w:val="hybridMultilevel"/>
    <w:tmpl w:val="3A8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FF2F86"/>
    <w:multiLevelType w:val="hybridMultilevel"/>
    <w:tmpl w:val="BA1A0D1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C3A1C17"/>
    <w:multiLevelType w:val="hybridMultilevel"/>
    <w:tmpl w:val="7558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33"/>
  </w:num>
  <w:num w:numId="3">
    <w:abstractNumId w:val="16"/>
  </w:num>
  <w:num w:numId="4">
    <w:abstractNumId w:val="32"/>
  </w:num>
  <w:num w:numId="5">
    <w:abstractNumId w:val="5"/>
  </w:num>
  <w:num w:numId="6">
    <w:abstractNumId w:val="25"/>
  </w:num>
  <w:num w:numId="7">
    <w:abstractNumId w:val="30"/>
  </w:num>
  <w:num w:numId="8">
    <w:abstractNumId w:val="18"/>
  </w:num>
  <w:num w:numId="9">
    <w:abstractNumId w:val="9"/>
  </w:num>
  <w:num w:numId="10">
    <w:abstractNumId w:val="11"/>
  </w:num>
  <w:num w:numId="11">
    <w:abstractNumId w:val="12"/>
  </w:num>
  <w:num w:numId="12">
    <w:abstractNumId w:val="34"/>
  </w:num>
  <w:num w:numId="13">
    <w:abstractNumId w:val="21"/>
  </w:num>
  <w:num w:numId="14">
    <w:abstractNumId w:val="15"/>
  </w:num>
  <w:num w:numId="15">
    <w:abstractNumId w:val="2"/>
  </w:num>
  <w:num w:numId="16">
    <w:abstractNumId w:val="19"/>
  </w:num>
  <w:num w:numId="17">
    <w:abstractNumId w:val="3"/>
  </w:num>
  <w:num w:numId="18">
    <w:abstractNumId w:val="1"/>
  </w:num>
  <w:num w:numId="19">
    <w:abstractNumId w:val="22"/>
  </w:num>
  <w:num w:numId="20">
    <w:abstractNumId w:val="24"/>
  </w:num>
  <w:num w:numId="21">
    <w:abstractNumId w:val="4"/>
  </w:num>
  <w:num w:numId="22">
    <w:abstractNumId w:val="20"/>
  </w:num>
  <w:num w:numId="23">
    <w:abstractNumId w:val="14"/>
  </w:num>
  <w:num w:numId="24">
    <w:abstractNumId w:val="13"/>
  </w:num>
  <w:num w:numId="25">
    <w:abstractNumId w:val="8"/>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5"/>
  </w:num>
  <w:num w:numId="32">
    <w:abstractNumId w:val="10"/>
  </w:num>
  <w:num w:numId="33">
    <w:abstractNumId w:val="23"/>
  </w:num>
  <w:num w:numId="34">
    <w:abstractNumId w:val="17"/>
  </w:num>
  <w:num w:numId="35">
    <w:abstractNumId w:val="26"/>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3"/>
    <w:rsid w:val="000718A7"/>
    <w:rsid w:val="000F5323"/>
    <w:rsid w:val="001D586E"/>
    <w:rsid w:val="00220F5A"/>
    <w:rsid w:val="003D25DD"/>
    <w:rsid w:val="00421FEF"/>
    <w:rsid w:val="00493C4D"/>
    <w:rsid w:val="004E3672"/>
    <w:rsid w:val="006557DC"/>
    <w:rsid w:val="008829B1"/>
    <w:rsid w:val="00920797"/>
    <w:rsid w:val="009321E1"/>
    <w:rsid w:val="00971CD7"/>
    <w:rsid w:val="009D0973"/>
    <w:rsid w:val="00A179E0"/>
    <w:rsid w:val="00A36690"/>
    <w:rsid w:val="00AB072A"/>
    <w:rsid w:val="00B01FC4"/>
    <w:rsid w:val="00B109A9"/>
    <w:rsid w:val="00B80A6B"/>
    <w:rsid w:val="00C34F13"/>
    <w:rsid w:val="00C841FD"/>
    <w:rsid w:val="00E32BB2"/>
    <w:rsid w:val="00FA07AE"/>
    <w:rsid w:val="00FA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38D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05B40"/>
    <w:rPr>
      <w:rFonts w:ascii="Verdana" w:hAnsi="Verdana"/>
      <w:szCs w:val="24"/>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5931"/>
    <w:pPr>
      <w:ind w:left="720"/>
      <w:contextualSpacing/>
    </w:pPr>
  </w:style>
  <w:style w:type="table" w:styleId="TableGrid">
    <w:name w:val="Table Grid"/>
    <w:basedOn w:val="TableNormal"/>
    <w:uiPriority w:val="59"/>
    <w:rsid w:val="001D3D52"/>
    <w:rPr>
      <w:rFonts w:ascii="Verdana" w:hAnsi="Verdan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2919BD"/>
    <w:rPr>
      <w:sz w:val="18"/>
      <w:szCs w:val="18"/>
    </w:rPr>
  </w:style>
  <w:style w:type="paragraph" w:styleId="CommentText">
    <w:name w:val="annotation text"/>
    <w:basedOn w:val="Normal"/>
    <w:link w:val="CommentTextChar"/>
    <w:uiPriority w:val="99"/>
    <w:semiHidden/>
    <w:unhideWhenUsed/>
    <w:rsid w:val="002919BD"/>
  </w:style>
  <w:style w:type="character" w:customStyle="1" w:styleId="CommentTextChar">
    <w:name w:val="Comment Text Char"/>
    <w:link w:val="CommentText"/>
    <w:uiPriority w:val="99"/>
    <w:semiHidden/>
    <w:rsid w:val="002919BD"/>
    <w:rPr>
      <w:sz w:val="24"/>
      <w:szCs w:val="24"/>
    </w:rPr>
  </w:style>
  <w:style w:type="paragraph" w:styleId="CommentSubject">
    <w:name w:val="annotation subject"/>
    <w:basedOn w:val="CommentText"/>
    <w:next w:val="CommentText"/>
    <w:link w:val="CommentSubjectChar"/>
    <w:uiPriority w:val="99"/>
    <w:semiHidden/>
    <w:unhideWhenUsed/>
    <w:rsid w:val="002919BD"/>
    <w:rPr>
      <w:b/>
      <w:bCs/>
      <w:szCs w:val="20"/>
    </w:rPr>
  </w:style>
  <w:style w:type="character" w:customStyle="1" w:styleId="CommentSubjectChar">
    <w:name w:val="Comment Subject Char"/>
    <w:link w:val="CommentSubject"/>
    <w:uiPriority w:val="99"/>
    <w:semiHidden/>
    <w:rsid w:val="002919BD"/>
    <w:rPr>
      <w:b/>
      <w:bCs/>
      <w:sz w:val="24"/>
      <w:szCs w:val="24"/>
    </w:rPr>
  </w:style>
  <w:style w:type="paragraph" w:styleId="BalloonText">
    <w:name w:val="Balloon Text"/>
    <w:basedOn w:val="Normal"/>
    <w:link w:val="BalloonTextChar"/>
    <w:uiPriority w:val="99"/>
    <w:semiHidden/>
    <w:unhideWhenUsed/>
    <w:rsid w:val="002919BD"/>
    <w:rPr>
      <w:rFonts w:ascii="Lucida Grande" w:hAnsi="Lucida Grande"/>
      <w:sz w:val="18"/>
      <w:szCs w:val="18"/>
    </w:rPr>
  </w:style>
  <w:style w:type="character" w:customStyle="1" w:styleId="BalloonTextChar">
    <w:name w:val="Balloon Text Char"/>
    <w:link w:val="BalloonText"/>
    <w:uiPriority w:val="99"/>
    <w:semiHidden/>
    <w:rsid w:val="002919BD"/>
    <w:rPr>
      <w:rFonts w:ascii="Lucida Grande" w:hAnsi="Lucida Grande"/>
      <w:sz w:val="18"/>
      <w:szCs w:val="18"/>
    </w:rPr>
  </w:style>
  <w:style w:type="character" w:styleId="Hyperlink">
    <w:name w:val="Hyperlink"/>
    <w:uiPriority w:val="99"/>
    <w:unhideWhenUsed/>
    <w:rsid w:val="00982670"/>
    <w:rPr>
      <w:color w:val="0000FF"/>
      <w:u w:val="single"/>
    </w:rPr>
  </w:style>
  <w:style w:type="paragraph" w:customStyle="1" w:styleId="StyleVerdanaRight05cm">
    <w:name w:val="Style Verdana Right:  0.5 cm"/>
    <w:basedOn w:val="Normal"/>
    <w:rsid w:val="00C05B40"/>
    <w:pPr>
      <w:numPr>
        <w:numId w:val="19"/>
      </w:numPr>
      <w:tabs>
        <w:tab w:val="num" w:pos="567"/>
      </w:tabs>
      <w:ind w:left="567"/>
    </w:pPr>
    <w:rPr>
      <w:rFonts w:eastAsia="Times New Roman"/>
      <w:lang w:val="en-GB" w:eastAsia="en-GB"/>
    </w:rPr>
  </w:style>
  <w:style w:type="character" w:customStyle="1" w:styleId="WW8Num15z0">
    <w:name w:val="WW8Num15z0"/>
    <w:rsid w:val="00C05B40"/>
    <w:rPr>
      <w:rFonts w:ascii="Symbol" w:hAnsi="Symbol"/>
      <w:b w:val="0"/>
      <w:i w:val="0"/>
      <w:sz w:val="16"/>
      <w:szCs w:val="16"/>
    </w:rPr>
  </w:style>
  <w:style w:type="paragraph" w:styleId="Header">
    <w:name w:val="header"/>
    <w:basedOn w:val="Normal"/>
    <w:link w:val="HeaderChar"/>
    <w:rsid w:val="00C05B40"/>
    <w:pPr>
      <w:tabs>
        <w:tab w:val="center" w:pos="4153"/>
        <w:tab w:val="right" w:pos="8306"/>
      </w:tabs>
    </w:pPr>
  </w:style>
  <w:style w:type="paragraph" w:styleId="Footer">
    <w:name w:val="footer"/>
    <w:basedOn w:val="Normal"/>
    <w:link w:val="FooterChar"/>
    <w:rsid w:val="00C05B40"/>
    <w:pPr>
      <w:tabs>
        <w:tab w:val="center" w:pos="4153"/>
        <w:tab w:val="right" w:pos="8306"/>
      </w:tabs>
    </w:pPr>
  </w:style>
  <w:style w:type="paragraph" w:customStyle="1" w:styleId="left">
    <w:name w:val="left"/>
    <w:basedOn w:val="Normal"/>
    <w:rsid w:val="002177E6"/>
    <w:pPr>
      <w:spacing w:before="100" w:beforeAutospacing="1" w:after="100" w:afterAutospacing="1"/>
    </w:pPr>
    <w:rPr>
      <w:rFonts w:ascii="Times New Roman" w:eastAsia="Times New Roman" w:hAnsi="Times New Roman"/>
      <w:sz w:val="24"/>
      <w:lang w:val="en-US"/>
    </w:rPr>
  </w:style>
  <w:style w:type="character" w:customStyle="1" w:styleId="CharChar5">
    <w:name w:val=" Char Char5"/>
    <w:semiHidden/>
    <w:rsid w:val="004D476A"/>
    <w:rPr>
      <w:rFonts w:ascii="Calibri" w:eastAsia="Times New Roman" w:hAnsi="Calibri" w:cs="Times New Roman"/>
      <w:sz w:val="24"/>
      <w:szCs w:val="24"/>
    </w:rPr>
  </w:style>
  <w:style w:type="character" w:styleId="PageNumber">
    <w:name w:val="page number"/>
    <w:basedOn w:val="DefaultParagraphFont"/>
    <w:rsid w:val="001D3D52"/>
  </w:style>
  <w:style w:type="character" w:styleId="FollowedHyperlink">
    <w:name w:val="FollowedHyperlink"/>
    <w:rsid w:val="00154A48"/>
    <w:rPr>
      <w:color w:val="800080"/>
      <w:u w:val="single"/>
    </w:rPr>
  </w:style>
  <w:style w:type="character" w:customStyle="1" w:styleId="CharChar50">
    <w:name w:val="Char Char5"/>
    <w:semiHidden/>
    <w:locked/>
    <w:rsid w:val="00855C5A"/>
    <w:rPr>
      <w:rFonts w:ascii="Calibri" w:hAnsi="Calibri"/>
      <w:sz w:val="24"/>
      <w:szCs w:val="24"/>
      <w:lang w:bidi="ar-SA"/>
    </w:rPr>
  </w:style>
  <w:style w:type="character" w:customStyle="1" w:styleId="HeaderChar">
    <w:name w:val="Header Char"/>
    <w:link w:val="Header"/>
    <w:locked/>
    <w:rsid w:val="000718A7"/>
    <w:rPr>
      <w:rFonts w:ascii="Verdana" w:hAnsi="Verdana"/>
      <w:szCs w:val="24"/>
      <w:lang w:val="en-AU" w:eastAsia="en-US"/>
    </w:rPr>
  </w:style>
  <w:style w:type="character" w:customStyle="1" w:styleId="FooterChar">
    <w:name w:val="Footer Char"/>
    <w:link w:val="Footer"/>
    <w:locked/>
    <w:rsid w:val="000718A7"/>
    <w:rPr>
      <w:rFonts w:ascii="Verdana" w:hAnsi="Verdana"/>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026868">
      <w:bodyDiv w:val="1"/>
      <w:marLeft w:val="0"/>
      <w:marRight w:val="0"/>
      <w:marTop w:val="0"/>
      <w:marBottom w:val="0"/>
      <w:divBdr>
        <w:top w:val="none" w:sz="0" w:space="0" w:color="auto"/>
        <w:left w:val="none" w:sz="0" w:space="0" w:color="auto"/>
        <w:bottom w:val="none" w:sz="0" w:space="0" w:color="auto"/>
        <w:right w:val="none" w:sz="0" w:space="0" w:color="auto"/>
      </w:divBdr>
    </w:div>
    <w:div w:id="2090884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835-identifying-cheese-characteristics"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sciencelearn.org.nz/resources/836-safety-in-cheesemaking" TargetMode="External"/><Relationship Id="rId11" Type="http://schemas.openxmlformats.org/officeDocument/2006/relationships/hyperlink" Target="https://www.sciencelearn.org.nz/embeds/36-quality-control-in-cheesemaking" TargetMode="External"/><Relationship Id="rId12" Type="http://schemas.openxmlformats.org/officeDocument/2006/relationships/hyperlink" Target="https://www.sciencelearn.org.nz/embeds/37-from-milk-to-cheese" TargetMode="External"/><Relationship Id="rId13" Type="http://schemas.openxmlformats.org/officeDocument/2006/relationships/hyperlink" Target="https://www.sciencelearn.org.nz/embeds/36-quality-control-in-cheesemaking" TargetMode="External"/><Relationship Id="rId14" Type="http://schemas.openxmlformats.org/officeDocument/2006/relationships/hyperlink" Target="https://www.sciencelearn.org.nz/videos/701-cheese-a-molecular-view" TargetMode="External"/><Relationship Id="rId15" Type="http://schemas.openxmlformats.org/officeDocument/2006/relationships/hyperlink" Target="https://www.sciencelearn.org.nz/embeds/37-from-milk-to-cheese" TargetMode="External"/><Relationship Id="rId16" Type="http://schemas.openxmlformats.org/officeDocument/2006/relationships/hyperlink" Target="https://www.sciencelearn.org.nz/embeds/36-quality-control-in-cheesemaking" TargetMode="External"/><Relationship Id="rId17" Type="http://schemas.openxmlformats.org/officeDocument/2006/relationships/hyperlink" Target="https://www.sciencelearn.org.nz/videos/701-cheese-a-molecular-view"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827-the-science-of-cheese" TargetMode="External"/><Relationship Id="rId8" Type="http://schemas.openxmlformats.org/officeDocument/2006/relationships/hyperlink" Target="https://www.sciencelearn.org.nz/resources/829-creating-different-cheese-characteristic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Student activity: Assessing apple attributes</vt:lpstr>
    </vt:vector>
  </TitlesOfParts>
  <Company>The University of Waikato</Company>
  <LinksUpToDate>false</LinksUpToDate>
  <CharactersWithSpaces>10289</CharactersWithSpaces>
  <SharedDoc>false</SharedDoc>
  <HLinks>
    <vt:vector size="126" baseType="variant">
      <vt:variant>
        <vt:i4>2490471</vt:i4>
      </vt:variant>
      <vt:variant>
        <vt:i4>57</vt:i4>
      </vt:variant>
      <vt:variant>
        <vt:i4>0</vt:i4>
      </vt:variant>
      <vt:variant>
        <vt:i4>5</vt:i4>
      </vt:variant>
      <vt:variant>
        <vt:lpwstr>https://www.sciencelearn.org.nz/videos/701-cheese-a-molecular-view</vt:lpwstr>
      </vt:variant>
      <vt:variant>
        <vt:lpwstr/>
      </vt:variant>
      <vt:variant>
        <vt:i4>1114129</vt:i4>
      </vt:variant>
      <vt:variant>
        <vt:i4>54</vt:i4>
      </vt:variant>
      <vt:variant>
        <vt:i4>0</vt:i4>
      </vt:variant>
      <vt:variant>
        <vt:i4>5</vt:i4>
      </vt:variant>
      <vt:variant>
        <vt:lpwstr/>
      </vt:variant>
      <vt:variant>
        <vt:lpwstr>curds</vt:lpwstr>
      </vt:variant>
      <vt:variant>
        <vt:i4>1114129</vt:i4>
      </vt:variant>
      <vt:variant>
        <vt:i4>51</vt:i4>
      </vt:variant>
      <vt:variant>
        <vt:i4>0</vt:i4>
      </vt:variant>
      <vt:variant>
        <vt:i4>5</vt:i4>
      </vt:variant>
      <vt:variant>
        <vt:lpwstr/>
      </vt:variant>
      <vt:variant>
        <vt:lpwstr>curds</vt:lpwstr>
      </vt:variant>
      <vt:variant>
        <vt:i4>524291</vt:i4>
      </vt:variant>
      <vt:variant>
        <vt:i4>48</vt:i4>
      </vt:variant>
      <vt:variant>
        <vt:i4>0</vt:i4>
      </vt:variant>
      <vt:variant>
        <vt:i4>5</vt:i4>
      </vt:variant>
      <vt:variant>
        <vt:lpwstr>https://www.sciencelearn.org.nz/embeds/36-quality-control-in-cheesemaking</vt:lpwstr>
      </vt:variant>
      <vt:variant>
        <vt:lpwstr/>
      </vt:variant>
      <vt:variant>
        <vt:i4>4915271</vt:i4>
      </vt:variant>
      <vt:variant>
        <vt:i4>45</vt:i4>
      </vt:variant>
      <vt:variant>
        <vt:i4>0</vt:i4>
      </vt:variant>
      <vt:variant>
        <vt:i4>5</vt:i4>
      </vt:variant>
      <vt:variant>
        <vt:lpwstr>https://www.sciencelearn.org.nz/embeds/37-from-milk-to-cheese</vt:lpwstr>
      </vt:variant>
      <vt:variant>
        <vt:lpwstr/>
      </vt:variant>
      <vt:variant>
        <vt:i4>1114129</vt:i4>
      </vt:variant>
      <vt:variant>
        <vt:i4>42</vt:i4>
      </vt:variant>
      <vt:variant>
        <vt:i4>0</vt:i4>
      </vt:variant>
      <vt:variant>
        <vt:i4>5</vt:i4>
      </vt:variant>
      <vt:variant>
        <vt:lpwstr/>
      </vt:variant>
      <vt:variant>
        <vt:lpwstr>curds</vt:lpwstr>
      </vt:variant>
      <vt:variant>
        <vt:i4>2490471</vt:i4>
      </vt:variant>
      <vt:variant>
        <vt:i4>39</vt:i4>
      </vt:variant>
      <vt:variant>
        <vt:i4>0</vt:i4>
      </vt:variant>
      <vt:variant>
        <vt:i4>5</vt:i4>
      </vt:variant>
      <vt:variant>
        <vt:lpwstr>https://www.sciencelearn.org.nz/videos/701-cheese-a-molecular-view</vt:lpwstr>
      </vt:variant>
      <vt:variant>
        <vt:lpwstr/>
      </vt:variant>
      <vt:variant>
        <vt:i4>524291</vt:i4>
      </vt:variant>
      <vt:variant>
        <vt:i4>36</vt:i4>
      </vt:variant>
      <vt:variant>
        <vt:i4>0</vt:i4>
      </vt:variant>
      <vt:variant>
        <vt:i4>5</vt:i4>
      </vt:variant>
      <vt:variant>
        <vt:lpwstr>https://www.sciencelearn.org.nz/embeds/36-quality-control-in-cheesemaking</vt:lpwstr>
      </vt:variant>
      <vt:variant>
        <vt:lpwstr/>
      </vt:variant>
      <vt:variant>
        <vt:i4>4915271</vt:i4>
      </vt:variant>
      <vt:variant>
        <vt:i4>33</vt:i4>
      </vt:variant>
      <vt:variant>
        <vt:i4>0</vt:i4>
      </vt:variant>
      <vt:variant>
        <vt:i4>5</vt:i4>
      </vt:variant>
      <vt:variant>
        <vt:lpwstr>https://www.sciencelearn.org.nz/embeds/37-from-milk-to-cheese</vt:lpwstr>
      </vt:variant>
      <vt:variant>
        <vt:lpwstr/>
      </vt:variant>
      <vt:variant>
        <vt:i4>524291</vt:i4>
      </vt:variant>
      <vt:variant>
        <vt:i4>30</vt:i4>
      </vt:variant>
      <vt:variant>
        <vt:i4>0</vt:i4>
      </vt:variant>
      <vt:variant>
        <vt:i4>5</vt:i4>
      </vt:variant>
      <vt:variant>
        <vt:lpwstr>https://www.sciencelearn.org.nz/embeds/36-quality-control-in-cheesemaking</vt:lpwstr>
      </vt:variant>
      <vt:variant>
        <vt:lpwstr/>
      </vt:variant>
      <vt:variant>
        <vt:i4>1376283</vt:i4>
      </vt:variant>
      <vt:variant>
        <vt:i4>27</vt:i4>
      </vt:variant>
      <vt:variant>
        <vt:i4>0</vt:i4>
      </vt:variant>
      <vt:variant>
        <vt:i4>5</vt:i4>
      </vt:variant>
      <vt:variant>
        <vt:lpwstr>https://www.sciencelearn.org.nz/resources/836-safety-in-cheesemaking</vt:lpwstr>
      </vt:variant>
      <vt:variant>
        <vt:lpwstr/>
      </vt:variant>
      <vt:variant>
        <vt:i4>1441805</vt:i4>
      </vt:variant>
      <vt:variant>
        <vt:i4>24</vt:i4>
      </vt:variant>
      <vt:variant>
        <vt:i4>0</vt:i4>
      </vt:variant>
      <vt:variant>
        <vt:i4>5</vt:i4>
      </vt:variant>
      <vt:variant>
        <vt:lpwstr>https://www.sciencelearn.org.nz/resources/835-identifying-cheese-characteristics</vt:lpwstr>
      </vt:variant>
      <vt:variant>
        <vt:lpwstr/>
      </vt:variant>
      <vt:variant>
        <vt:i4>8060979</vt:i4>
      </vt:variant>
      <vt:variant>
        <vt:i4>21</vt:i4>
      </vt:variant>
      <vt:variant>
        <vt:i4>0</vt:i4>
      </vt:variant>
      <vt:variant>
        <vt:i4>5</vt:i4>
      </vt:variant>
      <vt:variant>
        <vt:lpwstr>https://www.sciencelearn.org.nz/resources/829-creating-different-cheese-characteristics</vt:lpwstr>
      </vt:variant>
      <vt:variant>
        <vt:lpwstr/>
      </vt:variant>
      <vt:variant>
        <vt:i4>3407978</vt:i4>
      </vt:variant>
      <vt:variant>
        <vt:i4>18</vt:i4>
      </vt:variant>
      <vt:variant>
        <vt:i4>0</vt:i4>
      </vt:variant>
      <vt:variant>
        <vt:i4>5</vt:i4>
      </vt:variant>
      <vt:variant>
        <vt:lpwstr>https://www.sciencelearn.org.nz/resources/827-the-science-of-cheese</vt:lpwstr>
      </vt:variant>
      <vt:variant>
        <vt:lpwstr/>
      </vt:variant>
      <vt:variant>
        <vt:i4>1114129</vt:i4>
      </vt:variant>
      <vt:variant>
        <vt:i4>15</vt:i4>
      </vt:variant>
      <vt:variant>
        <vt:i4>0</vt:i4>
      </vt:variant>
      <vt:variant>
        <vt:i4>5</vt:i4>
      </vt:variant>
      <vt:variant>
        <vt:lpwstr/>
      </vt:variant>
      <vt:variant>
        <vt:lpwstr>curds</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Assessing apple attributes</dc:title>
  <dc:subject/>
  <dc:creator>Science Learning Hub, The University of Waikato</dc:creator>
  <cp:keywords/>
  <cp:lastModifiedBy>Science Learning Hub - University of Waikato</cp:lastModifiedBy>
  <cp:revision>2</cp:revision>
  <cp:lastPrinted>2011-05-22T20:53:00Z</cp:lastPrinted>
  <dcterms:created xsi:type="dcterms:W3CDTF">2017-03-27T21:02:00Z</dcterms:created>
  <dcterms:modified xsi:type="dcterms:W3CDTF">2017-03-27T21:02:00Z</dcterms:modified>
</cp:coreProperties>
</file>