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31CCE" w14:textId="77777777" w:rsidR="00942BC0" w:rsidRPr="00F35ADC" w:rsidRDefault="00942BC0" w:rsidP="00942BC0">
      <w:pPr>
        <w:jc w:val="center"/>
        <w:rPr>
          <w:b/>
          <w:sz w:val="24"/>
          <w:szCs w:val="24"/>
        </w:rPr>
      </w:pPr>
      <w:r w:rsidRPr="00F35ADC">
        <w:rPr>
          <w:b/>
          <w:sz w:val="24"/>
          <w:szCs w:val="24"/>
        </w:rPr>
        <w:t xml:space="preserve">Unit plan: </w:t>
      </w:r>
      <w:r>
        <w:rPr>
          <w:b/>
          <w:sz w:val="24"/>
          <w:szCs w:val="24"/>
        </w:rPr>
        <w:t>Ethics of transgenic cows</w:t>
      </w:r>
    </w:p>
    <w:p w14:paraId="2CB4E101" w14:textId="77777777" w:rsidR="00942BC0" w:rsidRPr="00F35ADC" w:rsidRDefault="00942BC0" w:rsidP="00942BC0"/>
    <w:p w14:paraId="3228B8DC" w14:textId="77777777" w:rsidR="00942BC0" w:rsidRPr="00F35ADC" w:rsidRDefault="00942BC0" w:rsidP="00942BC0">
      <w:pPr>
        <w:rPr>
          <w:b/>
        </w:rPr>
      </w:pPr>
      <w:r w:rsidRPr="00F35ADC">
        <w:rPr>
          <w:b/>
        </w:rPr>
        <w:t>Overview</w:t>
      </w:r>
    </w:p>
    <w:p w14:paraId="5F488D10" w14:textId="77777777" w:rsidR="00942BC0" w:rsidRDefault="00942BC0" w:rsidP="00942BC0"/>
    <w:p w14:paraId="7D58810A" w14:textId="77777777" w:rsidR="00942BC0" w:rsidRDefault="00942BC0" w:rsidP="00942BC0">
      <w:pPr>
        <w:widowControl w:val="0"/>
        <w:rPr>
          <w:rFonts w:cs="Arial"/>
          <w:lang w:val="en"/>
        </w:rPr>
      </w:pPr>
      <w:r>
        <w:t>In this unit, s</w:t>
      </w:r>
      <w:r w:rsidRPr="004855F9">
        <w:t xml:space="preserve">tudents develop their knowledge of </w:t>
      </w:r>
      <w:proofErr w:type="spellStart"/>
      <w:r>
        <w:t>transgenics</w:t>
      </w:r>
      <w:proofErr w:type="spellEnd"/>
      <w:r>
        <w:t xml:space="preserve"> </w:t>
      </w:r>
      <w:r w:rsidRPr="004855F9">
        <w:t xml:space="preserve">so they can formulate an argument and make ethical decisions about </w:t>
      </w:r>
      <w:r>
        <w:rPr>
          <w:rFonts w:cs="Arial"/>
          <w:lang w:val="en"/>
        </w:rPr>
        <w:t xml:space="preserve">using transgenic cows to make medicines to treat human diseases. </w:t>
      </w:r>
    </w:p>
    <w:p w14:paraId="475B61DB" w14:textId="77777777" w:rsidR="00942BC0" w:rsidRDefault="00942BC0" w:rsidP="00942BC0"/>
    <w:p w14:paraId="17C5E6E7" w14:textId="77777777" w:rsidR="00942BC0" w:rsidRPr="00F35ADC" w:rsidRDefault="00942BC0" w:rsidP="00942BC0">
      <w:pPr>
        <w:rPr>
          <w:b/>
        </w:rPr>
      </w:pPr>
      <w:r w:rsidRPr="00F35ADC">
        <w:rPr>
          <w:b/>
        </w:rPr>
        <w:t>Purpose</w:t>
      </w:r>
    </w:p>
    <w:p w14:paraId="1E37E551" w14:textId="77777777" w:rsidR="00942BC0" w:rsidRPr="00F35ADC" w:rsidRDefault="00942BC0" w:rsidP="00942BC0"/>
    <w:p w14:paraId="61650D25" w14:textId="77777777" w:rsidR="00942BC0" w:rsidRPr="004855F9" w:rsidRDefault="00942BC0" w:rsidP="00942BC0">
      <w:r w:rsidRPr="004855F9">
        <w:t xml:space="preserve">To use science knowledge when considering </w:t>
      </w:r>
      <w:r>
        <w:t>the ethical issues involved in genetic modification of animals</w:t>
      </w:r>
      <w:r w:rsidRPr="004855F9">
        <w:t>.</w:t>
      </w:r>
      <w:r>
        <w:t xml:space="preserve"> Students learn how cows can be modified with human genes to help treat human diseases. Ethical frameworks are used to help students explore their views and the views of others and to reach their own informed and justified decision about transgenic technologies</w:t>
      </w:r>
      <w:r w:rsidRPr="004855F9">
        <w:t>.</w:t>
      </w:r>
    </w:p>
    <w:p w14:paraId="7CB63189" w14:textId="77777777" w:rsidR="00942BC0" w:rsidRDefault="00942BC0" w:rsidP="00942BC0"/>
    <w:p w14:paraId="74974097" w14:textId="77777777" w:rsidR="00942BC0" w:rsidRPr="00F35ADC" w:rsidRDefault="00942BC0" w:rsidP="00942BC0">
      <w:pPr>
        <w:rPr>
          <w:b/>
        </w:rPr>
      </w:pPr>
      <w:r w:rsidRPr="00F35ADC">
        <w:rPr>
          <w:b/>
        </w:rPr>
        <w:t>Background</w:t>
      </w:r>
    </w:p>
    <w:p w14:paraId="6995C961" w14:textId="77777777" w:rsidR="00942BC0" w:rsidRDefault="00942BC0" w:rsidP="00942BC0">
      <w:pPr>
        <w:rPr>
          <w:b/>
          <w:i/>
        </w:rPr>
      </w:pPr>
    </w:p>
    <w:p w14:paraId="325B7710" w14:textId="77777777" w:rsidR="00942BC0" w:rsidRPr="00F35ADC" w:rsidRDefault="00942BC0" w:rsidP="00942BC0">
      <w:pPr>
        <w:rPr>
          <w:b/>
          <w:i/>
        </w:rPr>
      </w:pPr>
      <w:r w:rsidRPr="00F35ADC">
        <w:rPr>
          <w:b/>
          <w:i/>
        </w:rPr>
        <w:t>Suggestions for a scenario</w:t>
      </w:r>
    </w:p>
    <w:p w14:paraId="79F37F12" w14:textId="77777777" w:rsidR="00942BC0" w:rsidRPr="00F35ADC" w:rsidRDefault="00942BC0" w:rsidP="00942BC0">
      <w:r>
        <w:t xml:space="preserve">Students learn about the transgenic cow research in New Zealand and consider the ethical issue: </w:t>
      </w:r>
      <w:r w:rsidRPr="00B914E9">
        <w:t xml:space="preserve">Should we allow cows to be modified with human genes to treat human diseases? </w:t>
      </w:r>
      <w:r>
        <w:t>Students are introduced to a scenario where scientists are planning to introduce a human gene into cows in order to produce a protein that will be used to treat people with a rare form of cancer. Research has already shown that this is possible</w:t>
      </w:r>
      <w:r w:rsidRPr="002E52C3">
        <w:t>. A ‘meeting’ is convene</w:t>
      </w:r>
      <w:r>
        <w:t>d to determine whether or not these transgenic animals should be made</w:t>
      </w:r>
      <w:r w:rsidRPr="002E52C3">
        <w:t xml:space="preserve">. </w:t>
      </w:r>
      <w:r>
        <w:t xml:space="preserve">Students represent different </w:t>
      </w:r>
      <w:r w:rsidRPr="002E52C3">
        <w:t xml:space="preserve">stakeholders </w:t>
      </w:r>
      <w:r>
        <w:t xml:space="preserve">and need to </w:t>
      </w:r>
      <w:r w:rsidRPr="002E52C3">
        <w:t>argue their case.</w:t>
      </w:r>
    </w:p>
    <w:p w14:paraId="0D5EC2B7" w14:textId="77777777" w:rsidR="00942BC0" w:rsidRPr="00F410F2" w:rsidRDefault="00942BC0" w:rsidP="00942BC0">
      <w:pPr>
        <w:rPr>
          <w:b/>
          <w:i/>
        </w:rPr>
      </w:pPr>
    </w:p>
    <w:p w14:paraId="07608C9F" w14:textId="77777777" w:rsidR="00942BC0" w:rsidRPr="00F410F2" w:rsidRDefault="00942BC0" w:rsidP="00942BC0">
      <w:pPr>
        <w:rPr>
          <w:b/>
          <w:i/>
        </w:rPr>
      </w:pPr>
      <w:r w:rsidRPr="00F410F2">
        <w:rPr>
          <w:b/>
          <w:i/>
        </w:rPr>
        <w:t xml:space="preserve">Ethics and </w:t>
      </w:r>
      <w:r>
        <w:rPr>
          <w:b/>
          <w:i/>
        </w:rPr>
        <w:t>transgenic animals</w:t>
      </w:r>
      <w:r w:rsidRPr="00F410F2">
        <w:rPr>
          <w:b/>
          <w:i/>
        </w:rPr>
        <w:t xml:space="preserve"> </w:t>
      </w:r>
    </w:p>
    <w:p w14:paraId="1DFF74B3" w14:textId="77777777" w:rsidR="00942BC0" w:rsidRDefault="00942BC0" w:rsidP="00942BC0">
      <w:r w:rsidRPr="002E52C3">
        <w:t xml:space="preserve">Ethics is a crucial part of the nature of biotechnology. </w:t>
      </w:r>
      <w:r>
        <w:t xml:space="preserve">Transgenic animals can contain genes that would not normally arise through natural genetic variation. In New Zealand, transgenic technologies are highly regulated, with all genetically modified animals being kept in containment. However, using or adapting an animal raises issues about animal welfare, the environment, human health and wellbeing, and society. This issue may be viewed differently by different stakeholder groups according to their cultural, spiritual or religious beliefs and values. </w:t>
      </w:r>
    </w:p>
    <w:p w14:paraId="6C2CAEB2" w14:textId="77777777" w:rsidR="00942BC0" w:rsidRDefault="00942BC0" w:rsidP="00942BC0"/>
    <w:p w14:paraId="0936E14C" w14:textId="77777777" w:rsidR="00942BC0" w:rsidRPr="00F35ADC" w:rsidRDefault="000565E9" w:rsidP="00942BC0">
      <w:pPr>
        <w:rPr>
          <w:b/>
          <w:i/>
        </w:rPr>
      </w:pPr>
      <w:r>
        <w:rPr>
          <w:b/>
          <w:i/>
        </w:rPr>
        <w:t>Using ethical frameworks</w:t>
      </w:r>
    </w:p>
    <w:p w14:paraId="196DD330" w14:textId="77777777" w:rsidR="00942BC0" w:rsidRPr="0065412C" w:rsidRDefault="000967F9" w:rsidP="00942BC0">
      <w:hyperlink r:id="rId7" w:history="1">
        <w:r w:rsidR="000565E9" w:rsidRPr="000565E9">
          <w:rPr>
            <w:rStyle w:val="Hyperlink"/>
          </w:rPr>
          <w:t>Ethical frameworks</w:t>
        </w:r>
      </w:hyperlink>
      <w:r w:rsidR="00942BC0" w:rsidRPr="0065412C">
        <w:t xml:space="preserve"> may be used to complete the summative assessment activity described in this unit. The tool’s </w:t>
      </w:r>
      <w:r w:rsidR="00942BC0">
        <w:t>c</w:t>
      </w:r>
      <w:r w:rsidR="00942BC0" w:rsidRPr="0065412C">
        <w:t>onsequentialism approach relate</w:t>
      </w:r>
      <w:r w:rsidR="00942BC0">
        <w:t>s</w:t>
      </w:r>
      <w:r w:rsidR="00942BC0" w:rsidRPr="0065412C">
        <w:t xml:space="preserve"> well to the focus of the learning activities. You may also wish to use the tool in a formative capacity in small groups, using a different </w:t>
      </w:r>
      <w:r w:rsidR="00942BC0">
        <w:t>e</w:t>
      </w:r>
      <w:r w:rsidR="00942BC0" w:rsidRPr="0065412C">
        <w:t xml:space="preserve">thical approach such as </w:t>
      </w:r>
      <w:r w:rsidR="00942BC0">
        <w:t>m</w:t>
      </w:r>
      <w:r w:rsidR="00942BC0" w:rsidRPr="0065412C">
        <w:t xml:space="preserve">ultiple perspectives or </w:t>
      </w:r>
      <w:r w:rsidR="00942BC0">
        <w:t>v</w:t>
      </w:r>
      <w:r w:rsidR="00942BC0" w:rsidRPr="0065412C">
        <w:t>irtue ethics.</w:t>
      </w:r>
      <w:r w:rsidR="00942BC0">
        <w:t xml:space="preserve"> </w:t>
      </w:r>
      <w:r w:rsidR="00942BC0" w:rsidRPr="0065412C">
        <w:t>If you decide to use the Ethics thinking tool</w:t>
      </w:r>
      <w:r w:rsidR="00942BC0">
        <w:t>,</w:t>
      </w:r>
      <w:r w:rsidR="00942BC0" w:rsidRPr="0065412C">
        <w:t xml:space="preserve"> you need to register as a teacher and customise the tool to create your own ethical question and choice of approaches. </w:t>
      </w:r>
    </w:p>
    <w:p w14:paraId="254BA338" w14:textId="77777777" w:rsidR="00942BC0" w:rsidRDefault="00942BC0" w:rsidP="00942BC0"/>
    <w:p w14:paraId="61C15975" w14:textId="77777777" w:rsidR="00942BC0" w:rsidRDefault="00942BC0" w:rsidP="00942BC0">
      <w:r>
        <w:t>These video clips provide a brief introduction to teaching ethics and the different ethical approaches you can use to support students in developing ethical thinking</w:t>
      </w:r>
      <w:r w:rsidR="008A268E">
        <w:t>:</w:t>
      </w:r>
      <w:r>
        <w:t xml:space="preserve"> </w:t>
      </w:r>
    </w:p>
    <w:p w14:paraId="5191CD99" w14:textId="77777777" w:rsidR="00942BC0" w:rsidRPr="00B246AB" w:rsidRDefault="000967F9" w:rsidP="00942BC0">
      <w:hyperlink r:id="rId8" w:history="1">
        <w:r w:rsidR="00942BC0" w:rsidRPr="000565E9">
          <w:rPr>
            <w:rStyle w:val="Hyperlink"/>
          </w:rPr>
          <w:t>Introducing ethics in teaching</w:t>
        </w:r>
      </w:hyperlink>
    </w:p>
    <w:p w14:paraId="6189363B" w14:textId="77777777" w:rsidR="00942BC0" w:rsidRPr="00B246AB" w:rsidRDefault="000967F9" w:rsidP="00942BC0">
      <w:hyperlink r:id="rId9" w:history="1">
        <w:r w:rsidR="00942BC0" w:rsidRPr="000565E9">
          <w:rPr>
            <w:rStyle w:val="Hyperlink"/>
          </w:rPr>
          <w:t>Reaching ethical consensus</w:t>
        </w:r>
      </w:hyperlink>
    </w:p>
    <w:p w14:paraId="67F2527E" w14:textId="77777777" w:rsidR="00942BC0" w:rsidRPr="00B246AB" w:rsidRDefault="000967F9" w:rsidP="00942BC0">
      <w:hyperlink r:id="rId10" w:history="1">
        <w:r w:rsidR="00942BC0" w:rsidRPr="000565E9">
          <w:rPr>
            <w:rStyle w:val="Hyperlink"/>
          </w:rPr>
          <w:t>Common ethical frameworks</w:t>
        </w:r>
      </w:hyperlink>
    </w:p>
    <w:p w14:paraId="56539C8A" w14:textId="77777777" w:rsidR="00942BC0" w:rsidRDefault="00942BC0" w:rsidP="00942BC0"/>
    <w:p w14:paraId="60A94222" w14:textId="77777777" w:rsidR="00942BC0" w:rsidRPr="00F35ADC" w:rsidRDefault="00942BC0" w:rsidP="00942BC0">
      <w:r w:rsidRPr="00F35ADC">
        <w:rPr>
          <w:b/>
        </w:rPr>
        <w:t xml:space="preserve">Curriculum focus </w:t>
      </w:r>
    </w:p>
    <w:p w14:paraId="585AF0AF" w14:textId="77777777" w:rsidR="00942BC0" w:rsidRDefault="00942BC0" w:rsidP="00942BC0">
      <w:pPr>
        <w:rPr>
          <w:b/>
          <w:i/>
        </w:rPr>
      </w:pPr>
    </w:p>
    <w:p w14:paraId="33D05DB7" w14:textId="77777777" w:rsidR="00942BC0" w:rsidRPr="00B914E9" w:rsidRDefault="00942BC0" w:rsidP="00942BC0">
      <w:pPr>
        <w:rPr>
          <w:b/>
          <w:i/>
        </w:rPr>
      </w:pPr>
      <w:r w:rsidRPr="00B914E9">
        <w:rPr>
          <w:b/>
          <w:i/>
        </w:rPr>
        <w:t>Technology (</w:t>
      </w:r>
      <w:r>
        <w:rPr>
          <w:b/>
          <w:i/>
        </w:rPr>
        <w:t>l</w:t>
      </w:r>
      <w:r w:rsidRPr="00B914E9">
        <w:rPr>
          <w:b/>
          <w:i/>
        </w:rPr>
        <w:t xml:space="preserve">evel 7) </w:t>
      </w:r>
      <w:r>
        <w:rPr>
          <w:b/>
          <w:i/>
        </w:rPr>
        <w:t>–</w:t>
      </w:r>
      <w:r w:rsidRPr="00B914E9">
        <w:rPr>
          <w:b/>
          <w:i/>
        </w:rPr>
        <w:t xml:space="preserve"> Nature of </w:t>
      </w:r>
      <w:r>
        <w:rPr>
          <w:b/>
          <w:i/>
        </w:rPr>
        <w:t>t</w:t>
      </w:r>
      <w:r w:rsidRPr="00B914E9">
        <w:rPr>
          <w:b/>
          <w:i/>
        </w:rPr>
        <w:t>echnology</w:t>
      </w:r>
    </w:p>
    <w:p w14:paraId="5BA7FDC9" w14:textId="77777777" w:rsidR="00942BC0" w:rsidRDefault="00942BC0" w:rsidP="00942BC0">
      <w:r>
        <w:t xml:space="preserve">Characteristics of technology: Understand the implications of on-going contestation and competing priorities for complex and innovative decision-making in technological development. </w:t>
      </w:r>
    </w:p>
    <w:p w14:paraId="56BFECB9" w14:textId="77777777" w:rsidR="00942BC0" w:rsidRDefault="00942BC0" w:rsidP="00942BC0">
      <w:r>
        <w:t xml:space="preserve">Characteristics of technological outcomes: Understand that technological outcomes are a resolution of form and function priorities and that malfunction affects how people view and accept outcomes. </w:t>
      </w:r>
    </w:p>
    <w:p w14:paraId="1BE953D8" w14:textId="77777777" w:rsidR="00942BC0" w:rsidRDefault="00942BC0" w:rsidP="00942BC0"/>
    <w:p w14:paraId="614248C1" w14:textId="77777777" w:rsidR="00942BC0" w:rsidRPr="00B914E9" w:rsidRDefault="00942BC0" w:rsidP="00942BC0">
      <w:pPr>
        <w:rPr>
          <w:b/>
          <w:i/>
        </w:rPr>
      </w:pPr>
      <w:r w:rsidRPr="00B914E9">
        <w:rPr>
          <w:b/>
          <w:i/>
        </w:rPr>
        <w:t>Technology (</w:t>
      </w:r>
      <w:r>
        <w:rPr>
          <w:b/>
          <w:i/>
        </w:rPr>
        <w:t>l</w:t>
      </w:r>
      <w:r w:rsidRPr="00B914E9">
        <w:rPr>
          <w:b/>
          <w:i/>
        </w:rPr>
        <w:t xml:space="preserve">evel 8) </w:t>
      </w:r>
      <w:r>
        <w:rPr>
          <w:b/>
          <w:i/>
        </w:rPr>
        <w:t>–</w:t>
      </w:r>
      <w:r w:rsidRPr="00B914E9">
        <w:rPr>
          <w:b/>
          <w:i/>
        </w:rPr>
        <w:t xml:space="preserve"> Nature of </w:t>
      </w:r>
      <w:r>
        <w:rPr>
          <w:b/>
          <w:i/>
        </w:rPr>
        <w:t>t</w:t>
      </w:r>
      <w:r w:rsidRPr="00B914E9">
        <w:rPr>
          <w:b/>
          <w:i/>
        </w:rPr>
        <w:t>echnology</w:t>
      </w:r>
    </w:p>
    <w:p w14:paraId="46EDF24C" w14:textId="77777777" w:rsidR="00942BC0" w:rsidRDefault="00942BC0" w:rsidP="00942BC0">
      <w:r>
        <w:t xml:space="preserve">Characteristics of technology: Understand the implications of technology as intervention by design and how interventions have consequences, known and unknown, intended and unintended. </w:t>
      </w:r>
    </w:p>
    <w:p w14:paraId="317533D0" w14:textId="77777777" w:rsidR="00942BC0" w:rsidRDefault="00942BC0" w:rsidP="00942BC0">
      <w:r>
        <w:t xml:space="preserve">Characteristics of technological outcomes: Understand how technological outcomes can be interpreted and justified as fit for purpose in their historical, cultural, social and geographical locations. </w:t>
      </w:r>
    </w:p>
    <w:p w14:paraId="7851831B" w14:textId="77777777" w:rsidR="00942BC0" w:rsidRDefault="00942BC0" w:rsidP="00942BC0"/>
    <w:p w14:paraId="6A1FAD20" w14:textId="77777777" w:rsidR="00942BC0" w:rsidRDefault="00942BC0" w:rsidP="00942BC0">
      <w:r>
        <w:t>Transgenic animals are made for a particular purpose – in this case,</w:t>
      </w:r>
      <w:r w:rsidR="008A268E">
        <w:t xml:space="preserve"> </w:t>
      </w:r>
      <w:r>
        <w:t xml:space="preserve">transgenic cows are made to produce therapeutics that are difficult to manufacture by other methods. </w:t>
      </w:r>
    </w:p>
    <w:p w14:paraId="5C418A73" w14:textId="77777777" w:rsidR="00942BC0" w:rsidRDefault="00942BC0" w:rsidP="00942BC0">
      <w:pPr>
        <w:rPr>
          <w:b/>
          <w:i/>
        </w:rPr>
      </w:pPr>
    </w:p>
    <w:p w14:paraId="59695835" w14:textId="77777777" w:rsidR="00942BC0" w:rsidRDefault="00942BC0" w:rsidP="00942BC0">
      <w:pPr>
        <w:rPr>
          <w:b/>
          <w:i/>
        </w:rPr>
      </w:pPr>
      <w:r w:rsidRPr="00B914E9">
        <w:rPr>
          <w:b/>
          <w:i/>
        </w:rPr>
        <w:t>Science (</w:t>
      </w:r>
      <w:r>
        <w:rPr>
          <w:b/>
          <w:i/>
        </w:rPr>
        <w:t>l</w:t>
      </w:r>
      <w:r w:rsidRPr="00B914E9">
        <w:rPr>
          <w:b/>
          <w:i/>
        </w:rPr>
        <w:t>evel 7/8) – N</w:t>
      </w:r>
      <w:r>
        <w:rPr>
          <w:b/>
          <w:i/>
        </w:rPr>
        <w:t xml:space="preserve">ature of science – </w:t>
      </w:r>
      <w:r w:rsidRPr="00B914E9">
        <w:rPr>
          <w:b/>
          <w:i/>
        </w:rPr>
        <w:t xml:space="preserve">Participating and contributing </w:t>
      </w:r>
    </w:p>
    <w:p w14:paraId="3969E1D0" w14:textId="77777777" w:rsidR="00942BC0" w:rsidRPr="00612D9E" w:rsidRDefault="00942BC0" w:rsidP="00942BC0">
      <w:r w:rsidRPr="00612D9E">
        <w:t xml:space="preserve">Use relevant information to develop a coherent understanding of socio-scientific issues that concern them, to identify possible responses at both personal and societal levels. </w:t>
      </w:r>
    </w:p>
    <w:p w14:paraId="2E08CC5E" w14:textId="77777777" w:rsidR="00942BC0" w:rsidRPr="00612D9E" w:rsidRDefault="00942BC0" w:rsidP="00942BC0"/>
    <w:p w14:paraId="229509E4" w14:textId="77777777" w:rsidR="00942BC0" w:rsidRDefault="00942BC0" w:rsidP="00942BC0">
      <w:r w:rsidRPr="00B914E9">
        <w:rPr>
          <w:b/>
          <w:i/>
        </w:rPr>
        <w:t>Science (</w:t>
      </w:r>
      <w:r>
        <w:rPr>
          <w:b/>
          <w:i/>
        </w:rPr>
        <w:t>l</w:t>
      </w:r>
      <w:r w:rsidRPr="00B914E9">
        <w:rPr>
          <w:b/>
          <w:i/>
        </w:rPr>
        <w:t>evel 8)</w:t>
      </w:r>
      <w:r w:rsidRPr="00485E1A">
        <w:rPr>
          <w:b/>
          <w:i/>
        </w:rPr>
        <w:t xml:space="preserve"> </w:t>
      </w:r>
      <w:r>
        <w:rPr>
          <w:b/>
          <w:i/>
        </w:rPr>
        <w:t>– L</w:t>
      </w:r>
      <w:r w:rsidRPr="00485E1A">
        <w:rPr>
          <w:b/>
          <w:i/>
        </w:rPr>
        <w:t xml:space="preserve">iving </w:t>
      </w:r>
      <w:r>
        <w:rPr>
          <w:b/>
          <w:i/>
        </w:rPr>
        <w:t>w</w:t>
      </w:r>
      <w:r w:rsidRPr="00485E1A">
        <w:rPr>
          <w:b/>
          <w:i/>
        </w:rPr>
        <w:t>orld</w:t>
      </w:r>
    </w:p>
    <w:p w14:paraId="4AA93E34" w14:textId="77777777" w:rsidR="00942BC0" w:rsidRDefault="00942BC0" w:rsidP="00942BC0">
      <w:r>
        <w:t>Understand how humans manipulate the transfer of genetic information from one generation to the next and make informed judgements about the social, ethical and biological implications relating to this manipulation.</w:t>
      </w:r>
    </w:p>
    <w:p w14:paraId="59C42A94" w14:textId="77777777" w:rsidR="00942BC0" w:rsidRDefault="00942BC0" w:rsidP="00942BC0"/>
    <w:p w14:paraId="55A259DD" w14:textId="77777777" w:rsidR="00942BC0" w:rsidRDefault="00942BC0" w:rsidP="00942BC0">
      <w:r w:rsidRPr="00612D9E">
        <w:rPr>
          <w:b/>
        </w:rPr>
        <w:t>NCEA Science</w:t>
      </w:r>
      <w:r>
        <w:t xml:space="preserve"> AS90728 – level 3 – 3.2 Research a current scientific controversy</w:t>
      </w:r>
    </w:p>
    <w:p w14:paraId="505E54EB" w14:textId="77777777" w:rsidR="00942BC0" w:rsidRPr="002E52C3" w:rsidRDefault="00942BC0" w:rsidP="00942BC0">
      <w:r w:rsidRPr="00612D9E">
        <w:rPr>
          <w:b/>
        </w:rPr>
        <w:t>NCEA Biology</w:t>
      </w:r>
      <w:r>
        <w:t xml:space="preserve"> AS90718 – level 3 – 3.6 Describe applications of biotechnological techniques</w:t>
      </w:r>
    </w:p>
    <w:p w14:paraId="4DEC88D9" w14:textId="77777777" w:rsidR="00942BC0" w:rsidRPr="00B246AB" w:rsidRDefault="00942BC0" w:rsidP="00942BC0">
      <w:pPr>
        <w:rPr>
          <w:lang w:val="en-US"/>
        </w:rPr>
      </w:pPr>
    </w:p>
    <w:p w14:paraId="064ABFA2" w14:textId="77777777" w:rsidR="00942BC0" w:rsidRPr="00E87DC9" w:rsidRDefault="00942BC0" w:rsidP="00942BC0">
      <w:pPr>
        <w:rPr>
          <w:b/>
        </w:rPr>
      </w:pPr>
      <w:r w:rsidRPr="00E87DC9">
        <w:rPr>
          <w:b/>
        </w:rPr>
        <w:t>Health and safety</w:t>
      </w:r>
    </w:p>
    <w:p w14:paraId="7CA6524F" w14:textId="77777777" w:rsidR="00942BC0" w:rsidRDefault="00942BC0" w:rsidP="00942BC0"/>
    <w:p w14:paraId="13B0A434" w14:textId="77777777" w:rsidR="00942BC0" w:rsidRDefault="00942BC0" w:rsidP="00942BC0">
      <w:r w:rsidRPr="002E52C3">
        <w:t>Cyber</w:t>
      </w:r>
      <w:r>
        <w:t xml:space="preserve"> </w:t>
      </w:r>
      <w:r w:rsidRPr="002E52C3">
        <w:t xml:space="preserve">safety considerations should be a part of your planning when you direct your students to use the </w:t>
      </w:r>
      <w:r>
        <w:t>i</w:t>
      </w:r>
      <w:r w:rsidRPr="002E52C3">
        <w:t>nternet. You may want to teach students some OOS avoidance strategies for computer use.</w:t>
      </w:r>
    </w:p>
    <w:p w14:paraId="7A9809F9" w14:textId="77777777" w:rsidR="00942BC0" w:rsidRPr="002E52C3" w:rsidRDefault="00942BC0" w:rsidP="00942BC0"/>
    <w:p w14:paraId="35C3804E" w14:textId="77777777" w:rsidR="000565E9" w:rsidRDefault="000565E9" w:rsidP="00942BC0">
      <w:pPr>
        <w:rPr>
          <w:b/>
        </w:rPr>
      </w:pPr>
    </w:p>
    <w:p w14:paraId="281E0B13" w14:textId="77777777" w:rsidR="000565E9" w:rsidRDefault="000565E9" w:rsidP="00942BC0">
      <w:pPr>
        <w:rPr>
          <w:b/>
        </w:rPr>
      </w:pPr>
    </w:p>
    <w:p w14:paraId="239BB078" w14:textId="77777777" w:rsidR="00942BC0" w:rsidRPr="002E52C3" w:rsidRDefault="00942BC0" w:rsidP="00942BC0">
      <w:pPr>
        <w:rPr>
          <w:b/>
        </w:rPr>
      </w:pPr>
      <w:r w:rsidRPr="002E52C3">
        <w:rPr>
          <w:b/>
        </w:rPr>
        <w:lastRenderedPageBreak/>
        <w:t>Resources</w:t>
      </w:r>
      <w:r w:rsidR="00786086">
        <w:rPr>
          <w:b/>
        </w:rPr>
        <w:t xml:space="preserve"> </w:t>
      </w:r>
    </w:p>
    <w:p w14:paraId="26CDB9E5" w14:textId="77777777" w:rsidR="00942BC0" w:rsidRPr="002E52C3" w:rsidRDefault="00942BC0" w:rsidP="00942BC0"/>
    <w:p w14:paraId="3D6158EA" w14:textId="650DD806" w:rsidR="00942BC0" w:rsidRDefault="00616E9D" w:rsidP="00942BC0">
      <w:hyperlink r:id="rId11" w:history="1">
        <w:r w:rsidR="00942BC0" w:rsidRPr="00616E9D">
          <w:rPr>
            <w:rStyle w:val="Hyperlink"/>
          </w:rPr>
          <w:t>Transgenic cow</w:t>
        </w:r>
        <w:r w:rsidRPr="00616E9D">
          <w:rPr>
            <w:rStyle w:val="Hyperlink"/>
          </w:rPr>
          <w:t>s – introduction</w:t>
        </w:r>
      </w:hyperlink>
      <w:r w:rsidR="000565E9">
        <w:t>;</w:t>
      </w:r>
      <w:r w:rsidR="00942BC0">
        <w:t xml:space="preserve"> activity: </w:t>
      </w:r>
      <w:hyperlink r:id="rId12" w:history="1">
        <w:r w:rsidR="00942BC0" w:rsidRPr="000565E9">
          <w:rPr>
            <w:rStyle w:val="Hyperlink"/>
          </w:rPr>
          <w:t>Ethics of modifying cows with hum</w:t>
        </w:r>
        <w:r w:rsidR="00942BC0" w:rsidRPr="000565E9">
          <w:rPr>
            <w:rStyle w:val="Hyperlink"/>
          </w:rPr>
          <w:t>a</w:t>
        </w:r>
        <w:r w:rsidR="00942BC0" w:rsidRPr="000565E9">
          <w:rPr>
            <w:rStyle w:val="Hyperlink"/>
          </w:rPr>
          <w:t>n genes</w:t>
        </w:r>
      </w:hyperlink>
      <w:r w:rsidR="000565E9">
        <w:t xml:space="preserve">; </w:t>
      </w:r>
      <w:r w:rsidR="00942BC0">
        <w:t xml:space="preserve"> activity: </w:t>
      </w:r>
      <w:hyperlink r:id="rId13" w:history="1">
        <w:r w:rsidR="00942BC0" w:rsidRPr="000565E9">
          <w:rPr>
            <w:rStyle w:val="Hyperlink"/>
          </w:rPr>
          <w:t>Ethica</w:t>
        </w:r>
        <w:r w:rsidR="00942BC0" w:rsidRPr="000565E9">
          <w:rPr>
            <w:rStyle w:val="Hyperlink"/>
          </w:rPr>
          <w:t>l</w:t>
        </w:r>
        <w:r w:rsidR="00942BC0" w:rsidRPr="000565E9">
          <w:rPr>
            <w:rStyle w:val="Hyperlink"/>
          </w:rPr>
          <w:t xml:space="preserve"> frameworks and </w:t>
        </w:r>
        <w:proofErr w:type="spellStart"/>
        <w:r w:rsidR="00942BC0" w:rsidRPr="000565E9">
          <w:rPr>
            <w:rStyle w:val="Hyperlink"/>
          </w:rPr>
          <w:t>transgenics</w:t>
        </w:r>
        <w:proofErr w:type="spellEnd"/>
      </w:hyperlink>
      <w:r w:rsidR="000565E9">
        <w:t xml:space="preserve">; </w:t>
      </w:r>
      <w:r w:rsidR="00942BC0">
        <w:t xml:space="preserve"> activity: </w:t>
      </w:r>
      <w:hyperlink r:id="rId14" w:history="1">
        <w:r w:rsidR="00942BC0" w:rsidRPr="000565E9">
          <w:rPr>
            <w:rStyle w:val="Hyperlink"/>
          </w:rPr>
          <w:t xml:space="preserve">Role-play ethics and </w:t>
        </w:r>
        <w:proofErr w:type="spellStart"/>
        <w:r w:rsidR="00942BC0" w:rsidRPr="000565E9">
          <w:rPr>
            <w:rStyle w:val="Hyperlink"/>
          </w:rPr>
          <w:t>transgenics</w:t>
        </w:r>
        <w:proofErr w:type="spellEnd"/>
      </w:hyperlink>
    </w:p>
    <w:p w14:paraId="5A9CD0DD" w14:textId="77777777" w:rsidR="00942BC0" w:rsidRDefault="00942BC0" w:rsidP="00942BC0"/>
    <w:p w14:paraId="4D058F8B" w14:textId="77777777" w:rsidR="00942BC0" w:rsidRDefault="00942BC0" w:rsidP="00942BC0">
      <w:pPr>
        <w:rPr>
          <w:b/>
        </w:rPr>
      </w:pPr>
      <w:bookmarkStart w:id="0" w:name="Useful_links"/>
      <w:bookmarkEnd w:id="0"/>
      <w:r w:rsidRPr="00F52EBC">
        <w:rPr>
          <w:b/>
        </w:rPr>
        <w:t xml:space="preserve">Useful </w:t>
      </w:r>
      <w:r>
        <w:rPr>
          <w:b/>
        </w:rPr>
        <w:t>l</w:t>
      </w:r>
      <w:r w:rsidRPr="00F52EBC">
        <w:rPr>
          <w:b/>
        </w:rPr>
        <w:t>inks</w:t>
      </w:r>
    </w:p>
    <w:p w14:paraId="6960987E" w14:textId="77777777" w:rsidR="00942BC0" w:rsidRPr="00F52EBC" w:rsidRDefault="00942BC0" w:rsidP="00942BC0">
      <w:pPr>
        <w:rPr>
          <w:b/>
        </w:rPr>
      </w:pPr>
    </w:p>
    <w:p w14:paraId="39C7012D" w14:textId="77777777" w:rsidR="00942BC0" w:rsidRPr="003C34C6" w:rsidRDefault="00942BC0" w:rsidP="00942BC0">
      <w:pPr>
        <w:rPr>
          <w:b/>
        </w:rPr>
      </w:pPr>
      <w:r>
        <w:rPr>
          <w:b/>
        </w:rPr>
        <w:t>Environmental protection agency (EPA)</w:t>
      </w:r>
    </w:p>
    <w:p w14:paraId="2284E84D" w14:textId="77777777" w:rsidR="00942BC0" w:rsidRDefault="00942BC0" w:rsidP="00942BC0">
      <w:r>
        <w:t xml:space="preserve">The Environmental Protection Agency (EPA), formerly the Environmental Risk Management Authority (ERMA), is responsible for regulating genetically modified organisms in New Zealand. </w:t>
      </w:r>
    </w:p>
    <w:p w14:paraId="60BE5A5E" w14:textId="53389011" w:rsidR="00942BC0" w:rsidRDefault="00616E9D" w:rsidP="00942BC0">
      <w:hyperlink r:id="rId15" w:history="1">
        <w:r w:rsidRPr="00625F89">
          <w:rPr>
            <w:rStyle w:val="Hyperlink"/>
          </w:rPr>
          <w:t>https://www.epa.govt.nz/industry-areas/new-organisms/</w:t>
        </w:r>
      </w:hyperlink>
    </w:p>
    <w:p w14:paraId="3BE42B6E" w14:textId="77777777" w:rsidR="00616E9D" w:rsidRDefault="00616E9D" w:rsidP="00942BC0"/>
    <w:p w14:paraId="019DA2AA" w14:textId="77777777" w:rsidR="00942BC0" w:rsidRPr="003A71A0" w:rsidRDefault="00942BC0" w:rsidP="00942BC0">
      <w:pPr>
        <w:rPr>
          <w:b/>
          <w:sz w:val="4"/>
          <w:szCs w:val="4"/>
        </w:rPr>
      </w:pPr>
    </w:p>
    <w:p w14:paraId="1776176C" w14:textId="77777777" w:rsidR="00942BC0" w:rsidRPr="003A71A0" w:rsidRDefault="00942BC0" w:rsidP="00942BC0">
      <w:pPr>
        <w:rPr>
          <w:b/>
        </w:rPr>
      </w:pPr>
      <w:r w:rsidRPr="003A71A0">
        <w:rPr>
          <w:b/>
        </w:rPr>
        <w:t>Ethics and animal use in science</w:t>
      </w:r>
    </w:p>
    <w:p w14:paraId="286D3E8A" w14:textId="77777777" w:rsidR="00942BC0" w:rsidRDefault="00942BC0" w:rsidP="00942BC0">
      <w:r>
        <w:t xml:space="preserve">A comprehensive resource about using animals in research from </w:t>
      </w:r>
      <w:r w:rsidRPr="00405AF0">
        <w:t>ANZCCART(NZ) and the Animal Welfare Science and Bioethics Centre at Massey University in New Zealand.</w:t>
      </w:r>
    </w:p>
    <w:p w14:paraId="0204EADF" w14:textId="77777777" w:rsidR="00942BC0" w:rsidRDefault="000967F9" w:rsidP="00942BC0">
      <w:hyperlink r:id="rId16" w:history="1">
        <w:r w:rsidR="00942BC0" w:rsidRPr="00EC77A9">
          <w:rPr>
            <w:rStyle w:val="Hyperlink"/>
          </w:rPr>
          <w:t>http://anzccart.rsnz.org</w:t>
        </w:r>
      </w:hyperlink>
      <w:r w:rsidR="00942BC0">
        <w:t xml:space="preserve"> </w:t>
      </w:r>
    </w:p>
    <w:p w14:paraId="11B327B9" w14:textId="77777777" w:rsidR="00942BC0" w:rsidRDefault="00942BC0" w:rsidP="00942BC0"/>
    <w:p w14:paraId="2107909B" w14:textId="77777777" w:rsidR="00942BC0" w:rsidRPr="003A71A0" w:rsidRDefault="00942BC0" w:rsidP="00942BC0">
      <w:pPr>
        <w:rPr>
          <w:b/>
        </w:rPr>
      </w:pPr>
      <w:r w:rsidRPr="003A71A0">
        <w:rPr>
          <w:b/>
        </w:rPr>
        <w:t>Royal Commission on Genetic Modification</w:t>
      </w:r>
    </w:p>
    <w:p w14:paraId="3A435979" w14:textId="77777777" w:rsidR="00942BC0" w:rsidRDefault="00942BC0" w:rsidP="00942BC0">
      <w:r>
        <w:t xml:space="preserve">A report summarising the social, environmental and cultural issues raised by genetic modification in New Zealand. </w:t>
      </w:r>
    </w:p>
    <w:p w14:paraId="44CC39E8" w14:textId="77777777" w:rsidR="00942BC0" w:rsidRDefault="000967F9" w:rsidP="00942BC0">
      <w:hyperlink r:id="rId17" w:history="1">
        <w:r w:rsidR="00942BC0" w:rsidRPr="00423D99">
          <w:rPr>
            <w:rStyle w:val="Hyperlink"/>
          </w:rPr>
          <w:t>www.mfe.govt.nz/publications/organisms/royal-commission-gm/</w:t>
        </w:r>
      </w:hyperlink>
      <w:r w:rsidR="00942BC0">
        <w:t xml:space="preserve"> </w:t>
      </w:r>
    </w:p>
    <w:p w14:paraId="69D64B40" w14:textId="77777777" w:rsidR="00942BC0" w:rsidRDefault="00942BC0" w:rsidP="00942BC0"/>
    <w:p w14:paraId="5D11CB83" w14:textId="77777777" w:rsidR="00942BC0" w:rsidRPr="00F25949" w:rsidRDefault="00942BC0" w:rsidP="00942BC0">
      <w:pPr>
        <w:rPr>
          <w:b/>
        </w:rPr>
      </w:pPr>
      <w:r w:rsidRPr="00F25949">
        <w:rPr>
          <w:rFonts w:cs="Arial"/>
          <w:b/>
          <w:lang w:val="en"/>
        </w:rPr>
        <w:t xml:space="preserve">National Animal Ethics Advisory Committee (NAEAC) </w:t>
      </w:r>
    </w:p>
    <w:p w14:paraId="0EB944B3" w14:textId="77777777" w:rsidR="00942BC0" w:rsidRPr="00F25949" w:rsidRDefault="00942BC0" w:rsidP="00942BC0">
      <w:r w:rsidRPr="00F25949">
        <w:t xml:space="preserve">View the New Zealand definition of a genetically-modified organism (GMO). </w:t>
      </w:r>
    </w:p>
    <w:p w14:paraId="748D2DEA" w14:textId="77777777" w:rsidR="00942BC0" w:rsidRPr="000565E9" w:rsidRDefault="000967F9" w:rsidP="00942BC0">
      <w:hyperlink r:id="rId18" w:history="1">
        <w:r w:rsidR="000565E9" w:rsidRPr="006B67CC">
          <w:rPr>
            <w:rStyle w:val="Hyperlink"/>
          </w:rPr>
          <w:t>http://www.mfe.govt.nz/publications/hazards/gm-nz-approach-jun04/genetic-modification-new-zealand</w:t>
        </w:r>
      </w:hyperlink>
      <w:r w:rsidR="000565E9">
        <w:t xml:space="preserve"> </w:t>
      </w:r>
    </w:p>
    <w:p w14:paraId="67274E43" w14:textId="77777777" w:rsidR="00942BC0" w:rsidRDefault="00942BC0" w:rsidP="00942BC0"/>
    <w:p w14:paraId="69F23BAD" w14:textId="77777777" w:rsidR="00942BC0" w:rsidRPr="00222C48" w:rsidRDefault="00942BC0" w:rsidP="00942BC0">
      <w:pPr>
        <w:rPr>
          <w:sz w:val="4"/>
          <w:szCs w:val="4"/>
        </w:rPr>
      </w:pPr>
      <w:r w:rsidRPr="00222C48">
        <w:rPr>
          <w:sz w:val="4"/>
          <w:szCs w:val="4"/>
        </w:rPr>
        <w:br w:type="page"/>
      </w: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05"/>
        <w:gridCol w:w="55"/>
        <w:gridCol w:w="7741"/>
        <w:gridCol w:w="11"/>
        <w:gridCol w:w="3976"/>
      </w:tblGrid>
      <w:tr w:rsidR="00942BC0" w:rsidRPr="00F35ADC" w14:paraId="45CF23A2" w14:textId="77777777">
        <w:trPr>
          <w:tblHeader/>
        </w:trPr>
        <w:tc>
          <w:tcPr>
            <w:tcW w:w="3060" w:type="dxa"/>
            <w:gridSpan w:val="2"/>
            <w:shd w:val="clear" w:color="auto" w:fill="B3B3B3"/>
            <w:vAlign w:val="center"/>
          </w:tcPr>
          <w:p w14:paraId="0CE845CD" w14:textId="77777777" w:rsidR="00942BC0" w:rsidRPr="00590B52" w:rsidRDefault="00942BC0" w:rsidP="00942BC0">
            <w:pPr>
              <w:jc w:val="center"/>
              <w:rPr>
                <w:b/>
              </w:rPr>
            </w:pPr>
            <w:r w:rsidRPr="00590B52">
              <w:rPr>
                <w:b/>
              </w:rPr>
              <w:lastRenderedPageBreak/>
              <w:t>Suggested learning intentions</w:t>
            </w:r>
          </w:p>
        </w:tc>
        <w:tc>
          <w:tcPr>
            <w:tcW w:w="7752" w:type="dxa"/>
            <w:gridSpan w:val="2"/>
            <w:shd w:val="clear" w:color="auto" w:fill="B3B3B3"/>
            <w:vAlign w:val="center"/>
          </w:tcPr>
          <w:p w14:paraId="45CA76CE" w14:textId="77777777" w:rsidR="00942BC0" w:rsidRPr="00590B52" w:rsidRDefault="00942BC0" w:rsidP="00942BC0">
            <w:pPr>
              <w:jc w:val="center"/>
              <w:rPr>
                <w:b/>
              </w:rPr>
            </w:pPr>
            <w:r w:rsidRPr="00590B52">
              <w:rPr>
                <w:b/>
              </w:rPr>
              <w:t>Suggested learning experiences</w:t>
            </w:r>
          </w:p>
        </w:tc>
        <w:tc>
          <w:tcPr>
            <w:tcW w:w="3976" w:type="dxa"/>
            <w:shd w:val="clear" w:color="auto" w:fill="B3B3B3"/>
            <w:vAlign w:val="center"/>
          </w:tcPr>
          <w:p w14:paraId="033C928F" w14:textId="77777777" w:rsidR="00942BC0" w:rsidRPr="00590B52" w:rsidRDefault="00942BC0" w:rsidP="00942BC0">
            <w:pPr>
              <w:jc w:val="center"/>
              <w:rPr>
                <w:b/>
              </w:rPr>
            </w:pPr>
            <w:r w:rsidRPr="00590B52">
              <w:rPr>
                <w:b/>
              </w:rPr>
              <w:t>Possible teaching/assessment activities</w:t>
            </w:r>
          </w:p>
        </w:tc>
      </w:tr>
      <w:tr w:rsidR="00942BC0" w:rsidRPr="00F35ADC" w14:paraId="534530D4" w14:textId="77777777">
        <w:tc>
          <w:tcPr>
            <w:tcW w:w="14788" w:type="dxa"/>
            <w:gridSpan w:val="5"/>
            <w:shd w:val="clear" w:color="auto" w:fill="E0E0E0"/>
          </w:tcPr>
          <w:p w14:paraId="3696D3B9" w14:textId="77777777" w:rsidR="00942BC0" w:rsidRPr="00590B52" w:rsidRDefault="00942BC0" w:rsidP="00942BC0">
            <w:pPr>
              <w:jc w:val="center"/>
              <w:rPr>
                <w:b/>
              </w:rPr>
            </w:pPr>
            <w:r w:rsidRPr="00590B52">
              <w:rPr>
                <w:b/>
              </w:rPr>
              <w:t>Introduction</w:t>
            </w:r>
            <w:r>
              <w:rPr>
                <w:b/>
              </w:rPr>
              <w:t xml:space="preserve"> – understanding the science</w:t>
            </w:r>
          </w:p>
        </w:tc>
      </w:tr>
      <w:tr w:rsidR="00942BC0" w:rsidRPr="00F35ADC" w14:paraId="67C75210" w14:textId="77777777">
        <w:tc>
          <w:tcPr>
            <w:tcW w:w="3060" w:type="dxa"/>
            <w:gridSpan w:val="2"/>
          </w:tcPr>
          <w:p w14:paraId="206F1FF1" w14:textId="77777777" w:rsidR="00942BC0" w:rsidRPr="004855F9" w:rsidRDefault="00942BC0" w:rsidP="00942BC0">
            <w:r w:rsidRPr="004855F9">
              <w:t xml:space="preserve">Understand what </w:t>
            </w:r>
            <w:r>
              <w:t xml:space="preserve">genetic modification is and what a transgenic organism </w:t>
            </w:r>
            <w:r w:rsidRPr="004855F9">
              <w:t xml:space="preserve">is. </w:t>
            </w:r>
          </w:p>
          <w:p w14:paraId="62291BBE" w14:textId="77777777" w:rsidR="00942BC0" w:rsidRDefault="00942BC0" w:rsidP="00942BC0"/>
          <w:p w14:paraId="5E1A34E5" w14:textId="77777777" w:rsidR="00942BC0" w:rsidRDefault="00942BC0" w:rsidP="00942BC0">
            <w:r>
              <w:t xml:space="preserve">Explore transgenic cows as an example of a genetically modified organism in New Zealand. </w:t>
            </w:r>
          </w:p>
          <w:p w14:paraId="2E6C0C1C" w14:textId="77777777" w:rsidR="00942BC0" w:rsidRDefault="00942BC0" w:rsidP="00942BC0"/>
          <w:p w14:paraId="02195CA0" w14:textId="77777777" w:rsidR="00942BC0" w:rsidRDefault="00942BC0" w:rsidP="00942BC0">
            <w:r>
              <w:t>Understand that genetic modification is highly regulated in New Zealand</w:t>
            </w:r>
          </w:p>
          <w:p w14:paraId="2203206C" w14:textId="77777777" w:rsidR="00942BC0" w:rsidRDefault="00942BC0" w:rsidP="00942BC0"/>
          <w:p w14:paraId="6CFF8ED9" w14:textId="77777777" w:rsidR="00942BC0" w:rsidRDefault="00942BC0" w:rsidP="00942BC0">
            <w:r>
              <w:t xml:space="preserve">Understand that any transgenic animals in New Zealand are kept in containment. </w:t>
            </w:r>
          </w:p>
          <w:p w14:paraId="231813D8" w14:textId="77777777" w:rsidR="00942BC0" w:rsidRPr="004855F9" w:rsidRDefault="00942BC0" w:rsidP="00942BC0"/>
        </w:tc>
        <w:tc>
          <w:tcPr>
            <w:tcW w:w="7752" w:type="dxa"/>
            <w:gridSpan w:val="2"/>
          </w:tcPr>
          <w:p w14:paraId="6DBE066E" w14:textId="77777777" w:rsidR="00942BC0" w:rsidRDefault="00942BC0" w:rsidP="00942BC0">
            <w:r>
              <w:t xml:space="preserve">Review existing knowledge on genes and inheritance. </w:t>
            </w:r>
          </w:p>
          <w:p w14:paraId="2E09964F" w14:textId="77777777" w:rsidR="00942BC0" w:rsidRDefault="00942BC0" w:rsidP="00942BC0"/>
          <w:p w14:paraId="40D8215A" w14:textId="77777777" w:rsidR="00942BC0" w:rsidRDefault="00942BC0" w:rsidP="00942BC0">
            <w:r>
              <w:t xml:space="preserve">As a class, discuss genetic modification and </w:t>
            </w:r>
            <w:proofErr w:type="spellStart"/>
            <w:r>
              <w:t>transgenics</w:t>
            </w:r>
            <w:proofErr w:type="spellEnd"/>
            <w:r>
              <w:t xml:space="preserve"> and compile these on a class chart: </w:t>
            </w:r>
          </w:p>
          <w:p w14:paraId="3E844C91" w14:textId="77777777" w:rsidR="00942BC0" w:rsidRDefault="00942BC0" w:rsidP="00942BC0">
            <w:pPr>
              <w:numPr>
                <w:ilvl w:val="0"/>
                <w:numId w:val="3"/>
              </w:numPr>
            </w:pPr>
            <w:r>
              <w:t>What does genetic modification mean?</w:t>
            </w:r>
          </w:p>
          <w:p w14:paraId="747A2C77" w14:textId="77777777" w:rsidR="00942BC0" w:rsidRDefault="00942BC0" w:rsidP="00942BC0">
            <w:pPr>
              <w:numPr>
                <w:ilvl w:val="0"/>
                <w:numId w:val="3"/>
              </w:numPr>
            </w:pPr>
            <w:r>
              <w:t>What is a transgenic organism?</w:t>
            </w:r>
          </w:p>
          <w:p w14:paraId="0E08D09D" w14:textId="77777777" w:rsidR="00942BC0" w:rsidRDefault="00942BC0" w:rsidP="00942BC0">
            <w:pPr>
              <w:numPr>
                <w:ilvl w:val="0"/>
                <w:numId w:val="3"/>
              </w:numPr>
            </w:pPr>
            <w:r>
              <w:t>How are transgenic organisms made?</w:t>
            </w:r>
          </w:p>
          <w:p w14:paraId="0337C26C" w14:textId="77777777" w:rsidR="00942BC0" w:rsidRDefault="00942BC0" w:rsidP="00942BC0">
            <w:pPr>
              <w:numPr>
                <w:ilvl w:val="0"/>
                <w:numId w:val="3"/>
              </w:numPr>
            </w:pPr>
            <w:r>
              <w:t>Are there transgenic plants and animals in New Zealand?</w:t>
            </w:r>
          </w:p>
          <w:p w14:paraId="0D2A633B" w14:textId="77777777" w:rsidR="00942BC0" w:rsidRDefault="00942BC0" w:rsidP="00942BC0"/>
          <w:p w14:paraId="2E2D988B" w14:textId="77777777" w:rsidR="00942BC0" w:rsidRDefault="00942BC0" w:rsidP="00942BC0">
            <w:r>
              <w:t xml:space="preserve">Genetic modification is the deletion, change or moving of genes within an organism, the transfer of genes from one organism to another, the modification of existing genes or the construction of new genes and their incorporation into any organism. </w:t>
            </w:r>
          </w:p>
          <w:p w14:paraId="2641C941" w14:textId="77777777" w:rsidR="00942BC0" w:rsidRDefault="00942BC0" w:rsidP="00942BC0"/>
          <w:p w14:paraId="44D2991E" w14:textId="77777777" w:rsidR="00942BC0" w:rsidRDefault="00942BC0" w:rsidP="00942BC0">
            <w:r>
              <w:t xml:space="preserve">Transgenic animals are genetically modified organisms (GMOs). </w:t>
            </w:r>
          </w:p>
          <w:p w14:paraId="5E48F591" w14:textId="77777777" w:rsidR="00942BC0" w:rsidRDefault="00942BC0" w:rsidP="00942BC0"/>
          <w:p w14:paraId="30019FC8" w14:textId="77777777" w:rsidR="00942BC0" w:rsidRDefault="00942BC0" w:rsidP="00942BC0">
            <w:r>
              <w:t xml:space="preserve">Transgenic cows are an example of a GMO in New Zealand. </w:t>
            </w:r>
            <w:r w:rsidRPr="00F43C1D">
              <w:t xml:space="preserve">Scientists at </w:t>
            </w:r>
            <w:proofErr w:type="spellStart"/>
            <w:r w:rsidRPr="00F43C1D">
              <w:t>AgResearch</w:t>
            </w:r>
            <w:proofErr w:type="spellEnd"/>
            <w:r w:rsidRPr="00F43C1D">
              <w:t xml:space="preserve"> have successfully produced healthy transgenic cows that make modified milk or human therapeutic proteins in their milk.</w:t>
            </w:r>
            <w:r>
              <w:t xml:space="preserve"> </w:t>
            </w:r>
          </w:p>
          <w:p w14:paraId="495B88E8" w14:textId="77777777" w:rsidR="00942BC0" w:rsidRDefault="00942BC0" w:rsidP="00942BC0"/>
          <w:p w14:paraId="57A01089" w14:textId="77777777" w:rsidR="00942BC0" w:rsidRDefault="00942BC0" w:rsidP="00942BC0">
            <w:r>
              <w:t xml:space="preserve">Students explore the following resources to understand that the transgene is expressed in specific tissues and only produced in the cows’ milk: </w:t>
            </w:r>
          </w:p>
          <w:p w14:paraId="32A732F5" w14:textId="77777777" w:rsidR="00942BC0" w:rsidRDefault="005D2FA8" w:rsidP="00942BC0">
            <w:pPr>
              <w:numPr>
                <w:ilvl w:val="0"/>
                <w:numId w:val="5"/>
              </w:numPr>
            </w:pPr>
            <w:r>
              <w:t>Intro article</w:t>
            </w:r>
            <w:r w:rsidR="00942BC0">
              <w:t xml:space="preserve">: </w:t>
            </w:r>
            <w:hyperlink r:id="rId19" w:history="1">
              <w:r w:rsidR="00942BC0" w:rsidRPr="005D2FA8">
                <w:rPr>
                  <w:rStyle w:val="Hyperlink"/>
                </w:rPr>
                <w:t>Transgenic cows</w:t>
              </w:r>
            </w:hyperlink>
          </w:p>
          <w:p w14:paraId="535ABD04" w14:textId="77777777" w:rsidR="00942BC0" w:rsidRDefault="00942BC0" w:rsidP="00942BC0">
            <w:pPr>
              <w:numPr>
                <w:ilvl w:val="0"/>
                <w:numId w:val="5"/>
              </w:numPr>
            </w:pPr>
            <w:r>
              <w:t xml:space="preserve">Video clip: </w:t>
            </w:r>
            <w:hyperlink r:id="rId20" w:history="1">
              <w:r w:rsidRPr="005D2FA8">
                <w:rPr>
                  <w:rStyle w:val="Hyperlink"/>
                </w:rPr>
                <w:t>Transgenic c</w:t>
              </w:r>
              <w:r w:rsidR="005D2FA8" w:rsidRPr="005D2FA8">
                <w:rPr>
                  <w:rStyle w:val="Hyperlink"/>
                </w:rPr>
                <w:t>ows with</w:t>
              </w:r>
              <w:r w:rsidRPr="005D2FA8">
                <w:rPr>
                  <w:rStyle w:val="Hyperlink"/>
                </w:rPr>
                <w:t xml:space="preserve"> modified milk</w:t>
              </w:r>
            </w:hyperlink>
          </w:p>
          <w:p w14:paraId="5B121E64" w14:textId="77777777" w:rsidR="00942BC0" w:rsidRDefault="00942BC0" w:rsidP="00942BC0">
            <w:pPr>
              <w:numPr>
                <w:ilvl w:val="0"/>
                <w:numId w:val="5"/>
              </w:numPr>
            </w:pPr>
            <w:r>
              <w:t xml:space="preserve">Video clip: </w:t>
            </w:r>
            <w:hyperlink r:id="rId21" w:history="1">
              <w:r w:rsidRPr="005D2FA8">
                <w:rPr>
                  <w:rStyle w:val="Hyperlink"/>
                </w:rPr>
                <w:t>Transgenic cows making therapeutic proteins</w:t>
              </w:r>
            </w:hyperlink>
            <w:r>
              <w:t>.</w:t>
            </w:r>
          </w:p>
          <w:p w14:paraId="6124B74C" w14:textId="77777777" w:rsidR="00942BC0" w:rsidRDefault="00942BC0" w:rsidP="00942BC0"/>
          <w:p w14:paraId="5898B7B3" w14:textId="77777777" w:rsidR="00942BC0" w:rsidRDefault="00942BC0" w:rsidP="00942BC0">
            <w:r>
              <w:t>Any transgenic or GMOs in New Zealand, such as bacteria, plants or animals, are kept in containment and subject to strict regulations. Have students explore the following resources to learn about the regulations in New Zealand and their application in the transgenic cow research</w:t>
            </w:r>
            <w:r w:rsidR="008A268E">
              <w:t>:</w:t>
            </w:r>
          </w:p>
          <w:p w14:paraId="75CC26BD" w14:textId="77777777" w:rsidR="00942BC0" w:rsidRDefault="005D2FA8" w:rsidP="00942BC0">
            <w:pPr>
              <w:numPr>
                <w:ilvl w:val="0"/>
                <w:numId w:val="4"/>
              </w:numPr>
            </w:pPr>
            <w:r>
              <w:t>Article</w:t>
            </w:r>
            <w:r w:rsidR="00942BC0">
              <w:t xml:space="preserve">: </w:t>
            </w:r>
            <w:hyperlink r:id="rId22" w:history="1">
              <w:r w:rsidR="00942BC0" w:rsidRPr="005D2FA8">
                <w:rPr>
                  <w:rStyle w:val="Hyperlink"/>
                </w:rPr>
                <w:t>Regulating transgenic cow research</w:t>
              </w:r>
            </w:hyperlink>
          </w:p>
          <w:p w14:paraId="33F72343" w14:textId="77777777" w:rsidR="00942BC0" w:rsidRDefault="00942BC0" w:rsidP="00942BC0">
            <w:pPr>
              <w:numPr>
                <w:ilvl w:val="0"/>
                <w:numId w:val="4"/>
              </w:numPr>
            </w:pPr>
            <w:r>
              <w:t xml:space="preserve">Video clip: </w:t>
            </w:r>
            <w:hyperlink r:id="rId23" w:history="1">
              <w:r w:rsidRPr="006A5E0E">
                <w:rPr>
                  <w:rStyle w:val="Hyperlink"/>
                </w:rPr>
                <w:t>Regulations, consultation and monitoring</w:t>
              </w:r>
            </w:hyperlink>
          </w:p>
          <w:p w14:paraId="2B108BE5" w14:textId="77777777" w:rsidR="00942BC0" w:rsidRDefault="00942BC0" w:rsidP="00942BC0">
            <w:pPr>
              <w:numPr>
                <w:ilvl w:val="0"/>
                <w:numId w:val="4"/>
              </w:numPr>
            </w:pPr>
            <w:r>
              <w:t xml:space="preserve">Video clip: </w:t>
            </w:r>
            <w:hyperlink r:id="rId24" w:history="1">
              <w:r w:rsidRPr="005D2FA8">
                <w:rPr>
                  <w:rStyle w:val="Hyperlink"/>
                </w:rPr>
                <w:t>The containment facility</w:t>
              </w:r>
            </w:hyperlink>
          </w:p>
          <w:p w14:paraId="34D39FC4" w14:textId="77777777" w:rsidR="00942BC0" w:rsidRDefault="00942BC0" w:rsidP="00942BC0">
            <w:r>
              <w:t xml:space="preserve"> </w:t>
            </w:r>
          </w:p>
          <w:p w14:paraId="35A4F84C" w14:textId="77777777" w:rsidR="00942BC0" w:rsidRPr="004855F9" w:rsidRDefault="00942BC0" w:rsidP="00942BC0">
            <w:r w:rsidRPr="004855F9">
              <w:lastRenderedPageBreak/>
              <w:t>Look at original ideas and add or change new information on class chart</w:t>
            </w:r>
            <w:r>
              <w:t xml:space="preserve">. </w:t>
            </w:r>
          </w:p>
        </w:tc>
        <w:tc>
          <w:tcPr>
            <w:tcW w:w="3976" w:type="dxa"/>
          </w:tcPr>
          <w:p w14:paraId="14D64A23" w14:textId="77777777" w:rsidR="00942BC0" w:rsidRDefault="00942BC0" w:rsidP="00942BC0"/>
          <w:p w14:paraId="7BE6E1F9" w14:textId="77777777" w:rsidR="00942BC0" w:rsidRDefault="00942BC0" w:rsidP="00942BC0"/>
          <w:p w14:paraId="637815AD" w14:textId="77777777" w:rsidR="00942BC0" w:rsidRPr="004855F9" w:rsidRDefault="00942BC0" w:rsidP="00942BC0">
            <w:r>
              <w:t>Class discussion and r</w:t>
            </w:r>
            <w:r w:rsidRPr="004855F9">
              <w:t>ecord</w:t>
            </w:r>
            <w:r>
              <w:t>ing of</w:t>
            </w:r>
            <w:r w:rsidRPr="004855F9">
              <w:t xml:space="preserve"> students</w:t>
            </w:r>
            <w:r>
              <w:t>’</w:t>
            </w:r>
            <w:r w:rsidRPr="004855F9">
              <w:t xml:space="preserve"> ideas on class chart</w:t>
            </w:r>
            <w:r>
              <w:t>.</w:t>
            </w:r>
          </w:p>
          <w:p w14:paraId="10E47062" w14:textId="77777777" w:rsidR="00942BC0" w:rsidRPr="004855F9" w:rsidRDefault="00942BC0" w:rsidP="00942BC0"/>
          <w:p w14:paraId="26B80D9C" w14:textId="77777777" w:rsidR="00942BC0" w:rsidRDefault="00942BC0" w:rsidP="00942BC0"/>
          <w:p w14:paraId="7DEEE160" w14:textId="77777777" w:rsidR="00942BC0" w:rsidRPr="004855F9" w:rsidRDefault="00942BC0" w:rsidP="00942BC0"/>
          <w:p w14:paraId="5049198F" w14:textId="77777777" w:rsidR="00942BC0" w:rsidRDefault="00942BC0" w:rsidP="00942BC0"/>
          <w:p w14:paraId="1F665C31" w14:textId="77777777" w:rsidR="00942BC0" w:rsidRPr="004855F9" w:rsidRDefault="00942BC0" w:rsidP="00942BC0"/>
          <w:p w14:paraId="34EB8417" w14:textId="77777777" w:rsidR="00942BC0" w:rsidRPr="004855F9" w:rsidRDefault="00942BC0" w:rsidP="00942BC0"/>
          <w:p w14:paraId="4A373A5A" w14:textId="77777777" w:rsidR="00942BC0" w:rsidRDefault="00942BC0" w:rsidP="00942BC0"/>
          <w:p w14:paraId="43C659EC" w14:textId="77777777" w:rsidR="00942BC0" w:rsidRDefault="00942BC0" w:rsidP="00942BC0"/>
          <w:p w14:paraId="2B749AA9" w14:textId="77777777" w:rsidR="00942BC0" w:rsidRDefault="00942BC0" w:rsidP="00942BC0"/>
          <w:p w14:paraId="335E1CC3" w14:textId="77777777" w:rsidR="00942BC0" w:rsidRDefault="00942BC0" w:rsidP="00942BC0"/>
          <w:p w14:paraId="3C8236BD" w14:textId="77777777" w:rsidR="00942BC0" w:rsidRDefault="00942BC0" w:rsidP="00942BC0"/>
          <w:p w14:paraId="6A7AB897" w14:textId="77777777" w:rsidR="00942BC0" w:rsidRDefault="00942BC0" w:rsidP="00942BC0"/>
          <w:p w14:paraId="01086116" w14:textId="77777777" w:rsidR="00942BC0" w:rsidRDefault="00942BC0" w:rsidP="00942BC0"/>
          <w:p w14:paraId="39812F82" w14:textId="77777777" w:rsidR="00942BC0" w:rsidRDefault="00942BC0" w:rsidP="00942BC0"/>
          <w:p w14:paraId="2C084FA4" w14:textId="77777777" w:rsidR="00942BC0" w:rsidRDefault="00942BC0" w:rsidP="00942BC0"/>
          <w:p w14:paraId="55E41B79" w14:textId="77777777" w:rsidR="00942BC0" w:rsidRDefault="00942BC0" w:rsidP="00942BC0"/>
          <w:p w14:paraId="2AFEC314" w14:textId="3BE1F745" w:rsidR="00942BC0" w:rsidRDefault="008A331A" w:rsidP="00942BC0">
            <w:r>
              <w:t>Read articles</w:t>
            </w:r>
            <w:r w:rsidR="00942BC0">
              <w:t xml:space="preserve"> and watch video clips. </w:t>
            </w:r>
          </w:p>
          <w:p w14:paraId="0A8EB31B" w14:textId="77777777" w:rsidR="00942BC0" w:rsidRDefault="00942BC0" w:rsidP="00942BC0"/>
          <w:p w14:paraId="1F79C84F" w14:textId="77777777" w:rsidR="00942BC0" w:rsidRDefault="00942BC0" w:rsidP="00942BC0"/>
          <w:p w14:paraId="66D7D6A0" w14:textId="77777777" w:rsidR="008A331A" w:rsidRDefault="008A331A" w:rsidP="00942BC0"/>
          <w:p w14:paraId="1E064CB4" w14:textId="77777777" w:rsidR="00942BC0" w:rsidRDefault="00942BC0" w:rsidP="00942BC0"/>
          <w:p w14:paraId="72B94C3C" w14:textId="77777777" w:rsidR="00942BC0" w:rsidRDefault="00942BC0" w:rsidP="00942BC0"/>
          <w:p w14:paraId="49AE9880" w14:textId="77777777" w:rsidR="00942BC0" w:rsidRDefault="00942BC0" w:rsidP="00942BC0">
            <w:r>
              <w:t xml:space="preserve">Discuss why transgenic organisms are subject to strict regulations and why these regulations are stricter in New Zealand than other countries. </w:t>
            </w:r>
          </w:p>
          <w:p w14:paraId="4A1D4655" w14:textId="77777777" w:rsidR="00942BC0" w:rsidRDefault="00942BC0" w:rsidP="00942BC0"/>
          <w:p w14:paraId="602010EE" w14:textId="7378B122" w:rsidR="00942BC0" w:rsidRDefault="008A331A" w:rsidP="00942BC0">
            <w:r>
              <w:t>Read articles</w:t>
            </w:r>
            <w:r w:rsidR="00942BC0">
              <w:t xml:space="preserve"> and watch video clips. </w:t>
            </w:r>
          </w:p>
          <w:p w14:paraId="4936636F" w14:textId="77777777" w:rsidR="00942BC0" w:rsidRDefault="00942BC0" w:rsidP="00942BC0"/>
          <w:p w14:paraId="78305C09" w14:textId="77777777" w:rsidR="008A331A" w:rsidRDefault="008A331A" w:rsidP="00942BC0"/>
          <w:p w14:paraId="46918585" w14:textId="77777777" w:rsidR="00942BC0" w:rsidRDefault="00942BC0" w:rsidP="00942BC0">
            <w:r w:rsidRPr="004855F9">
              <w:lastRenderedPageBreak/>
              <w:t xml:space="preserve">Add/change ideas </w:t>
            </w:r>
            <w:r>
              <w:t xml:space="preserve">on the </w:t>
            </w:r>
            <w:r w:rsidRPr="004855F9">
              <w:t>class chart.</w:t>
            </w:r>
          </w:p>
          <w:p w14:paraId="57BC243E" w14:textId="77777777" w:rsidR="008A268E" w:rsidRPr="004855F9" w:rsidRDefault="008A268E" w:rsidP="00942BC0"/>
        </w:tc>
      </w:tr>
      <w:tr w:rsidR="00942BC0" w:rsidRPr="00F35ADC" w14:paraId="04975765" w14:textId="77777777">
        <w:tc>
          <w:tcPr>
            <w:tcW w:w="14788" w:type="dxa"/>
            <w:gridSpan w:val="5"/>
            <w:shd w:val="clear" w:color="auto" w:fill="E0E0E0"/>
          </w:tcPr>
          <w:p w14:paraId="64A40D19" w14:textId="77777777" w:rsidR="00942BC0" w:rsidRPr="00590B52" w:rsidRDefault="00942BC0" w:rsidP="00942BC0">
            <w:pPr>
              <w:jc w:val="center"/>
              <w:rPr>
                <w:b/>
              </w:rPr>
            </w:pPr>
            <w:r>
              <w:rPr>
                <w:b/>
              </w:rPr>
              <w:lastRenderedPageBreak/>
              <w:t>Characteristics of technology</w:t>
            </w:r>
          </w:p>
        </w:tc>
      </w:tr>
      <w:tr w:rsidR="00942BC0" w:rsidRPr="00F35ADC" w14:paraId="1EC4A3A7" w14:textId="77777777">
        <w:tc>
          <w:tcPr>
            <w:tcW w:w="3005" w:type="dxa"/>
            <w:shd w:val="clear" w:color="auto" w:fill="auto"/>
          </w:tcPr>
          <w:p w14:paraId="3D0072F7" w14:textId="77777777" w:rsidR="00942BC0" w:rsidRPr="004855F9" w:rsidRDefault="00942BC0" w:rsidP="00942BC0">
            <w:r>
              <w:t xml:space="preserve">Explore the application or uses of transgenic animals. </w:t>
            </w:r>
          </w:p>
          <w:p w14:paraId="55474D30" w14:textId="77777777" w:rsidR="00942BC0" w:rsidRDefault="00942BC0" w:rsidP="00942BC0"/>
          <w:p w14:paraId="2B691403" w14:textId="77777777" w:rsidR="00942BC0" w:rsidRDefault="00942BC0" w:rsidP="00942BC0">
            <w:r>
              <w:t>Understand that the use or application of a transgenic animal may influence how acceptable we find the technology.</w:t>
            </w:r>
          </w:p>
          <w:p w14:paraId="79318E4E" w14:textId="77777777" w:rsidR="00942BC0" w:rsidRPr="004855F9" w:rsidRDefault="00942BC0" w:rsidP="00942BC0">
            <w:pPr>
              <w:rPr>
                <w:b/>
              </w:rPr>
            </w:pPr>
          </w:p>
        </w:tc>
        <w:tc>
          <w:tcPr>
            <w:tcW w:w="7796" w:type="dxa"/>
            <w:gridSpan w:val="2"/>
            <w:shd w:val="clear" w:color="auto" w:fill="auto"/>
          </w:tcPr>
          <w:p w14:paraId="7D2D30A8" w14:textId="77777777" w:rsidR="00942BC0" w:rsidRDefault="00942BC0" w:rsidP="00942BC0">
            <w:r w:rsidRPr="00F03ADA">
              <w:t xml:space="preserve">Transgenic </w:t>
            </w:r>
            <w:r>
              <w:t>animals</w:t>
            </w:r>
            <w:r w:rsidRPr="00F03ADA">
              <w:t xml:space="preserve"> have a wide variety of potential applications in biomedicine, agriculture, animal health and environmental sustainability.</w:t>
            </w:r>
            <w:r>
              <w:t xml:space="preserve"> </w:t>
            </w:r>
          </w:p>
          <w:p w14:paraId="49B093A4" w14:textId="77777777" w:rsidR="00942BC0" w:rsidDel="00427A39" w:rsidRDefault="00942BC0" w:rsidP="00942BC0"/>
          <w:p w14:paraId="161CE91A" w14:textId="6DBA30A2" w:rsidR="00942BC0" w:rsidRDefault="008A331A" w:rsidP="00942BC0">
            <w:r>
              <w:t>Use the resources in this</w:t>
            </w:r>
            <w:bookmarkStart w:id="1" w:name="_GoBack"/>
            <w:bookmarkEnd w:id="1"/>
            <w:r w:rsidR="00942BC0">
              <w:t xml:space="preserve"> story to explore the possible impacts of this technology (known and unknown, intended and unintended, long-term and short-term). </w:t>
            </w:r>
          </w:p>
          <w:p w14:paraId="6E273AD9" w14:textId="77777777" w:rsidR="00942BC0" w:rsidRDefault="00942BC0" w:rsidP="00942BC0"/>
          <w:p w14:paraId="72097DB5" w14:textId="77777777" w:rsidR="00942BC0" w:rsidRDefault="00942BC0" w:rsidP="00942BC0">
            <w:r>
              <w:t>In small groups, students discuss why people may find some uses more or less acceptable than others and present their thoughts to the class as a short skit or play.</w:t>
            </w:r>
          </w:p>
          <w:p w14:paraId="712871BA" w14:textId="77777777" w:rsidR="00942BC0" w:rsidRPr="004855F9" w:rsidRDefault="00942BC0" w:rsidP="00942BC0"/>
        </w:tc>
        <w:tc>
          <w:tcPr>
            <w:tcW w:w="3987" w:type="dxa"/>
            <w:gridSpan w:val="2"/>
            <w:shd w:val="clear" w:color="auto" w:fill="auto"/>
          </w:tcPr>
          <w:p w14:paraId="379FD8D8" w14:textId="77777777" w:rsidR="00942BC0" w:rsidRDefault="00942BC0" w:rsidP="00942BC0">
            <w:pPr>
              <w:widowControl w:val="0"/>
              <w:rPr>
                <w:rFonts w:cs="Arial"/>
                <w:lang w:val="en"/>
              </w:rPr>
            </w:pPr>
            <w:r>
              <w:t xml:space="preserve">Students research uses of genetically modified (GM) animals. </w:t>
            </w:r>
          </w:p>
          <w:p w14:paraId="0A4E9C15" w14:textId="77777777" w:rsidR="00942BC0" w:rsidRDefault="00942BC0" w:rsidP="00942BC0"/>
          <w:p w14:paraId="04C67B4B" w14:textId="77777777" w:rsidR="00942BC0" w:rsidRDefault="00942BC0" w:rsidP="00942BC0"/>
          <w:p w14:paraId="4D749F6C" w14:textId="77777777" w:rsidR="00942BC0" w:rsidRDefault="00942BC0" w:rsidP="00942BC0"/>
          <w:p w14:paraId="0E14CE66" w14:textId="77777777" w:rsidR="00942BC0" w:rsidRDefault="00942BC0" w:rsidP="00942BC0"/>
          <w:p w14:paraId="4F3EE291" w14:textId="77777777" w:rsidR="00942BC0" w:rsidRDefault="00942BC0" w:rsidP="00942BC0"/>
          <w:p w14:paraId="3A86A167" w14:textId="77777777" w:rsidR="00942BC0" w:rsidRDefault="00942BC0" w:rsidP="00942BC0">
            <w:r>
              <w:t>Student presentations.</w:t>
            </w:r>
          </w:p>
          <w:p w14:paraId="59EAC641" w14:textId="77777777" w:rsidR="00942BC0" w:rsidRPr="00773F65" w:rsidRDefault="00942BC0" w:rsidP="00942BC0">
            <w:r>
              <w:t xml:space="preserve"> </w:t>
            </w:r>
          </w:p>
        </w:tc>
      </w:tr>
      <w:tr w:rsidR="00942BC0" w:rsidRPr="00F35ADC" w14:paraId="030CAAE5" w14:textId="77777777">
        <w:tc>
          <w:tcPr>
            <w:tcW w:w="14788" w:type="dxa"/>
            <w:gridSpan w:val="5"/>
            <w:shd w:val="clear" w:color="auto" w:fill="E0E0E0"/>
          </w:tcPr>
          <w:p w14:paraId="78C6F0B1" w14:textId="77777777" w:rsidR="00942BC0" w:rsidRPr="00590B52" w:rsidRDefault="00942BC0" w:rsidP="00942BC0">
            <w:pPr>
              <w:jc w:val="center"/>
              <w:rPr>
                <w:b/>
              </w:rPr>
            </w:pPr>
            <w:r w:rsidRPr="00590B52">
              <w:rPr>
                <w:b/>
              </w:rPr>
              <w:t>Introduc</w:t>
            </w:r>
            <w:r>
              <w:rPr>
                <w:b/>
              </w:rPr>
              <w:t>e ethics</w:t>
            </w:r>
          </w:p>
        </w:tc>
      </w:tr>
      <w:tr w:rsidR="00942BC0" w:rsidRPr="00F35ADC" w14:paraId="7487F158" w14:textId="77777777">
        <w:tc>
          <w:tcPr>
            <w:tcW w:w="3060" w:type="dxa"/>
            <w:gridSpan w:val="2"/>
          </w:tcPr>
          <w:p w14:paraId="1804B895" w14:textId="77777777" w:rsidR="00942BC0" w:rsidRDefault="00942BC0" w:rsidP="00942BC0">
            <w:r>
              <w:t>Understand that e</w:t>
            </w:r>
            <w:r w:rsidRPr="001878F0">
              <w:t xml:space="preserve">thics is the study of why certain decisions are morally right or morally wrong and the reasoned views behind making these judgements. </w:t>
            </w:r>
          </w:p>
          <w:p w14:paraId="0829F81D" w14:textId="77777777" w:rsidR="00942BC0" w:rsidRDefault="00942BC0" w:rsidP="00942BC0"/>
          <w:p w14:paraId="4D201BB2" w14:textId="77777777" w:rsidR="00942BC0" w:rsidRPr="001878F0" w:rsidRDefault="00942BC0" w:rsidP="00942BC0">
            <w:r>
              <w:t xml:space="preserve">Understand that each framework has its strengths and weaknesses. </w:t>
            </w:r>
          </w:p>
          <w:p w14:paraId="63D3471D" w14:textId="77777777" w:rsidR="00942BC0" w:rsidRDefault="00942BC0" w:rsidP="00942BC0"/>
          <w:p w14:paraId="3B5C205E" w14:textId="77777777" w:rsidR="00942BC0" w:rsidRDefault="00942BC0" w:rsidP="00942BC0">
            <w:r>
              <w:t>Introduce ethics and transgenic cows in New Zealand.</w:t>
            </w:r>
          </w:p>
          <w:p w14:paraId="58528127" w14:textId="77777777" w:rsidR="00942BC0" w:rsidRDefault="00942BC0" w:rsidP="00942BC0"/>
          <w:p w14:paraId="70318830" w14:textId="77777777" w:rsidR="00942BC0" w:rsidRPr="004855F9" w:rsidRDefault="00942BC0" w:rsidP="00942BC0">
            <w:pPr>
              <w:rPr>
                <w:b/>
              </w:rPr>
            </w:pPr>
          </w:p>
        </w:tc>
        <w:tc>
          <w:tcPr>
            <w:tcW w:w="7752" w:type="dxa"/>
            <w:gridSpan w:val="2"/>
          </w:tcPr>
          <w:p w14:paraId="37427D2B" w14:textId="77777777" w:rsidR="00942BC0" w:rsidRDefault="00942BC0" w:rsidP="00942BC0">
            <w:r>
              <w:t xml:space="preserve">Ethics is the study of what is the right or wrong thing to do. </w:t>
            </w:r>
          </w:p>
          <w:p w14:paraId="0CC8AB79" w14:textId="77777777" w:rsidR="00942BC0" w:rsidRDefault="00942BC0" w:rsidP="00942BC0"/>
          <w:p w14:paraId="0966F410" w14:textId="77777777" w:rsidR="00942BC0" w:rsidRDefault="00942BC0" w:rsidP="00942BC0">
            <w:pPr>
              <w:widowControl w:val="0"/>
            </w:pPr>
            <w:r>
              <w:t>Have students complete the s</w:t>
            </w:r>
            <w:r w:rsidRPr="008E3CB4">
              <w:t xml:space="preserve">tudent activity: </w:t>
            </w:r>
            <w:hyperlink r:id="rId25" w:history="1">
              <w:r w:rsidRPr="0084502E">
                <w:rPr>
                  <w:rStyle w:val="Hyperlink"/>
                </w:rPr>
                <w:t xml:space="preserve">Ethical frameworks and </w:t>
              </w:r>
              <w:proofErr w:type="spellStart"/>
              <w:r w:rsidRPr="0084502E">
                <w:rPr>
                  <w:rStyle w:val="Hyperlink"/>
                </w:rPr>
                <w:t>transgenics</w:t>
              </w:r>
              <w:proofErr w:type="spellEnd"/>
            </w:hyperlink>
            <w:r>
              <w:rPr>
                <w:u w:val="single"/>
              </w:rPr>
              <w:t>.</w:t>
            </w:r>
            <w:r w:rsidRPr="008E3CB4">
              <w:t xml:space="preserve"> Discuss whether</w:t>
            </w:r>
            <w:r>
              <w:t xml:space="preserve"> one framework is better than another when considering the ethical issue. </w:t>
            </w:r>
          </w:p>
          <w:p w14:paraId="4DADB8A4" w14:textId="77777777" w:rsidR="00942BC0" w:rsidRDefault="00942BC0" w:rsidP="00942BC0"/>
          <w:p w14:paraId="1C915993" w14:textId="77777777" w:rsidR="00942BC0" w:rsidRPr="008518E7" w:rsidRDefault="00942BC0" w:rsidP="00942BC0">
            <w:r>
              <w:t xml:space="preserve">Write up the question: </w:t>
            </w:r>
            <w:r w:rsidRPr="008518E7">
              <w:t xml:space="preserve">Should we modify cows with human genes to help treat human diseases? </w:t>
            </w:r>
          </w:p>
          <w:p w14:paraId="0F2628C2" w14:textId="77777777" w:rsidR="00942BC0" w:rsidRDefault="00942BC0" w:rsidP="00942BC0"/>
          <w:p w14:paraId="45F65179" w14:textId="77777777" w:rsidR="00942BC0" w:rsidRDefault="00942BC0" w:rsidP="00942BC0">
            <w:r>
              <w:t xml:space="preserve">Set up a continuum line (using chalk or string/ribbon). At one end, place a sign ‘Strongly agree’ and the other ‘Strongly disagree’. Have students consider their personal stance on the ethical question and form a class continuum to indicate this. You could ask some students to volunteer the reasons for their position. If students are unsure or don’t know, they should stand in the middle. Make it clear there’s no right or wrong answer. </w:t>
            </w:r>
          </w:p>
          <w:p w14:paraId="15A0753D" w14:textId="77777777" w:rsidR="00942BC0" w:rsidRPr="00D06A67" w:rsidRDefault="00942BC0" w:rsidP="00942BC0"/>
        </w:tc>
        <w:tc>
          <w:tcPr>
            <w:tcW w:w="3976" w:type="dxa"/>
          </w:tcPr>
          <w:p w14:paraId="47BE5650" w14:textId="77777777" w:rsidR="00942BC0" w:rsidRPr="004855F9" w:rsidRDefault="00942BC0" w:rsidP="00942BC0">
            <w:pPr>
              <w:rPr>
                <w:b/>
              </w:rPr>
            </w:pPr>
          </w:p>
          <w:p w14:paraId="6C021AE5" w14:textId="77777777" w:rsidR="00942BC0" w:rsidRPr="004855F9" w:rsidRDefault="00942BC0" w:rsidP="00942BC0">
            <w:pPr>
              <w:rPr>
                <w:b/>
              </w:rPr>
            </w:pPr>
          </w:p>
          <w:p w14:paraId="27CEA93F" w14:textId="77777777" w:rsidR="00942BC0" w:rsidRPr="00D52DD3" w:rsidRDefault="00942BC0" w:rsidP="00942BC0">
            <w:pPr>
              <w:rPr>
                <w:u w:val="single"/>
              </w:rPr>
            </w:pPr>
            <w:r w:rsidRPr="008E3CB4">
              <w:t>Student activity:</w:t>
            </w:r>
            <w:hyperlink r:id="rId26" w:history="1">
              <w:r w:rsidRPr="0084502E">
                <w:rPr>
                  <w:rStyle w:val="Hyperlink"/>
                </w:rPr>
                <w:t xml:space="preserve"> Ethical frameworks and </w:t>
              </w:r>
              <w:proofErr w:type="spellStart"/>
              <w:r w:rsidRPr="0084502E">
                <w:rPr>
                  <w:rStyle w:val="Hyperlink"/>
                </w:rPr>
                <w:t>transgenics</w:t>
              </w:r>
              <w:proofErr w:type="spellEnd"/>
            </w:hyperlink>
          </w:p>
          <w:p w14:paraId="3E3F98A6" w14:textId="77777777" w:rsidR="00942BC0" w:rsidRPr="008E3CB4" w:rsidRDefault="00942BC0" w:rsidP="00942BC0"/>
          <w:p w14:paraId="28CFEC14" w14:textId="77777777" w:rsidR="00942BC0" w:rsidRPr="008E3CB4" w:rsidRDefault="00942BC0" w:rsidP="00942BC0"/>
          <w:p w14:paraId="4BA07197" w14:textId="77777777" w:rsidR="00942BC0" w:rsidRDefault="00942BC0" w:rsidP="00942BC0"/>
          <w:p w14:paraId="65327BC7" w14:textId="77777777" w:rsidR="00942BC0" w:rsidRDefault="00942BC0" w:rsidP="00942BC0"/>
          <w:p w14:paraId="5CC37DE6" w14:textId="77777777" w:rsidR="00942BC0" w:rsidRDefault="00942BC0" w:rsidP="00942BC0"/>
          <w:p w14:paraId="52C1BD04" w14:textId="77777777" w:rsidR="00942BC0" w:rsidRDefault="00942BC0" w:rsidP="00942BC0">
            <w:r>
              <w:t>Students share their reasons for their place on the line and explain how they made their decision.</w:t>
            </w:r>
          </w:p>
          <w:p w14:paraId="6D7D21D6" w14:textId="77777777" w:rsidR="00942BC0" w:rsidRPr="004855F9" w:rsidRDefault="00942BC0" w:rsidP="00942BC0">
            <w:pPr>
              <w:rPr>
                <w:b/>
              </w:rPr>
            </w:pPr>
          </w:p>
        </w:tc>
      </w:tr>
      <w:tr w:rsidR="00942BC0" w:rsidRPr="00F35ADC" w14:paraId="01999026" w14:textId="77777777">
        <w:tc>
          <w:tcPr>
            <w:tcW w:w="14788" w:type="dxa"/>
            <w:gridSpan w:val="5"/>
            <w:shd w:val="clear" w:color="auto" w:fill="E0E0E0"/>
          </w:tcPr>
          <w:p w14:paraId="1E42BEAC" w14:textId="77777777" w:rsidR="00942BC0" w:rsidRPr="00590B52" w:rsidRDefault="00942BC0" w:rsidP="00942BC0">
            <w:pPr>
              <w:jc w:val="center"/>
              <w:rPr>
                <w:b/>
              </w:rPr>
            </w:pPr>
            <w:r>
              <w:rPr>
                <w:b/>
              </w:rPr>
              <w:t>Ethical perspectives – benefits and harms</w:t>
            </w:r>
          </w:p>
        </w:tc>
      </w:tr>
      <w:tr w:rsidR="00942BC0" w:rsidRPr="00F35ADC" w14:paraId="6F1C7A3C" w14:textId="77777777">
        <w:tc>
          <w:tcPr>
            <w:tcW w:w="3060" w:type="dxa"/>
            <w:gridSpan w:val="2"/>
          </w:tcPr>
          <w:p w14:paraId="7B3BB61A" w14:textId="77777777" w:rsidR="00942BC0" w:rsidRDefault="00942BC0" w:rsidP="00942BC0">
            <w:r>
              <w:t xml:space="preserve">Use a </w:t>
            </w:r>
            <w:r w:rsidRPr="005E5451">
              <w:t>consequentialist</w:t>
            </w:r>
            <w:r>
              <w:t xml:space="preserve"> ethical framework that focuses on the benefits and harms of </w:t>
            </w:r>
            <w:r>
              <w:lastRenderedPageBreak/>
              <w:t>modifying cows with human genes.</w:t>
            </w:r>
          </w:p>
          <w:p w14:paraId="3CC5FB68" w14:textId="77777777" w:rsidR="00942BC0" w:rsidRDefault="00942BC0" w:rsidP="00942BC0"/>
          <w:p w14:paraId="124AA2D2" w14:textId="77777777" w:rsidR="00942BC0" w:rsidRDefault="00942BC0" w:rsidP="00942BC0"/>
          <w:p w14:paraId="54550431" w14:textId="77777777" w:rsidR="00942BC0" w:rsidRDefault="00942BC0" w:rsidP="00942BC0"/>
          <w:p w14:paraId="5C8EA497" w14:textId="77777777" w:rsidR="00942BC0" w:rsidRDefault="00942BC0" w:rsidP="00942BC0"/>
          <w:p w14:paraId="674D180F" w14:textId="77777777" w:rsidR="00942BC0" w:rsidRPr="003329D0" w:rsidRDefault="00942BC0" w:rsidP="00942BC0"/>
        </w:tc>
        <w:tc>
          <w:tcPr>
            <w:tcW w:w="7752" w:type="dxa"/>
            <w:gridSpan w:val="2"/>
          </w:tcPr>
          <w:p w14:paraId="13A0E42C" w14:textId="77777777" w:rsidR="00942BC0" w:rsidRDefault="00942BC0" w:rsidP="00942BC0">
            <w:r>
              <w:lastRenderedPageBreak/>
              <w:t xml:space="preserve">Introduce a consequentialist ethical framework by showing the second section of the video clip </w:t>
            </w:r>
            <w:hyperlink r:id="rId27" w:history="1">
              <w:r w:rsidRPr="0084502E">
                <w:rPr>
                  <w:rStyle w:val="Hyperlink"/>
                </w:rPr>
                <w:t>Common ethical frameworks</w:t>
              </w:r>
            </w:hyperlink>
            <w:r>
              <w:t xml:space="preserve"> – stop the video at the end of that section.</w:t>
            </w:r>
          </w:p>
          <w:p w14:paraId="1E5E34F8" w14:textId="77777777" w:rsidR="00942BC0" w:rsidRDefault="00942BC0" w:rsidP="00942BC0"/>
          <w:p w14:paraId="1F22BE6D" w14:textId="77777777" w:rsidR="00942BC0" w:rsidRPr="00B246AB" w:rsidRDefault="00F0781C" w:rsidP="00942BC0">
            <w:r>
              <w:t>Read articles</w:t>
            </w:r>
            <w:r w:rsidR="00942BC0" w:rsidRPr="00B246AB">
              <w:t>:</w:t>
            </w:r>
          </w:p>
          <w:p w14:paraId="12F01525" w14:textId="77777777" w:rsidR="00942BC0" w:rsidRDefault="000967F9" w:rsidP="00942BC0">
            <w:pPr>
              <w:numPr>
                <w:ilvl w:val="0"/>
                <w:numId w:val="1"/>
              </w:numPr>
            </w:pPr>
            <w:hyperlink r:id="rId28" w:history="1">
              <w:r w:rsidR="00942BC0" w:rsidRPr="00F0781C">
                <w:rPr>
                  <w:rStyle w:val="Hyperlink"/>
                </w:rPr>
                <w:t>Transgenic cows making therapeutic proteins</w:t>
              </w:r>
            </w:hyperlink>
          </w:p>
          <w:p w14:paraId="1F67F31A" w14:textId="77777777" w:rsidR="00942BC0" w:rsidRDefault="000967F9" w:rsidP="00942BC0">
            <w:pPr>
              <w:numPr>
                <w:ilvl w:val="0"/>
                <w:numId w:val="1"/>
              </w:numPr>
            </w:pPr>
            <w:hyperlink r:id="rId29" w:history="1">
              <w:r w:rsidR="00942BC0" w:rsidRPr="00F0781C">
                <w:rPr>
                  <w:rStyle w:val="Hyperlink"/>
                </w:rPr>
                <w:t>Future uses of transgenic cows</w:t>
              </w:r>
            </w:hyperlink>
          </w:p>
          <w:p w14:paraId="71E5EAEF" w14:textId="77777777" w:rsidR="00942BC0" w:rsidRDefault="00942BC0" w:rsidP="00942BC0"/>
          <w:p w14:paraId="1C72BF66" w14:textId="77777777" w:rsidR="00942BC0" w:rsidRPr="004855F9" w:rsidRDefault="00942BC0" w:rsidP="00942BC0">
            <w:r>
              <w:t xml:space="preserve">Watch videos: </w:t>
            </w:r>
          </w:p>
          <w:p w14:paraId="7925672C" w14:textId="77777777" w:rsidR="00942BC0" w:rsidRDefault="000967F9" w:rsidP="00942BC0">
            <w:pPr>
              <w:numPr>
                <w:ilvl w:val="0"/>
                <w:numId w:val="2"/>
              </w:numPr>
            </w:pPr>
            <w:hyperlink r:id="rId30" w:history="1">
              <w:r w:rsidR="00942BC0" w:rsidRPr="00F0781C">
                <w:rPr>
                  <w:rStyle w:val="Hyperlink"/>
                </w:rPr>
                <w:t>Advantages of transgenic technologies</w:t>
              </w:r>
            </w:hyperlink>
          </w:p>
          <w:p w14:paraId="2AF3E8E3" w14:textId="77777777" w:rsidR="00942BC0" w:rsidRDefault="000967F9" w:rsidP="00942BC0">
            <w:pPr>
              <w:numPr>
                <w:ilvl w:val="0"/>
                <w:numId w:val="2"/>
              </w:numPr>
            </w:pPr>
            <w:hyperlink r:id="rId31" w:history="1">
              <w:r w:rsidR="00942BC0" w:rsidRPr="00F0781C">
                <w:rPr>
                  <w:rStyle w:val="Hyperlink"/>
                </w:rPr>
                <w:t>Advantages of making proteins in transgenic cows</w:t>
              </w:r>
            </w:hyperlink>
          </w:p>
          <w:p w14:paraId="6A3A2780" w14:textId="77777777" w:rsidR="00942BC0" w:rsidRDefault="00942BC0" w:rsidP="00942BC0"/>
          <w:p w14:paraId="540A4DF0" w14:textId="77777777" w:rsidR="00942BC0" w:rsidRPr="005E5451" w:rsidRDefault="00F0781C" w:rsidP="00942BC0">
            <w:pPr>
              <w:rPr>
                <w:u w:val="single"/>
              </w:rPr>
            </w:pPr>
            <w:r>
              <w:t>Have students complete the</w:t>
            </w:r>
            <w:r w:rsidR="00942BC0" w:rsidRPr="008E3CB4">
              <w:t xml:space="preserve"> activity:</w:t>
            </w:r>
            <w:r w:rsidR="00942BC0">
              <w:t xml:space="preserve"> </w:t>
            </w:r>
            <w:hyperlink r:id="rId32" w:history="1">
              <w:r w:rsidR="00942BC0" w:rsidRPr="00F0781C">
                <w:rPr>
                  <w:rStyle w:val="Hyperlink"/>
                </w:rPr>
                <w:t>Ethics of mo</w:t>
              </w:r>
              <w:r w:rsidRPr="00F0781C">
                <w:rPr>
                  <w:rStyle w:val="Hyperlink"/>
                </w:rPr>
                <w:t>difying cows with human genes</w:t>
              </w:r>
            </w:hyperlink>
            <w:r w:rsidR="00942BC0" w:rsidRPr="00F0781C">
              <w:rPr>
                <w:u w:val="single"/>
              </w:rPr>
              <w:t>.</w:t>
            </w:r>
          </w:p>
          <w:p w14:paraId="2A5CD45E" w14:textId="77777777" w:rsidR="00942BC0" w:rsidRDefault="00942BC0" w:rsidP="00942BC0"/>
          <w:p w14:paraId="464BEE5E" w14:textId="77777777" w:rsidR="00942BC0" w:rsidRDefault="00F0781C" w:rsidP="00942BC0">
            <w:r>
              <w:t>Have students complete the</w:t>
            </w:r>
            <w:r w:rsidR="00942BC0" w:rsidRPr="008E3CB4">
              <w:t xml:space="preserve"> activity:</w:t>
            </w:r>
            <w:r w:rsidR="00942BC0">
              <w:t xml:space="preserve"> </w:t>
            </w:r>
            <w:hyperlink r:id="rId33" w:history="1">
              <w:r w:rsidR="00942BC0" w:rsidRPr="00F0781C">
                <w:rPr>
                  <w:rStyle w:val="Hyperlink"/>
                </w:rPr>
                <w:t xml:space="preserve">Role-play ethics and </w:t>
              </w:r>
              <w:proofErr w:type="spellStart"/>
              <w:r w:rsidR="00942BC0" w:rsidRPr="00F0781C">
                <w:rPr>
                  <w:rStyle w:val="Hyperlink"/>
                </w:rPr>
                <w:t>transgenics</w:t>
              </w:r>
              <w:proofErr w:type="spellEnd"/>
            </w:hyperlink>
            <w:r>
              <w:t xml:space="preserve"> </w:t>
            </w:r>
            <w:r w:rsidR="00942BC0">
              <w:t xml:space="preserve">where students use role-play to discuss the issue and reach an informed decision on whether cows should be modified with human genes. </w:t>
            </w:r>
          </w:p>
          <w:p w14:paraId="6A046C47" w14:textId="77777777" w:rsidR="00942BC0" w:rsidRPr="004855F9" w:rsidRDefault="00942BC0" w:rsidP="00942BC0"/>
        </w:tc>
        <w:tc>
          <w:tcPr>
            <w:tcW w:w="3976" w:type="dxa"/>
          </w:tcPr>
          <w:p w14:paraId="46BAE1B8" w14:textId="77777777" w:rsidR="00942BC0" w:rsidRDefault="00942BC0" w:rsidP="00942BC0"/>
          <w:p w14:paraId="0A722856" w14:textId="77777777" w:rsidR="00942BC0" w:rsidRDefault="00942BC0" w:rsidP="00942BC0"/>
          <w:p w14:paraId="58823293" w14:textId="77777777" w:rsidR="00942BC0" w:rsidRDefault="00942BC0" w:rsidP="00942BC0"/>
          <w:p w14:paraId="15DB083F" w14:textId="77777777" w:rsidR="00942BC0" w:rsidRDefault="00942BC0" w:rsidP="00942BC0"/>
          <w:p w14:paraId="0ED8205F" w14:textId="77777777" w:rsidR="00942BC0" w:rsidRDefault="00942BC0" w:rsidP="00942BC0"/>
          <w:p w14:paraId="145E9AEE" w14:textId="77777777" w:rsidR="00942BC0" w:rsidRDefault="00942BC0" w:rsidP="00942BC0"/>
          <w:p w14:paraId="0C6A5BB4" w14:textId="77777777" w:rsidR="00942BC0" w:rsidRDefault="00942BC0" w:rsidP="00942BC0"/>
          <w:p w14:paraId="674CC78E" w14:textId="77777777" w:rsidR="00942BC0" w:rsidRDefault="00942BC0" w:rsidP="00942BC0"/>
          <w:p w14:paraId="07907126" w14:textId="77777777" w:rsidR="00942BC0" w:rsidRDefault="00942BC0" w:rsidP="00942BC0"/>
          <w:p w14:paraId="4B517B1F" w14:textId="77777777" w:rsidR="00942BC0" w:rsidRDefault="00942BC0" w:rsidP="00942BC0"/>
          <w:p w14:paraId="0FED3692" w14:textId="77777777" w:rsidR="00942BC0" w:rsidRDefault="00942BC0" w:rsidP="00942BC0"/>
          <w:p w14:paraId="1A533E82" w14:textId="77777777" w:rsidR="00942BC0" w:rsidRDefault="00942BC0" w:rsidP="00942BC0"/>
          <w:p w14:paraId="0691AEF0" w14:textId="77777777" w:rsidR="00942BC0" w:rsidRPr="005E5451" w:rsidRDefault="00F0781C" w:rsidP="00942BC0">
            <w:pPr>
              <w:rPr>
                <w:u w:val="single"/>
              </w:rPr>
            </w:pPr>
            <w:r>
              <w:t>A</w:t>
            </w:r>
            <w:r w:rsidR="00942BC0" w:rsidRPr="0015236F">
              <w:t xml:space="preserve">ctivity: </w:t>
            </w:r>
            <w:hyperlink r:id="rId34" w:history="1">
              <w:r w:rsidR="00942BC0" w:rsidRPr="00F0781C">
                <w:rPr>
                  <w:rStyle w:val="Hyperlink"/>
                </w:rPr>
                <w:t>Ethics of modifying cows with human genes</w:t>
              </w:r>
            </w:hyperlink>
          </w:p>
          <w:p w14:paraId="1DF0D906" w14:textId="77777777" w:rsidR="00942BC0" w:rsidRDefault="00942BC0" w:rsidP="00942BC0"/>
          <w:p w14:paraId="3BC2789F" w14:textId="77777777" w:rsidR="00942BC0" w:rsidRPr="00D52DD3" w:rsidRDefault="00F0781C" w:rsidP="00942BC0">
            <w:pPr>
              <w:rPr>
                <w:u w:val="single"/>
              </w:rPr>
            </w:pPr>
            <w:r>
              <w:t>A</w:t>
            </w:r>
            <w:r w:rsidR="00942BC0">
              <w:t xml:space="preserve">ctivity: </w:t>
            </w:r>
            <w:hyperlink r:id="rId35" w:history="1">
              <w:r w:rsidR="00942BC0" w:rsidRPr="00F0781C">
                <w:rPr>
                  <w:rStyle w:val="Hyperlink"/>
                </w:rPr>
                <w:t xml:space="preserve">Role-play ethics and </w:t>
              </w:r>
              <w:proofErr w:type="spellStart"/>
              <w:r w:rsidR="00942BC0" w:rsidRPr="00F0781C">
                <w:rPr>
                  <w:rStyle w:val="Hyperlink"/>
                </w:rPr>
                <w:t>transgenics</w:t>
              </w:r>
              <w:proofErr w:type="spellEnd"/>
            </w:hyperlink>
          </w:p>
          <w:p w14:paraId="2E9A4381" w14:textId="77777777" w:rsidR="00942BC0" w:rsidRPr="004855F9" w:rsidRDefault="00942BC0" w:rsidP="00942BC0"/>
        </w:tc>
      </w:tr>
      <w:tr w:rsidR="00942BC0" w:rsidRPr="00590B52" w14:paraId="7F262200" w14:textId="77777777">
        <w:tc>
          <w:tcPr>
            <w:tcW w:w="14788" w:type="dxa"/>
            <w:gridSpan w:val="5"/>
            <w:shd w:val="clear" w:color="auto" w:fill="E0E0E0"/>
          </w:tcPr>
          <w:p w14:paraId="328A4FDA" w14:textId="77777777" w:rsidR="00942BC0" w:rsidRPr="00347E87" w:rsidRDefault="00942BC0" w:rsidP="00942BC0">
            <w:pPr>
              <w:jc w:val="center"/>
              <w:rPr>
                <w:b/>
              </w:rPr>
            </w:pPr>
            <w:r w:rsidRPr="00347E87">
              <w:rPr>
                <w:rFonts w:cs="Arial"/>
                <w:b/>
              </w:rPr>
              <w:lastRenderedPageBreak/>
              <w:t>Ethical deliberation and justification</w:t>
            </w:r>
          </w:p>
        </w:tc>
      </w:tr>
      <w:tr w:rsidR="00942BC0" w:rsidRPr="008438FB" w14:paraId="55BCCC75" w14:textId="77777777">
        <w:tc>
          <w:tcPr>
            <w:tcW w:w="3060" w:type="dxa"/>
            <w:gridSpan w:val="2"/>
          </w:tcPr>
          <w:p w14:paraId="74F368F6" w14:textId="77777777" w:rsidR="00942BC0" w:rsidRPr="004855F9" w:rsidRDefault="00942BC0" w:rsidP="00942BC0">
            <w:pPr>
              <w:rPr>
                <w:rFonts w:cs="Arial"/>
              </w:rPr>
            </w:pPr>
            <w:r>
              <w:rPr>
                <w:rFonts w:cs="Arial"/>
              </w:rPr>
              <w:t>M</w:t>
            </w:r>
            <w:r w:rsidRPr="004855F9">
              <w:rPr>
                <w:rFonts w:cs="Arial"/>
              </w:rPr>
              <w:t xml:space="preserve">ake a decision with justification. </w:t>
            </w:r>
          </w:p>
          <w:p w14:paraId="390E9516" w14:textId="77777777" w:rsidR="00942BC0" w:rsidRPr="004855F9" w:rsidRDefault="00942BC0" w:rsidP="00942BC0">
            <w:pPr>
              <w:rPr>
                <w:rFonts w:cs="Arial"/>
              </w:rPr>
            </w:pPr>
          </w:p>
        </w:tc>
        <w:tc>
          <w:tcPr>
            <w:tcW w:w="7752" w:type="dxa"/>
            <w:gridSpan w:val="2"/>
          </w:tcPr>
          <w:p w14:paraId="7F7A403C" w14:textId="77777777" w:rsidR="00942BC0" w:rsidRPr="005E5451" w:rsidRDefault="00942BC0" w:rsidP="00942BC0">
            <w:pPr>
              <w:rPr>
                <w:lang w:val="en"/>
              </w:rPr>
            </w:pPr>
            <w:r>
              <w:t>A</w:t>
            </w:r>
            <w:proofErr w:type="spellStart"/>
            <w:r>
              <w:rPr>
                <w:lang w:val="en"/>
              </w:rPr>
              <w:t>sk</w:t>
            </w:r>
            <w:proofErr w:type="spellEnd"/>
            <w:r>
              <w:rPr>
                <w:lang w:val="en"/>
              </w:rPr>
              <w:t xml:space="preserve"> students to position themselves on the value continuum line again in response to the </w:t>
            </w:r>
            <w:r w:rsidRPr="00CA1800">
              <w:rPr>
                <w:lang w:val="en"/>
              </w:rPr>
              <w:t xml:space="preserve">statement: </w:t>
            </w:r>
            <w:r w:rsidRPr="005E5451">
              <w:rPr>
                <w:lang w:val="en"/>
              </w:rPr>
              <w:t>Should we modify cows with human genes to help treat human diseases</w:t>
            </w:r>
            <w:r w:rsidRPr="00CA1800">
              <w:rPr>
                <w:lang w:val="en"/>
              </w:rPr>
              <w:t>.</w:t>
            </w:r>
            <w:r>
              <w:rPr>
                <w:lang w:val="en"/>
              </w:rPr>
              <w:t xml:space="preserve"> Has anyone’s position changed? Why? Why not?</w:t>
            </w:r>
          </w:p>
          <w:p w14:paraId="0FFF366F" w14:textId="77777777" w:rsidR="00942BC0" w:rsidRDefault="00942BC0" w:rsidP="00942BC0">
            <w:pPr>
              <w:rPr>
                <w:rFonts w:cs="Arial"/>
              </w:rPr>
            </w:pPr>
          </w:p>
          <w:p w14:paraId="4CD804E2" w14:textId="77777777" w:rsidR="00942BC0" w:rsidRPr="008B241D" w:rsidRDefault="00942BC0" w:rsidP="00942BC0">
            <w:pPr>
              <w:widowControl w:val="0"/>
              <w:rPr>
                <w:lang w:val="en"/>
              </w:rPr>
            </w:pPr>
            <w:r>
              <w:rPr>
                <w:rFonts w:cs="Arial"/>
                <w:lang w:val="en"/>
              </w:rPr>
              <w:t>Have</w:t>
            </w:r>
            <w:r w:rsidRPr="005B7EC5">
              <w:rPr>
                <w:rFonts w:cs="Arial"/>
                <w:lang w:val="en"/>
              </w:rPr>
              <w:t xml:space="preserve"> </w:t>
            </w:r>
            <w:r>
              <w:rPr>
                <w:rFonts w:cs="Arial"/>
                <w:lang w:val="en"/>
              </w:rPr>
              <w:t xml:space="preserve">student </w:t>
            </w:r>
            <w:r w:rsidRPr="005B7EC5">
              <w:rPr>
                <w:rFonts w:cs="Arial"/>
                <w:lang w:val="en"/>
              </w:rPr>
              <w:t xml:space="preserve">write a report </w:t>
            </w:r>
            <w:r>
              <w:rPr>
                <w:rFonts w:cs="Arial"/>
                <w:lang w:val="en"/>
              </w:rPr>
              <w:t>that</w:t>
            </w:r>
            <w:r w:rsidRPr="005B7EC5">
              <w:rPr>
                <w:rFonts w:cs="Arial"/>
                <w:lang w:val="en"/>
              </w:rPr>
              <w:t xml:space="preserve"> outlines their own position on whether New Zealand should have a transgenic cow research </w:t>
            </w:r>
            <w:proofErr w:type="spellStart"/>
            <w:r w:rsidRPr="005B7EC5">
              <w:rPr>
                <w:rFonts w:cs="Arial"/>
                <w:lang w:val="en"/>
              </w:rPr>
              <w:t>programme</w:t>
            </w:r>
            <w:proofErr w:type="spellEnd"/>
            <w:r w:rsidRPr="005B7EC5">
              <w:rPr>
                <w:rFonts w:cs="Arial"/>
                <w:lang w:val="en"/>
              </w:rPr>
              <w:t xml:space="preserve">. </w:t>
            </w:r>
            <w:r>
              <w:rPr>
                <w:rFonts w:cs="Arial"/>
                <w:lang w:val="en"/>
              </w:rPr>
              <w:t>Any statements in the report should be justified with explanations – w</w:t>
            </w:r>
            <w:r w:rsidRPr="005B7EC5">
              <w:rPr>
                <w:rFonts w:cs="Arial"/>
                <w:lang w:val="en"/>
              </w:rPr>
              <w:t xml:space="preserve">hat have they based their position on? </w:t>
            </w:r>
            <w:r>
              <w:rPr>
                <w:rFonts w:cs="Arial"/>
                <w:lang w:val="en"/>
              </w:rPr>
              <w:t xml:space="preserve">They may also explore how their opinion may differ from the opinion of others. </w:t>
            </w:r>
          </w:p>
          <w:p w14:paraId="164033A9" w14:textId="77777777" w:rsidR="00942BC0" w:rsidRPr="0065412C" w:rsidRDefault="00942BC0" w:rsidP="00942BC0">
            <w:pPr>
              <w:rPr>
                <w:highlight w:val="yellow"/>
              </w:rPr>
            </w:pPr>
          </w:p>
        </w:tc>
        <w:tc>
          <w:tcPr>
            <w:tcW w:w="3976" w:type="dxa"/>
          </w:tcPr>
          <w:p w14:paraId="380AA0E7" w14:textId="77777777" w:rsidR="00942BC0" w:rsidRDefault="00942BC0" w:rsidP="00942BC0">
            <w:r>
              <w:t xml:space="preserve">Students share their reasons for their place on the line and explain how they made their decision. </w:t>
            </w:r>
          </w:p>
          <w:p w14:paraId="0ACB94D7" w14:textId="77777777" w:rsidR="00942BC0" w:rsidRDefault="00942BC0" w:rsidP="00942BC0"/>
          <w:p w14:paraId="3F19A431" w14:textId="77777777" w:rsidR="00942BC0" w:rsidRPr="004855F9" w:rsidRDefault="00942BC0" w:rsidP="00942BC0">
            <w:r w:rsidRPr="004855F9">
              <w:t>Argument writing (assessment)</w:t>
            </w:r>
            <w:r>
              <w:t>.</w:t>
            </w:r>
          </w:p>
        </w:tc>
      </w:tr>
    </w:tbl>
    <w:p w14:paraId="46FC8A7B" w14:textId="77777777" w:rsidR="00942BC0" w:rsidRDefault="00942BC0" w:rsidP="00942BC0"/>
    <w:sectPr w:rsidR="00942BC0" w:rsidSect="00942BC0">
      <w:headerReference w:type="default" r:id="rId36"/>
      <w:footerReference w:type="even" r:id="rId37"/>
      <w:footerReference w:type="default" r:id="rId38"/>
      <w:pgSz w:w="16840" w:h="11907"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62D7F" w14:textId="77777777" w:rsidR="000967F9" w:rsidRDefault="000967F9">
      <w:r>
        <w:separator/>
      </w:r>
    </w:p>
  </w:endnote>
  <w:endnote w:type="continuationSeparator" w:id="0">
    <w:p w14:paraId="60CBB1A0" w14:textId="77777777" w:rsidR="000967F9" w:rsidRDefault="00096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stem">
    <w:panose1 w:val="020B0604020202020204"/>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DD0B2" w14:textId="77777777" w:rsidR="00942BC0" w:rsidRDefault="00942BC0" w:rsidP="00942B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8C3706" w14:textId="77777777" w:rsidR="00942BC0" w:rsidRDefault="00942BC0" w:rsidP="00942B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DF9B4" w14:textId="77777777" w:rsidR="00942BC0" w:rsidRDefault="00942BC0" w:rsidP="00942B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4D28">
      <w:rPr>
        <w:rStyle w:val="PageNumber"/>
        <w:noProof/>
      </w:rPr>
      <w:t>2</w:t>
    </w:r>
    <w:r>
      <w:rPr>
        <w:rStyle w:val="PageNumber"/>
      </w:rPr>
      <w:fldChar w:fldCharType="end"/>
    </w:r>
  </w:p>
  <w:p w14:paraId="29316C1F" w14:textId="77777777" w:rsidR="000565E9" w:rsidRPr="005E307E" w:rsidRDefault="000565E9" w:rsidP="000565E9">
    <w:pPr>
      <w:pStyle w:val="Header"/>
      <w:rPr>
        <w:rFonts w:cs="Arial"/>
        <w:color w:val="3366FF"/>
      </w:rPr>
    </w:pPr>
    <w:r w:rsidRPr="005E307E">
      <w:rPr>
        <w:rFonts w:cs="Arial"/>
        <w:color w:val="3366FF"/>
      </w:rPr>
      <w:t>© Copyright. Science Learning Hub, The University of Waikato.</w:t>
    </w:r>
  </w:p>
  <w:p w14:paraId="680DB34E" w14:textId="77777777" w:rsidR="00942BC0" w:rsidRDefault="000967F9" w:rsidP="000565E9">
    <w:pPr>
      <w:pStyle w:val="Footer"/>
      <w:ind w:right="360"/>
    </w:pPr>
    <w:hyperlink r:id="rId1" w:history="1">
      <w:r w:rsidR="000565E9" w:rsidRPr="005E307E">
        <w:rPr>
          <w:rStyle w:val="Hyperlink"/>
        </w:rPr>
        <w:t>http://sciencelearn.org.nz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3D1C1" w14:textId="77777777" w:rsidR="000967F9" w:rsidRDefault="000967F9">
      <w:r>
        <w:separator/>
      </w:r>
    </w:p>
  </w:footnote>
  <w:footnote w:type="continuationSeparator" w:id="0">
    <w:p w14:paraId="3E0FA8C4" w14:textId="77777777" w:rsidR="000967F9" w:rsidRDefault="00096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0565E9" w:rsidRPr="00251C18" w14:paraId="64DA1377" w14:textId="77777777" w:rsidTr="00F70182">
      <w:tc>
        <w:tcPr>
          <w:tcW w:w="1980" w:type="dxa"/>
          <w:shd w:val="clear" w:color="auto" w:fill="auto"/>
        </w:tcPr>
        <w:p w14:paraId="3B4BAAA9" w14:textId="77777777" w:rsidR="000565E9" w:rsidRPr="00251C18" w:rsidRDefault="000565E9" w:rsidP="00F70182">
          <w:pPr>
            <w:pStyle w:val="Header"/>
            <w:rPr>
              <w:rFonts w:cs="Arial"/>
              <w:color w:val="3366FF"/>
            </w:rPr>
          </w:pPr>
        </w:p>
      </w:tc>
      <w:tc>
        <w:tcPr>
          <w:tcW w:w="7654" w:type="dxa"/>
          <w:shd w:val="clear" w:color="auto" w:fill="auto"/>
          <w:vAlign w:val="center"/>
        </w:tcPr>
        <w:p w14:paraId="60DEF7EC" w14:textId="77777777" w:rsidR="000565E9" w:rsidRPr="00251C18" w:rsidRDefault="000565E9" w:rsidP="00F70182">
          <w:pPr>
            <w:pStyle w:val="Header"/>
            <w:rPr>
              <w:rFonts w:cs="Arial"/>
              <w:color w:val="3366FF"/>
            </w:rPr>
          </w:pPr>
          <w:r>
            <w:rPr>
              <w:rFonts w:cs="Arial"/>
              <w:color w:val="3366FF"/>
            </w:rPr>
            <w:t>Unit plan: Ethics of transgenic cows</w:t>
          </w:r>
        </w:p>
      </w:tc>
    </w:tr>
  </w:tbl>
  <w:p w14:paraId="1D29AA4D" w14:textId="1996FAF1" w:rsidR="000565E9" w:rsidRDefault="001C4D28" w:rsidP="000565E9">
    <w:pPr>
      <w:pStyle w:val="Header"/>
    </w:pPr>
    <w:r>
      <w:rPr>
        <w:noProof/>
        <w:lang w:val="en-US" w:eastAsia="en-US"/>
      </w:rPr>
      <w:drawing>
        <wp:anchor distT="0" distB="0" distL="114300" distR="114300" simplePos="0" relativeHeight="251657728" behindDoc="0" locked="0" layoutInCell="1" allowOverlap="1" wp14:anchorId="300B9E19" wp14:editId="7DB811FC">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771F4B" w14:textId="77777777" w:rsidR="00942BC0" w:rsidRPr="000565E9" w:rsidRDefault="00942BC0" w:rsidP="00056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0569B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385C4F"/>
    <w:multiLevelType w:val="hybridMultilevel"/>
    <w:tmpl w:val="2890AA2A"/>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2F16F4"/>
    <w:multiLevelType w:val="hybridMultilevel"/>
    <w:tmpl w:val="6F9AE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A11268"/>
    <w:multiLevelType w:val="hybridMultilevel"/>
    <w:tmpl w:val="659A5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D6C391C"/>
    <w:multiLevelType w:val="hybridMultilevel"/>
    <w:tmpl w:val="6F58F5A8"/>
    <w:lvl w:ilvl="0" w:tplc="04090001">
      <w:start w:val="1"/>
      <w:numFmt w:val="bullet"/>
      <w:lvlText w:val=""/>
      <w:lvlJc w:val="left"/>
      <w:pPr>
        <w:ind w:left="360" w:hanging="360"/>
      </w:pPr>
      <w:rPr>
        <w:rFonts w:ascii="Symbol" w:hAnsi="Symbol" w:hint="default"/>
      </w:rPr>
    </w:lvl>
    <w:lvl w:ilvl="1" w:tplc="E068A328">
      <w:start w:val="3"/>
      <w:numFmt w:val="bullet"/>
      <w:lvlText w:val=""/>
      <w:lvlJc w:val="left"/>
      <w:pPr>
        <w:tabs>
          <w:tab w:val="num" w:pos="1080"/>
        </w:tabs>
        <w:ind w:left="1080" w:hanging="360"/>
      </w:pPr>
      <w:rPr>
        <w:rFonts w:ascii="Symbol" w:eastAsia="System" w:hAnsi="Symbol" w:cs="System"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27D01E2"/>
    <w:multiLevelType w:val="hybridMultilevel"/>
    <w:tmpl w:val="E312B7A2"/>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5CB"/>
    <w:rsid w:val="000158EB"/>
    <w:rsid w:val="000565E9"/>
    <w:rsid w:val="000967F9"/>
    <w:rsid w:val="000F5D02"/>
    <w:rsid w:val="001C4D28"/>
    <w:rsid w:val="002422C9"/>
    <w:rsid w:val="0026435E"/>
    <w:rsid w:val="00462D1B"/>
    <w:rsid w:val="00464EC4"/>
    <w:rsid w:val="004837D8"/>
    <w:rsid w:val="00546287"/>
    <w:rsid w:val="00590E58"/>
    <w:rsid w:val="005D2FA8"/>
    <w:rsid w:val="00616E9D"/>
    <w:rsid w:val="00634281"/>
    <w:rsid w:val="00677E4C"/>
    <w:rsid w:val="007657BC"/>
    <w:rsid w:val="00786086"/>
    <w:rsid w:val="0084502E"/>
    <w:rsid w:val="008A268E"/>
    <w:rsid w:val="008A331A"/>
    <w:rsid w:val="008C439A"/>
    <w:rsid w:val="00942BC0"/>
    <w:rsid w:val="00961D38"/>
    <w:rsid w:val="0096475C"/>
    <w:rsid w:val="009F1C85"/>
    <w:rsid w:val="00A214C2"/>
    <w:rsid w:val="00A86017"/>
    <w:rsid w:val="00AA718F"/>
    <w:rsid w:val="00BB7F5D"/>
    <w:rsid w:val="00F0781C"/>
    <w:rsid w:val="00F35119"/>
    <w:rsid w:val="00F70182"/>
    <w:rsid w:val="00F94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1E35F9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945CB"/>
    <w:rPr>
      <w:rFonts w:ascii="Verdana" w:eastAsia="Times New Roman" w:hAnsi="Verdana"/>
      <w:lang w:val="en-NZ" w:eastAsia="en-NZ"/>
    </w:rPr>
  </w:style>
  <w:style w:type="paragraph" w:styleId="Heading1">
    <w:name w:val="heading 1"/>
    <w:basedOn w:val="Normal"/>
    <w:next w:val="Normal"/>
    <w:link w:val="Heading1Char"/>
    <w:qFormat/>
    <w:rsid w:val="00F945CB"/>
    <w:pPr>
      <w:keepNext/>
      <w:outlineLvl w:val="0"/>
    </w:pPr>
    <w:rPr>
      <w:rFonts w:cs="Arial"/>
      <w:bCs/>
      <w:kern w:val="32"/>
      <w:sz w:val="28"/>
      <w:szCs w:val="32"/>
    </w:rPr>
  </w:style>
  <w:style w:type="paragraph" w:styleId="Heading2">
    <w:name w:val="heading 2"/>
    <w:basedOn w:val="Normal"/>
    <w:next w:val="Normal"/>
    <w:link w:val="Heading2Char"/>
    <w:qFormat/>
    <w:rsid w:val="00F945CB"/>
    <w:pPr>
      <w:keepNext/>
      <w:outlineLvl w:val="1"/>
    </w:pPr>
    <w:rPr>
      <w:rFonts w:cs="Arial"/>
      <w:b/>
      <w:bCs/>
      <w:iCs/>
      <w:sz w:val="24"/>
      <w:szCs w:val="28"/>
    </w:rPr>
  </w:style>
  <w:style w:type="paragraph" w:styleId="Heading3">
    <w:name w:val="heading 3"/>
    <w:basedOn w:val="Normal"/>
    <w:next w:val="BodyText"/>
    <w:link w:val="Heading3Char"/>
    <w:qFormat/>
    <w:rsid w:val="00F945CB"/>
    <w:pPr>
      <w:keepNext/>
      <w:spacing w:before="240" w:after="60"/>
      <w:outlineLvl w:val="2"/>
    </w:pPr>
    <w:rPr>
      <w:rFonts w:ascii="Helvetica" w:hAnsi="Helvetica"/>
      <w:b/>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945CB"/>
    <w:rPr>
      <w:rFonts w:ascii="Verdana" w:eastAsia="Times New Roman" w:hAnsi="Verdana" w:cs="Arial"/>
      <w:bCs/>
      <w:kern w:val="32"/>
      <w:sz w:val="28"/>
      <w:szCs w:val="32"/>
      <w:lang w:val="en-NZ" w:eastAsia="en-NZ"/>
    </w:rPr>
  </w:style>
  <w:style w:type="character" w:customStyle="1" w:styleId="Heading2Char">
    <w:name w:val="Heading 2 Char"/>
    <w:link w:val="Heading2"/>
    <w:rsid w:val="00F945CB"/>
    <w:rPr>
      <w:rFonts w:ascii="Verdana" w:eastAsia="Times New Roman" w:hAnsi="Verdana" w:cs="Arial"/>
      <w:b/>
      <w:bCs/>
      <w:iCs/>
      <w:sz w:val="24"/>
      <w:szCs w:val="28"/>
      <w:lang w:val="en-NZ" w:eastAsia="en-NZ"/>
    </w:rPr>
  </w:style>
  <w:style w:type="paragraph" w:styleId="BodyText">
    <w:name w:val="Body Text"/>
    <w:basedOn w:val="Normal"/>
    <w:link w:val="BodyTextChar"/>
    <w:rsid w:val="00F945CB"/>
    <w:pPr>
      <w:spacing w:after="120"/>
    </w:pPr>
  </w:style>
  <w:style w:type="character" w:customStyle="1" w:styleId="BodyTextChar">
    <w:name w:val="Body Text Char"/>
    <w:link w:val="BodyText"/>
    <w:rsid w:val="00F945CB"/>
    <w:rPr>
      <w:rFonts w:ascii="Verdana" w:eastAsia="Times New Roman" w:hAnsi="Verdana" w:cs="Times New Roman"/>
      <w:lang w:val="en-NZ" w:eastAsia="en-NZ"/>
    </w:rPr>
  </w:style>
  <w:style w:type="character" w:customStyle="1" w:styleId="Heading3Char">
    <w:name w:val="Heading 3 Char"/>
    <w:link w:val="Heading3"/>
    <w:rsid w:val="00F945CB"/>
    <w:rPr>
      <w:rFonts w:ascii="Helvetica" w:eastAsia="Times New Roman" w:hAnsi="Helvetica" w:cs="Times New Roman"/>
      <w:b/>
      <w:sz w:val="26"/>
      <w:lang w:val="en-US"/>
    </w:rPr>
  </w:style>
  <w:style w:type="paragraph" w:customStyle="1" w:styleId="Style1">
    <w:name w:val="Style1"/>
    <w:basedOn w:val="Normal"/>
    <w:rsid w:val="008E7FE1"/>
    <w:rPr>
      <w:color w:val="FF2A84"/>
    </w:rPr>
  </w:style>
  <w:style w:type="paragraph" w:styleId="BalloonText">
    <w:name w:val="Balloon Text"/>
    <w:basedOn w:val="Normal"/>
    <w:semiHidden/>
    <w:rsid w:val="007076A0"/>
    <w:rPr>
      <w:rFonts w:ascii="Lucida Grande" w:hAnsi="Lucida Grande"/>
      <w:sz w:val="18"/>
      <w:szCs w:val="18"/>
    </w:rPr>
  </w:style>
  <w:style w:type="character" w:styleId="PageNumber">
    <w:name w:val="page number"/>
    <w:rsid w:val="00F945CB"/>
    <w:rPr>
      <w:rFonts w:ascii="Verdana" w:hAnsi="Verdana"/>
      <w:sz w:val="16"/>
    </w:rPr>
  </w:style>
  <w:style w:type="character" w:styleId="FootnoteReference">
    <w:name w:val="footnote reference"/>
    <w:rsid w:val="00F945CB"/>
    <w:rPr>
      <w:rFonts w:ascii="Verdana" w:hAnsi="Verdana"/>
      <w:sz w:val="20"/>
      <w:vertAlign w:val="superscript"/>
    </w:rPr>
  </w:style>
  <w:style w:type="paragraph" w:customStyle="1" w:styleId="StyleTOC1BlueUnderlineAllcapsLeft0cmHanging05">
    <w:name w:val="Style TOC 1 + Blue Underline All caps Left:  0 cm Hanging:  0.5..."/>
    <w:basedOn w:val="TOC1"/>
    <w:rsid w:val="00F945CB"/>
    <w:pPr>
      <w:spacing w:before="120" w:line="280" w:lineRule="atLeast"/>
      <w:ind w:left="284" w:right="567" w:hanging="284"/>
    </w:pPr>
    <w:rPr>
      <w:b/>
      <w:bCs/>
      <w:caps/>
      <w:color w:val="0000FF"/>
      <w:u w:val="single"/>
      <w:lang w:eastAsia="en-GB"/>
    </w:rPr>
  </w:style>
  <w:style w:type="paragraph" w:styleId="TOC1">
    <w:name w:val="toc 1"/>
    <w:basedOn w:val="Normal"/>
    <w:next w:val="Normal"/>
    <w:autoRedefine/>
    <w:semiHidden/>
    <w:rsid w:val="00F945CB"/>
  </w:style>
  <w:style w:type="paragraph" w:styleId="FootnoteText">
    <w:name w:val="footnote text"/>
    <w:basedOn w:val="Normal"/>
    <w:link w:val="FootnoteTextChar"/>
    <w:rsid w:val="00F945CB"/>
    <w:pPr>
      <w:spacing w:line="280" w:lineRule="atLeast"/>
    </w:pPr>
    <w:rPr>
      <w:sz w:val="16"/>
      <w:lang w:eastAsia="en-GB"/>
    </w:rPr>
  </w:style>
  <w:style w:type="character" w:customStyle="1" w:styleId="FootnoteTextChar">
    <w:name w:val="Footnote Text Char"/>
    <w:link w:val="FootnoteText"/>
    <w:rsid w:val="00F945CB"/>
    <w:rPr>
      <w:rFonts w:ascii="Verdana" w:eastAsia="Times New Roman" w:hAnsi="Verdana" w:cs="Times New Roman"/>
      <w:sz w:val="16"/>
      <w:lang w:val="en-NZ" w:eastAsia="en-GB"/>
    </w:rPr>
  </w:style>
  <w:style w:type="paragraph" w:styleId="Header">
    <w:name w:val="header"/>
    <w:basedOn w:val="Normal"/>
    <w:link w:val="HeaderChar"/>
    <w:rsid w:val="00F945CB"/>
    <w:pPr>
      <w:tabs>
        <w:tab w:val="center" w:pos="4153"/>
        <w:tab w:val="right" w:pos="8306"/>
      </w:tabs>
    </w:pPr>
  </w:style>
  <w:style w:type="character" w:customStyle="1" w:styleId="HeaderChar">
    <w:name w:val="Header Char"/>
    <w:link w:val="Header"/>
    <w:rsid w:val="00F945CB"/>
    <w:rPr>
      <w:rFonts w:ascii="Verdana" w:eastAsia="Times New Roman" w:hAnsi="Verdana" w:cs="Times New Roman"/>
      <w:lang w:val="en-NZ" w:eastAsia="en-NZ"/>
    </w:rPr>
  </w:style>
  <w:style w:type="paragraph" w:styleId="Footer">
    <w:name w:val="footer"/>
    <w:basedOn w:val="Normal"/>
    <w:link w:val="FooterChar"/>
    <w:rsid w:val="00F945CB"/>
    <w:pPr>
      <w:tabs>
        <w:tab w:val="center" w:pos="4153"/>
        <w:tab w:val="right" w:pos="8306"/>
      </w:tabs>
    </w:pPr>
  </w:style>
  <w:style w:type="character" w:customStyle="1" w:styleId="FooterChar">
    <w:name w:val="Footer Char"/>
    <w:link w:val="Footer"/>
    <w:rsid w:val="00F945CB"/>
    <w:rPr>
      <w:rFonts w:ascii="Verdana" w:eastAsia="Times New Roman" w:hAnsi="Verdana" w:cs="Times New Roman"/>
      <w:lang w:val="en-NZ" w:eastAsia="en-NZ"/>
    </w:rPr>
  </w:style>
  <w:style w:type="character" w:styleId="Hyperlink">
    <w:name w:val="Hyperlink"/>
    <w:rsid w:val="00F945CB"/>
    <w:rPr>
      <w:color w:val="0000FF"/>
      <w:u w:val="single"/>
    </w:rPr>
  </w:style>
  <w:style w:type="paragraph" w:customStyle="1" w:styleId="left">
    <w:name w:val="left"/>
    <w:basedOn w:val="Normal"/>
    <w:rsid w:val="00F945CB"/>
    <w:pPr>
      <w:spacing w:before="100" w:beforeAutospacing="1" w:after="100" w:afterAutospacing="1"/>
    </w:pPr>
    <w:rPr>
      <w:rFonts w:ascii="Times New Roman" w:hAnsi="Times New Roman"/>
      <w:sz w:val="24"/>
      <w:szCs w:val="24"/>
      <w:lang w:val="en-US" w:eastAsia="en-US"/>
    </w:rPr>
  </w:style>
  <w:style w:type="paragraph" w:styleId="NormalWeb">
    <w:name w:val="Normal (Web)"/>
    <w:basedOn w:val="Normal"/>
    <w:link w:val="NormalWebChar"/>
    <w:rsid w:val="00F945CB"/>
    <w:pPr>
      <w:spacing w:before="100" w:beforeAutospacing="1" w:after="100" w:afterAutospacing="1"/>
    </w:pPr>
    <w:rPr>
      <w:rFonts w:ascii="Times New Roman" w:hAnsi="Times New Roman"/>
      <w:sz w:val="24"/>
      <w:szCs w:val="24"/>
      <w:lang w:val="en-US" w:eastAsia="en-US"/>
    </w:rPr>
  </w:style>
  <w:style w:type="character" w:customStyle="1" w:styleId="NormalWebChar">
    <w:name w:val="Normal (Web) Char"/>
    <w:link w:val="NormalWeb"/>
    <w:rsid w:val="00F945CB"/>
    <w:rPr>
      <w:rFonts w:ascii="Times New Roman" w:eastAsia="Times New Roman" w:hAnsi="Times New Roman" w:cs="Times New Roman"/>
      <w:sz w:val="24"/>
      <w:szCs w:val="24"/>
      <w:lang w:val="en-US"/>
    </w:rPr>
  </w:style>
  <w:style w:type="paragraph" w:styleId="ListParagraph">
    <w:name w:val="List Paragraph"/>
    <w:basedOn w:val="Normal"/>
    <w:qFormat/>
    <w:rsid w:val="00F945CB"/>
    <w:pPr>
      <w:spacing w:after="200" w:line="276" w:lineRule="auto"/>
      <w:ind w:left="720"/>
      <w:contextualSpacing/>
    </w:pPr>
    <w:rPr>
      <w:rFonts w:ascii="Calibri" w:eastAsia="Calibri" w:hAnsi="Calibri" w:cs="Times"/>
      <w:sz w:val="22"/>
      <w:szCs w:val="22"/>
      <w:lang w:eastAsia="en-US"/>
    </w:rPr>
  </w:style>
  <w:style w:type="character" w:styleId="FollowedHyperlink">
    <w:name w:val="FollowedHyperlink"/>
    <w:rsid w:val="00F945CB"/>
    <w:rPr>
      <w:color w:val="800080"/>
      <w:u w:val="single"/>
    </w:rPr>
  </w:style>
  <w:style w:type="paragraph" w:styleId="CommentText">
    <w:name w:val="annotation text"/>
    <w:basedOn w:val="Normal"/>
    <w:link w:val="CommentTextChar"/>
    <w:semiHidden/>
    <w:unhideWhenUsed/>
    <w:rsid w:val="00F945CB"/>
    <w:rPr>
      <w:rFonts w:ascii="Cambria" w:eastAsia="Cambria" w:hAnsi="Cambria"/>
      <w:sz w:val="24"/>
      <w:szCs w:val="24"/>
      <w:lang w:val="en-AU" w:eastAsia="en-US"/>
    </w:rPr>
  </w:style>
  <w:style w:type="character" w:customStyle="1" w:styleId="CommentTextChar">
    <w:name w:val="Comment Text Char"/>
    <w:link w:val="CommentText"/>
    <w:semiHidden/>
    <w:rsid w:val="00F945CB"/>
    <w:rPr>
      <w:rFonts w:ascii="Cambria" w:eastAsia="Cambria" w:hAnsi="Cambria" w:cs="Times New Roman"/>
      <w:sz w:val="24"/>
      <w:szCs w:val="24"/>
    </w:rPr>
  </w:style>
  <w:style w:type="paragraph" w:customStyle="1" w:styleId="StyleNormalWebVerdana10pt">
    <w:name w:val="Style Normal (Web) + Verdana 10 pt"/>
    <w:basedOn w:val="NormalWeb"/>
    <w:link w:val="StyleNormalWebVerdana10ptChar"/>
    <w:rsid w:val="00F945CB"/>
    <w:pPr>
      <w:spacing w:before="0" w:beforeAutospacing="0" w:after="0" w:afterAutospacing="0"/>
    </w:pPr>
    <w:rPr>
      <w:rFonts w:ascii="Verdana" w:hAnsi="Verdana"/>
    </w:rPr>
  </w:style>
  <w:style w:type="character" w:customStyle="1" w:styleId="StyleNormalWebVerdana10ptChar">
    <w:name w:val="Style Normal (Web) + Verdana 10 pt Char"/>
    <w:link w:val="StyleNormalWebVerdana10pt"/>
    <w:rsid w:val="00F945CB"/>
    <w:rPr>
      <w:rFonts w:ascii="Verdana" w:eastAsia="Times New Roman" w:hAnsi="Verdana" w:cs="Times New Roman"/>
      <w:sz w:val="24"/>
      <w:szCs w:val="24"/>
      <w:lang w:val="en-US"/>
    </w:rPr>
  </w:style>
  <w:style w:type="paragraph" w:styleId="CommentSubject">
    <w:name w:val="annotation subject"/>
    <w:basedOn w:val="CommentText"/>
    <w:next w:val="CommentText"/>
    <w:link w:val="CommentSubjectChar"/>
    <w:rsid w:val="00F945CB"/>
    <w:rPr>
      <w:rFonts w:ascii="Verdana" w:eastAsia="Times New Roman" w:hAnsi="Verdana"/>
      <w:b/>
      <w:bCs/>
      <w:sz w:val="20"/>
      <w:szCs w:val="20"/>
      <w:lang w:val="en-NZ" w:eastAsia="en-NZ"/>
    </w:rPr>
  </w:style>
  <w:style w:type="character" w:customStyle="1" w:styleId="CommentSubjectChar">
    <w:name w:val="Comment Subject Char"/>
    <w:link w:val="CommentSubject"/>
    <w:rsid w:val="00F945CB"/>
    <w:rPr>
      <w:rFonts w:ascii="Verdana" w:eastAsia="Times New Roman" w:hAnsi="Verdana" w:cs="Times New Roman"/>
      <w:b/>
      <w:bCs/>
      <w:sz w:val="24"/>
      <w:szCs w:val="24"/>
      <w:lang w:val="en-NZ" w:eastAsia="en-NZ"/>
    </w:rPr>
  </w:style>
  <w:style w:type="character" w:styleId="CommentReference">
    <w:name w:val="annotation reference"/>
    <w:rsid w:val="00300BB6"/>
    <w:rPr>
      <w:sz w:val="18"/>
      <w:szCs w:val="18"/>
    </w:rPr>
  </w:style>
  <w:style w:type="character" w:customStyle="1" w:styleId="HeaderChar1">
    <w:name w:val="Header Char1"/>
    <w:locked/>
    <w:rsid w:val="000565E9"/>
    <w:rPr>
      <w:rFonts w:ascii="Verdana" w:hAnsi="Verdana"/>
      <w:sz w:val="24"/>
      <w:lang w:val="en-GB" w:eastAsia="en-GB"/>
    </w:rPr>
  </w:style>
  <w:style w:type="character" w:customStyle="1" w:styleId="FooterChar2">
    <w:name w:val="Footer Char2"/>
    <w:locked/>
    <w:rsid w:val="000565E9"/>
    <w:rPr>
      <w:rFonts w:ascii="Verdana" w:hAnsi="Verdana"/>
      <w:lang w:val="en-GB" w:eastAsia="en-GB"/>
    </w:rPr>
  </w:style>
  <w:style w:type="character" w:styleId="UnresolvedMention">
    <w:name w:val="Unresolved Mention"/>
    <w:basedOn w:val="DefaultParagraphFont"/>
    <w:rsid w:val="00616E9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learn.org.nz/resources/861-ethical-frameworks-and-transgenics" TargetMode="External"/><Relationship Id="rId18" Type="http://schemas.openxmlformats.org/officeDocument/2006/relationships/hyperlink" Target="http://www.mfe.govt.nz/publications/hazards/gm-nz-approach-jun04/genetic-modification-new-zealand" TargetMode="External"/><Relationship Id="rId26" Type="http://schemas.openxmlformats.org/officeDocument/2006/relationships/hyperlink" Target="https://www.sciencelearn.org.nz/resources/861-ethical-frameworks-and-transgenics" TargetMode="External"/><Relationship Id="rId39" Type="http://schemas.openxmlformats.org/officeDocument/2006/relationships/fontTable" Target="fontTable.xml"/><Relationship Id="rId21" Type="http://schemas.openxmlformats.org/officeDocument/2006/relationships/hyperlink" Target="https://www.sciencelearn.org.nz/resources/856-transgenic-cows-making-therapeutic-proteins" TargetMode="External"/><Relationship Id="rId34" Type="http://schemas.openxmlformats.org/officeDocument/2006/relationships/hyperlink" Target="https://www.sciencelearn.org.nz/resources/862-ethics-of-modifying-cows-with-human-genes" TargetMode="External"/><Relationship Id="rId7" Type="http://schemas.openxmlformats.org/officeDocument/2006/relationships/hyperlink" Target="https://www.sciencelearn.org.nz/resources/1497-using-ethical-frameworks-in-the-classroom" TargetMode="External"/><Relationship Id="rId12" Type="http://schemas.openxmlformats.org/officeDocument/2006/relationships/hyperlink" Target="https://www.sciencelearn.org.nz/resources/862-ethics-of-modifying-cows-with-human-genes" TargetMode="External"/><Relationship Id="rId17" Type="http://schemas.openxmlformats.org/officeDocument/2006/relationships/hyperlink" Target="http://www.mfe.govt.nz/publications/organisms/royal-commission-gm/" TargetMode="External"/><Relationship Id="rId25" Type="http://schemas.openxmlformats.org/officeDocument/2006/relationships/hyperlink" Target="https://www.sciencelearn.org.nz/resources/861-ethical-frameworks-and-transgenics" TargetMode="External"/><Relationship Id="rId33" Type="http://schemas.openxmlformats.org/officeDocument/2006/relationships/hyperlink" Target="https://www.sciencelearn.org.nz/resources/863-role-play-ethics-and-transgenics"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anzccart.rsnz.org" TargetMode="External"/><Relationship Id="rId20" Type="http://schemas.openxmlformats.org/officeDocument/2006/relationships/hyperlink" Target="https://www.sciencelearn.org.nz/videos/425-transgenic-cows-with-modified-milk" TargetMode="External"/><Relationship Id="rId29" Type="http://schemas.openxmlformats.org/officeDocument/2006/relationships/hyperlink" Target="https://www.sciencelearn.org.nz/resources/880-future-uses-of-transgenic-cow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resources/834-transgenic-cows-introduction" TargetMode="External"/><Relationship Id="rId24" Type="http://schemas.openxmlformats.org/officeDocument/2006/relationships/hyperlink" Target="https://www.sciencelearn.org.nz/videos/454-the-containment-facility" TargetMode="External"/><Relationship Id="rId32" Type="http://schemas.openxmlformats.org/officeDocument/2006/relationships/hyperlink" Target="https://www.sciencelearn.org.nz/resources/862-ethics-of-modifying-cows-with-human-genes"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pa.govt.nz/industry-areas/new-organisms/" TargetMode="External"/><Relationship Id="rId23" Type="http://schemas.openxmlformats.org/officeDocument/2006/relationships/hyperlink" Target="https://www.sciencelearn.org.nz/videos/453-regulations-consultations-and-monitoringhttp:/www.biotechlearn.org.nz/focus_stories/transgenic_cows/video_clips/regulations_consultations_and_monitoring" TargetMode="External"/><Relationship Id="rId28" Type="http://schemas.openxmlformats.org/officeDocument/2006/relationships/hyperlink" Target="https://www.sciencelearn.org.nz/resources/856-transgenic-cows-making-therapeutic-proteins" TargetMode="External"/><Relationship Id="rId36" Type="http://schemas.openxmlformats.org/officeDocument/2006/relationships/header" Target="header1.xml"/><Relationship Id="rId10" Type="http://schemas.openxmlformats.org/officeDocument/2006/relationships/hyperlink" Target="https://www.sciencelearn.org.nz/videos/1359-common-ethical-frameworks" TargetMode="External"/><Relationship Id="rId19" Type="http://schemas.openxmlformats.org/officeDocument/2006/relationships/hyperlink" Target="https://www.sciencelearn.org.nz/resources/834-transgenic-cows-introduction" TargetMode="External"/><Relationship Id="rId31" Type="http://schemas.openxmlformats.org/officeDocument/2006/relationships/hyperlink" Target="https://www.sciencelearn.org.nz/videos/696-advantages-of-making-proteins-in-transgenic-cows" TargetMode="External"/><Relationship Id="rId4" Type="http://schemas.openxmlformats.org/officeDocument/2006/relationships/webSettings" Target="webSettings.xml"/><Relationship Id="rId9" Type="http://schemas.openxmlformats.org/officeDocument/2006/relationships/hyperlink" Target="https://www.sciencelearn.org.nz/videos/1364-reaching-ethical-consensus" TargetMode="External"/><Relationship Id="rId14" Type="http://schemas.openxmlformats.org/officeDocument/2006/relationships/hyperlink" Target="https://www.sciencelearn.org.nz/resources/863-role-play-ethics-and-transgenics" TargetMode="External"/><Relationship Id="rId22" Type="http://schemas.openxmlformats.org/officeDocument/2006/relationships/hyperlink" Target="https://www.sciencelearn.org.nz/resources/859-regulating-transgenic-cow-research" TargetMode="External"/><Relationship Id="rId27" Type="http://schemas.openxmlformats.org/officeDocument/2006/relationships/hyperlink" Target="https://www.sciencelearn.org.nz/videos/1359-common-ethical-frameworks" TargetMode="External"/><Relationship Id="rId30" Type="http://schemas.openxmlformats.org/officeDocument/2006/relationships/hyperlink" Target="https://www.sciencelearn.org.nz/videos/470-advantages-of-transgenic-technology" TargetMode="External"/><Relationship Id="rId35" Type="http://schemas.openxmlformats.org/officeDocument/2006/relationships/hyperlink" Target="https://www.sciencelearn.org.nz/resources/863-role-play-ethics-and-transgenics" TargetMode="External"/><Relationship Id="rId8" Type="http://schemas.openxmlformats.org/officeDocument/2006/relationships/hyperlink" Target="https://www.sciencelearn.org.nz/videos/1362-introducing-ethics-in-teaching"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2181</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Unit plan: Ethics of transgenic cows</vt:lpstr>
    </vt:vector>
  </TitlesOfParts>
  <Company>The University of Waikato</Company>
  <LinksUpToDate>false</LinksUpToDate>
  <CharactersWithSpaces>14590</CharactersWithSpaces>
  <SharedDoc>false</SharedDoc>
  <HLinks>
    <vt:vector size="180" baseType="variant">
      <vt:variant>
        <vt:i4>6946929</vt:i4>
      </vt:variant>
      <vt:variant>
        <vt:i4>84</vt:i4>
      </vt:variant>
      <vt:variant>
        <vt:i4>0</vt:i4>
      </vt:variant>
      <vt:variant>
        <vt:i4>5</vt:i4>
      </vt:variant>
      <vt:variant>
        <vt:lpwstr>https://www.sciencelearn.org.nz/resources/863-role-play-ethics-and-transgenics</vt:lpwstr>
      </vt:variant>
      <vt:variant>
        <vt:lpwstr/>
      </vt:variant>
      <vt:variant>
        <vt:i4>3473470</vt:i4>
      </vt:variant>
      <vt:variant>
        <vt:i4>81</vt:i4>
      </vt:variant>
      <vt:variant>
        <vt:i4>0</vt:i4>
      </vt:variant>
      <vt:variant>
        <vt:i4>5</vt:i4>
      </vt:variant>
      <vt:variant>
        <vt:lpwstr>https://www.sciencelearn.org.nz/resources/862-ethics-of-modifying-cows-with-human-genes</vt:lpwstr>
      </vt:variant>
      <vt:variant>
        <vt:lpwstr/>
      </vt:variant>
      <vt:variant>
        <vt:i4>6946929</vt:i4>
      </vt:variant>
      <vt:variant>
        <vt:i4>78</vt:i4>
      </vt:variant>
      <vt:variant>
        <vt:i4>0</vt:i4>
      </vt:variant>
      <vt:variant>
        <vt:i4>5</vt:i4>
      </vt:variant>
      <vt:variant>
        <vt:lpwstr>https://www.sciencelearn.org.nz/resources/863-role-play-ethics-and-transgenics</vt:lpwstr>
      </vt:variant>
      <vt:variant>
        <vt:lpwstr/>
      </vt:variant>
      <vt:variant>
        <vt:i4>3473470</vt:i4>
      </vt:variant>
      <vt:variant>
        <vt:i4>75</vt:i4>
      </vt:variant>
      <vt:variant>
        <vt:i4>0</vt:i4>
      </vt:variant>
      <vt:variant>
        <vt:i4>5</vt:i4>
      </vt:variant>
      <vt:variant>
        <vt:lpwstr>https://www.sciencelearn.org.nz/resources/862-ethics-of-modifying-cows-with-human-genes</vt:lpwstr>
      </vt:variant>
      <vt:variant>
        <vt:lpwstr/>
      </vt:variant>
      <vt:variant>
        <vt:i4>3211327</vt:i4>
      </vt:variant>
      <vt:variant>
        <vt:i4>72</vt:i4>
      </vt:variant>
      <vt:variant>
        <vt:i4>0</vt:i4>
      </vt:variant>
      <vt:variant>
        <vt:i4>5</vt:i4>
      </vt:variant>
      <vt:variant>
        <vt:lpwstr>https://www.sciencelearn.org.nz/videos/696-advantages-of-making-proteins-in-transgenic-cows</vt:lpwstr>
      </vt:variant>
      <vt:variant>
        <vt:lpwstr/>
      </vt:variant>
      <vt:variant>
        <vt:i4>7929893</vt:i4>
      </vt:variant>
      <vt:variant>
        <vt:i4>69</vt:i4>
      </vt:variant>
      <vt:variant>
        <vt:i4>0</vt:i4>
      </vt:variant>
      <vt:variant>
        <vt:i4>5</vt:i4>
      </vt:variant>
      <vt:variant>
        <vt:lpwstr>https://www.sciencelearn.org.nz/videos/470-advantages-of-transgenic-technology</vt:lpwstr>
      </vt:variant>
      <vt:variant>
        <vt:lpwstr/>
      </vt:variant>
      <vt:variant>
        <vt:i4>4522063</vt:i4>
      </vt:variant>
      <vt:variant>
        <vt:i4>66</vt:i4>
      </vt:variant>
      <vt:variant>
        <vt:i4>0</vt:i4>
      </vt:variant>
      <vt:variant>
        <vt:i4>5</vt:i4>
      </vt:variant>
      <vt:variant>
        <vt:lpwstr>https://www.sciencelearn.org.nz/resources/880-future-uses-of-transgenic-cows</vt:lpwstr>
      </vt:variant>
      <vt:variant>
        <vt:lpwstr/>
      </vt:variant>
      <vt:variant>
        <vt:i4>1769486</vt:i4>
      </vt:variant>
      <vt:variant>
        <vt:i4>63</vt:i4>
      </vt:variant>
      <vt:variant>
        <vt:i4>0</vt:i4>
      </vt:variant>
      <vt:variant>
        <vt:i4>5</vt:i4>
      </vt:variant>
      <vt:variant>
        <vt:lpwstr>https://www.sciencelearn.org.nz/resources/856-transgenic-cows-making-therapeutic-proteins</vt:lpwstr>
      </vt:variant>
      <vt:variant>
        <vt:lpwstr/>
      </vt:variant>
      <vt:variant>
        <vt:i4>5832721</vt:i4>
      </vt:variant>
      <vt:variant>
        <vt:i4>60</vt:i4>
      </vt:variant>
      <vt:variant>
        <vt:i4>0</vt:i4>
      </vt:variant>
      <vt:variant>
        <vt:i4>5</vt:i4>
      </vt:variant>
      <vt:variant>
        <vt:lpwstr>https://www.sciencelearn.org.nz/videos/1359-common-ethical-frameworks</vt:lpwstr>
      </vt:variant>
      <vt:variant>
        <vt:lpwstr/>
      </vt:variant>
      <vt:variant>
        <vt:i4>655455</vt:i4>
      </vt:variant>
      <vt:variant>
        <vt:i4>57</vt:i4>
      </vt:variant>
      <vt:variant>
        <vt:i4>0</vt:i4>
      </vt:variant>
      <vt:variant>
        <vt:i4>5</vt:i4>
      </vt:variant>
      <vt:variant>
        <vt:lpwstr>https://www.sciencelearn.org.nz/resources/861-ethical-frameworks-and-transgenics</vt:lpwstr>
      </vt:variant>
      <vt:variant>
        <vt:lpwstr/>
      </vt:variant>
      <vt:variant>
        <vt:i4>655455</vt:i4>
      </vt:variant>
      <vt:variant>
        <vt:i4>54</vt:i4>
      </vt:variant>
      <vt:variant>
        <vt:i4>0</vt:i4>
      </vt:variant>
      <vt:variant>
        <vt:i4>5</vt:i4>
      </vt:variant>
      <vt:variant>
        <vt:lpwstr>https://www.sciencelearn.org.nz/resources/861-ethical-frameworks-and-transgenics</vt:lpwstr>
      </vt:variant>
      <vt:variant>
        <vt:lpwstr/>
      </vt:variant>
      <vt:variant>
        <vt:i4>6750332</vt:i4>
      </vt:variant>
      <vt:variant>
        <vt:i4>51</vt:i4>
      </vt:variant>
      <vt:variant>
        <vt:i4>0</vt:i4>
      </vt:variant>
      <vt:variant>
        <vt:i4>5</vt:i4>
      </vt:variant>
      <vt:variant>
        <vt:lpwstr>https://www.sciencelearn.org.nz/videos/454-the-containment-facility</vt:lpwstr>
      </vt:variant>
      <vt:variant>
        <vt:lpwstr/>
      </vt:variant>
      <vt:variant>
        <vt:i4>1769491</vt:i4>
      </vt:variant>
      <vt:variant>
        <vt:i4>48</vt:i4>
      </vt:variant>
      <vt:variant>
        <vt:i4>0</vt:i4>
      </vt:variant>
      <vt:variant>
        <vt:i4>5</vt:i4>
      </vt:variant>
      <vt:variant>
        <vt:lpwstr>https://www.sciencelearn.org.nz/videos/453-regulations-consultations-and-monitoringhttp:/www.biotechlearn.org.nz/focus_stories/transgenic_cows/video_clips/regulations_consultations_and_monitoring</vt:lpwstr>
      </vt:variant>
      <vt:variant>
        <vt:lpwstr/>
      </vt:variant>
      <vt:variant>
        <vt:i4>5046276</vt:i4>
      </vt:variant>
      <vt:variant>
        <vt:i4>45</vt:i4>
      </vt:variant>
      <vt:variant>
        <vt:i4>0</vt:i4>
      </vt:variant>
      <vt:variant>
        <vt:i4>5</vt:i4>
      </vt:variant>
      <vt:variant>
        <vt:lpwstr>https://www.sciencelearn.org.nz/resources/859-regulating-transgenic-cow-research</vt:lpwstr>
      </vt:variant>
      <vt:variant>
        <vt:lpwstr/>
      </vt:variant>
      <vt:variant>
        <vt:i4>1769486</vt:i4>
      </vt:variant>
      <vt:variant>
        <vt:i4>42</vt:i4>
      </vt:variant>
      <vt:variant>
        <vt:i4>0</vt:i4>
      </vt:variant>
      <vt:variant>
        <vt:i4>5</vt:i4>
      </vt:variant>
      <vt:variant>
        <vt:lpwstr>https://www.sciencelearn.org.nz/resources/856-transgenic-cows-making-therapeutic-proteins</vt:lpwstr>
      </vt:variant>
      <vt:variant>
        <vt:lpwstr/>
      </vt:variant>
      <vt:variant>
        <vt:i4>393219</vt:i4>
      </vt:variant>
      <vt:variant>
        <vt:i4>39</vt:i4>
      </vt:variant>
      <vt:variant>
        <vt:i4>0</vt:i4>
      </vt:variant>
      <vt:variant>
        <vt:i4>5</vt:i4>
      </vt:variant>
      <vt:variant>
        <vt:lpwstr>https://www.sciencelearn.org.nz/videos/425-transgenic-cows-with-modified-milk</vt:lpwstr>
      </vt:variant>
      <vt:variant>
        <vt:lpwstr/>
      </vt:variant>
      <vt:variant>
        <vt:i4>7864417</vt:i4>
      </vt:variant>
      <vt:variant>
        <vt:i4>36</vt:i4>
      </vt:variant>
      <vt:variant>
        <vt:i4>0</vt:i4>
      </vt:variant>
      <vt:variant>
        <vt:i4>5</vt:i4>
      </vt:variant>
      <vt:variant>
        <vt:lpwstr>https://www.sciencelearn.org.nz/resources/834-transgenic-cows-introduction</vt:lpwstr>
      </vt:variant>
      <vt:variant>
        <vt:lpwstr/>
      </vt:variant>
      <vt:variant>
        <vt:i4>65543</vt:i4>
      </vt:variant>
      <vt:variant>
        <vt:i4>33</vt:i4>
      </vt:variant>
      <vt:variant>
        <vt:i4>0</vt:i4>
      </vt:variant>
      <vt:variant>
        <vt:i4>5</vt:i4>
      </vt:variant>
      <vt:variant>
        <vt:lpwstr>http://www.mfe.govt.nz/publications/hazards/gm-nz-approach-jun04/genetic-modification-new-zealand</vt:lpwstr>
      </vt:variant>
      <vt:variant>
        <vt:lpwstr/>
      </vt:variant>
      <vt:variant>
        <vt:i4>7405674</vt:i4>
      </vt:variant>
      <vt:variant>
        <vt:i4>30</vt:i4>
      </vt:variant>
      <vt:variant>
        <vt:i4>0</vt:i4>
      </vt:variant>
      <vt:variant>
        <vt:i4>5</vt:i4>
      </vt:variant>
      <vt:variant>
        <vt:lpwstr>http://www.mfe.govt.nz/publications/organisms/royal-commission-gm/</vt:lpwstr>
      </vt:variant>
      <vt:variant>
        <vt:lpwstr/>
      </vt:variant>
      <vt:variant>
        <vt:i4>917585</vt:i4>
      </vt:variant>
      <vt:variant>
        <vt:i4>27</vt:i4>
      </vt:variant>
      <vt:variant>
        <vt:i4>0</vt:i4>
      </vt:variant>
      <vt:variant>
        <vt:i4>5</vt:i4>
      </vt:variant>
      <vt:variant>
        <vt:lpwstr>http://anzccart.rsnz.org/</vt:lpwstr>
      </vt:variant>
      <vt:variant>
        <vt:lpwstr/>
      </vt:variant>
      <vt:variant>
        <vt:i4>2228271</vt:i4>
      </vt:variant>
      <vt:variant>
        <vt:i4>24</vt:i4>
      </vt:variant>
      <vt:variant>
        <vt:i4>0</vt:i4>
      </vt:variant>
      <vt:variant>
        <vt:i4>5</vt:i4>
      </vt:variant>
      <vt:variant>
        <vt:lpwstr>http://www.epa.govt.nz/new-organisms/popular-no-topics/Pages/GM-field-tests-in-NZ.aspx</vt:lpwstr>
      </vt:variant>
      <vt:variant>
        <vt:lpwstr/>
      </vt:variant>
      <vt:variant>
        <vt:i4>6946929</vt:i4>
      </vt:variant>
      <vt:variant>
        <vt:i4>21</vt:i4>
      </vt:variant>
      <vt:variant>
        <vt:i4>0</vt:i4>
      </vt:variant>
      <vt:variant>
        <vt:i4>5</vt:i4>
      </vt:variant>
      <vt:variant>
        <vt:lpwstr>https://www.sciencelearn.org.nz/resources/863-role-play-ethics-and-transgenics</vt:lpwstr>
      </vt:variant>
      <vt:variant>
        <vt:lpwstr/>
      </vt:variant>
      <vt:variant>
        <vt:i4>655455</vt:i4>
      </vt:variant>
      <vt:variant>
        <vt:i4>18</vt:i4>
      </vt:variant>
      <vt:variant>
        <vt:i4>0</vt:i4>
      </vt:variant>
      <vt:variant>
        <vt:i4>5</vt:i4>
      </vt:variant>
      <vt:variant>
        <vt:lpwstr>https://www.sciencelearn.org.nz/resources/861-ethical-frameworks-and-transgenics</vt:lpwstr>
      </vt:variant>
      <vt:variant>
        <vt:lpwstr/>
      </vt:variant>
      <vt:variant>
        <vt:i4>3473470</vt:i4>
      </vt:variant>
      <vt:variant>
        <vt:i4>15</vt:i4>
      </vt:variant>
      <vt:variant>
        <vt:i4>0</vt:i4>
      </vt:variant>
      <vt:variant>
        <vt:i4>5</vt:i4>
      </vt:variant>
      <vt:variant>
        <vt:lpwstr>https://www.sciencelearn.org.nz/resources/862-ethics-of-modifying-cows-with-human-genes</vt:lpwstr>
      </vt:variant>
      <vt:variant>
        <vt:lpwstr/>
      </vt:variant>
      <vt:variant>
        <vt:i4>7143535</vt:i4>
      </vt:variant>
      <vt:variant>
        <vt:i4>12</vt:i4>
      </vt:variant>
      <vt:variant>
        <vt:i4>0</vt:i4>
      </vt:variant>
      <vt:variant>
        <vt:i4>5</vt:i4>
      </vt:variant>
      <vt:variant>
        <vt:lpwstr>http://www.biotechlearn.org.nz/focus_stories/transgenic_cows</vt:lpwstr>
      </vt:variant>
      <vt:variant>
        <vt:lpwstr/>
      </vt:variant>
      <vt:variant>
        <vt:i4>5832721</vt:i4>
      </vt:variant>
      <vt:variant>
        <vt:i4>9</vt:i4>
      </vt:variant>
      <vt:variant>
        <vt:i4>0</vt:i4>
      </vt:variant>
      <vt:variant>
        <vt:i4>5</vt:i4>
      </vt:variant>
      <vt:variant>
        <vt:lpwstr>https://www.sciencelearn.org.nz/videos/1359-common-ethical-frameworks</vt:lpwstr>
      </vt:variant>
      <vt:variant>
        <vt:lpwstr/>
      </vt:variant>
      <vt:variant>
        <vt:i4>3145845</vt:i4>
      </vt:variant>
      <vt:variant>
        <vt:i4>6</vt:i4>
      </vt:variant>
      <vt:variant>
        <vt:i4>0</vt:i4>
      </vt:variant>
      <vt:variant>
        <vt:i4>5</vt:i4>
      </vt:variant>
      <vt:variant>
        <vt:lpwstr>https://www.sciencelearn.org.nz/videos/1364-reaching-ethical-consensus</vt:lpwstr>
      </vt:variant>
      <vt:variant>
        <vt:lpwstr/>
      </vt:variant>
      <vt:variant>
        <vt:i4>2621482</vt:i4>
      </vt:variant>
      <vt:variant>
        <vt:i4>3</vt:i4>
      </vt:variant>
      <vt:variant>
        <vt:i4>0</vt:i4>
      </vt:variant>
      <vt:variant>
        <vt:i4>5</vt:i4>
      </vt:variant>
      <vt:variant>
        <vt:lpwstr>https://www.sciencelearn.org.nz/videos/1362-introducing-ethics-in-teaching</vt:lpwstr>
      </vt:variant>
      <vt:variant>
        <vt:lpwstr/>
      </vt:variant>
      <vt:variant>
        <vt:i4>524292</vt:i4>
      </vt:variant>
      <vt:variant>
        <vt:i4>0</vt:i4>
      </vt:variant>
      <vt:variant>
        <vt:i4>0</vt:i4>
      </vt:variant>
      <vt:variant>
        <vt:i4>5</vt:i4>
      </vt:variant>
      <vt:variant>
        <vt:lpwstr>https://www.sciencelearn.org.nz/resources/1497-using-ethical-frameworks-in-the-classroom</vt:lpwstr>
      </vt:variant>
      <vt:variant>
        <vt:lpwstr/>
      </vt:variant>
      <vt:variant>
        <vt:i4>2424937</vt:i4>
      </vt:variant>
      <vt:variant>
        <vt:i4>5</vt:i4>
      </vt:variant>
      <vt:variant>
        <vt:i4>0</vt:i4>
      </vt:variant>
      <vt:variant>
        <vt:i4>5</vt:i4>
      </vt:variant>
      <vt:variant>
        <vt:lpwstr>http://sciencelearn.org.nz/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plan: Ethics of transgenic cows</dc:title>
  <dc:subject/>
  <dc:creator>Science Learning Hub, The University of Waikato</dc:creator>
  <cp:keywords/>
  <cp:lastModifiedBy>Science Learning Hub - University of Waikato</cp:lastModifiedBy>
  <cp:revision>5</cp:revision>
  <cp:lastPrinted>2011-07-07T00:36:00Z</cp:lastPrinted>
  <dcterms:created xsi:type="dcterms:W3CDTF">2018-03-13T00:42:00Z</dcterms:created>
  <dcterms:modified xsi:type="dcterms:W3CDTF">2018-03-13T00:49:00Z</dcterms:modified>
</cp:coreProperties>
</file>