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173A9" w14:textId="77777777" w:rsidR="00193CFD" w:rsidRPr="00C876E5" w:rsidRDefault="00193CFD" w:rsidP="00193CFD">
      <w:pPr>
        <w:jc w:val="center"/>
        <w:rPr>
          <w:b/>
          <w:sz w:val="24"/>
        </w:rPr>
      </w:pPr>
      <w:bookmarkStart w:id="0" w:name="_GoBack"/>
      <w:bookmarkEnd w:id="0"/>
      <w:r w:rsidRPr="00C876E5">
        <w:rPr>
          <w:b/>
          <w:sz w:val="24"/>
        </w:rPr>
        <w:t xml:space="preserve">ACTIVITY: </w:t>
      </w:r>
      <w:r>
        <w:rPr>
          <w:b/>
          <w:sz w:val="24"/>
        </w:rPr>
        <w:t>Growing soil microbes</w:t>
      </w:r>
    </w:p>
    <w:p w14:paraId="666EFEF2" w14:textId="77777777" w:rsidR="00193CFD" w:rsidRDefault="00193CFD" w:rsidP="00193CFD"/>
    <w:p w14:paraId="4B3780FA" w14:textId="77777777" w:rsidR="00193CFD" w:rsidRDefault="00193CFD" w:rsidP="00193CF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2B5BC25A" w14:textId="77777777" w:rsidR="00193CFD" w:rsidRDefault="00193CFD" w:rsidP="00193CFD">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A3BADC4" w14:textId="77777777" w:rsidR="00193CFD" w:rsidRDefault="00193CFD" w:rsidP="00193CFD">
      <w:pPr>
        <w:pBdr>
          <w:top w:val="single" w:sz="4" w:space="1" w:color="auto"/>
          <w:left w:val="single" w:sz="4" w:space="1" w:color="auto"/>
          <w:bottom w:val="single" w:sz="4" w:space="1" w:color="auto"/>
          <w:right w:val="single" w:sz="4" w:space="1" w:color="auto"/>
        </w:pBdr>
      </w:pPr>
      <w:r>
        <w:t xml:space="preserve">In this activity, students investigate microbial presence in soil by building a habitat suitable for their growth. </w:t>
      </w:r>
    </w:p>
    <w:p w14:paraId="5E862572" w14:textId="77777777" w:rsidR="00193CFD" w:rsidRPr="00747D4A" w:rsidRDefault="00193CFD" w:rsidP="00193CFD">
      <w:pPr>
        <w:pBdr>
          <w:top w:val="single" w:sz="4" w:space="1" w:color="auto"/>
          <w:left w:val="single" w:sz="4" w:space="1" w:color="auto"/>
          <w:bottom w:val="single" w:sz="4" w:space="1" w:color="auto"/>
          <w:right w:val="single" w:sz="4" w:space="1" w:color="auto"/>
        </w:pBdr>
        <w:rPr>
          <w:b/>
        </w:rPr>
      </w:pPr>
    </w:p>
    <w:p w14:paraId="5B578052" w14:textId="77777777" w:rsidR="00193CFD" w:rsidRPr="00831ACD" w:rsidRDefault="00193CFD" w:rsidP="00193CFD">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46E2B7EF" w14:textId="77777777" w:rsidR="00193CFD" w:rsidRDefault="00193CFD" w:rsidP="00193CFD">
      <w:pPr>
        <w:numPr>
          <w:ilvl w:val="0"/>
          <w:numId w:val="2"/>
        </w:numPr>
        <w:pBdr>
          <w:top w:val="single" w:sz="4" w:space="1" w:color="auto"/>
          <w:left w:val="single" w:sz="4" w:space="1" w:color="auto"/>
          <w:bottom w:val="single" w:sz="4" w:space="1" w:color="auto"/>
          <w:right w:val="single" w:sz="4" w:space="1" w:color="auto"/>
        </w:pBdr>
      </w:pPr>
      <w:r>
        <w:t>demonstrate that the soil is home to many microorganisms.</w:t>
      </w:r>
    </w:p>
    <w:p w14:paraId="02B7261E" w14:textId="77777777" w:rsidR="00193CFD" w:rsidRPr="00B9405A" w:rsidRDefault="00193CFD" w:rsidP="00193CFD">
      <w:pPr>
        <w:numPr>
          <w:ilvl w:val="0"/>
          <w:numId w:val="2"/>
        </w:numPr>
        <w:pBdr>
          <w:top w:val="single" w:sz="4" w:space="1" w:color="auto"/>
          <w:left w:val="single" w:sz="4" w:space="1" w:color="auto"/>
          <w:bottom w:val="single" w:sz="4" w:space="1" w:color="auto"/>
          <w:right w:val="single" w:sz="4" w:space="1" w:color="auto"/>
        </w:pBdr>
      </w:pPr>
      <w:r>
        <w:t xml:space="preserve">explain that microbes grow in response to different needs such as light, oxygen, no oxygen and various energy sources. </w:t>
      </w:r>
    </w:p>
    <w:p w14:paraId="473DFBA7" w14:textId="77777777" w:rsidR="00193CFD" w:rsidRDefault="00193CFD" w:rsidP="00193CFD"/>
    <w:p w14:paraId="2FEC1CB3" w14:textId="77777777" w:rsidR="00193CFD" w:rsidRDefault="00193CFD" w:rsidP="00193CFD">
      <w:hyperlink w:anchor="Introduction" w:history="1">
        <w:r w:rsidRPr="003811FA">
          <w:rPr>
            <w:rStyle w:val="Hyperlink"/>
          </w:rPr>
          <w:t>Introduction/backgr</w:t>
        </w:r>
        <w:r w:rsidRPr="003811FA">
          <w:rPr>
            <w:rStyle w:val="Hyperlink"/>
          </w:rPr>
          <w:t>o</w:t>
        </w:r>
        <w:r w:rsidRPr="003811FA">
          <w:rPr>
            <w:rStyle w:val="Hyperlink"/>
          </w:rPr>
          <w:t xml:space="preserve">und </w:t>
        </w:r>
        <w:r w:rsidRPr="003811FA">
          <w:rPr>
            <w:rStyle w:val="Hyperlink"/>
          </w:rPr>
          <w:t>n</w:t>
        </w:r>
        <w:r w:rsidRPr="003811FA">
          <w:rPr>
            <w:rStyle w:val="Hyperlink"/>
          </w:rPr>
          <w:t>otes</w:t>
        </w:r>
      </w:hyperlink>
    </w:p>
    <w:p w14:paraId="1015C025" w14:textId="77777777" w:rsidR="00193CFD" w:rsidRDefault="00193CFD" w:rsidP="00193CFD">
      <w:hyperlink w:anchor="need" w:history="1">
        <w:r w:rsidRPr="00CA4376">
          <w:rPr>
            <w:rStyle w:val="Hyperlink"/>
          </w:rPr>
          <w:t>Wha</w:t>
        </w:r>
        <w:r w:rsidRPr="00CA4376">
          <w:rPr>
            <w:rStyle w:val="Hyperlink"/>
          </w:rPr>
          <w:t>t</w:t>
        </w:r>
        <w:r w:rsidRPr="00CA4376">
          <w:rPr>
            <w:rStyle w:val="Hyperlink"/>
          </w:rPr>
          <w:t xml:space="preserve"> you</w:t>
        </w:r>
        <w:r w:rsidRPr="00CA4376">
          <w:rPr>
            <w:rStyle w:val="Hyperlink"/>
          </w:rPr>
          <w:t xml:space="preserve"> </w:t>
        </w:r>
        <w:r w:rsidRPr="00CA4376">
          <w:rPr>
            <w:rStyle w:val="Hyperlink"/>
          </w:rPr>
          <w:t>need</w:t>
        </w:r>
      </w:hyperlink>
    </w:p>
    <w:p w14:paraId="2D78F900" w14:textId="77777777" w:rsidR="00193CFD" w:rsidRDefault="00193CFD" w:rsidP="00193CFD">
      <w:hyperlink w:anchor="Do" w:history="1">
        <w:r w:rsidRPr="00FE4289">
          <w:rPr>
            <w:rStyle w:val="Hyperlink"/>
          </w:rPr>
          <w:t>Wh</w:t>
        </w:r>
        <w:r w:rsidRPr="00FE4289">
          <w:rPr>
            <w:rStyle w:val="Hyperlink"/>
          </w:rPr>
          <w:t>a</w:t>
        </w:r>
        <w:r w:rsidRPr="00FE4289">
          <w:rPr>
            <w:rStyle w:val="Hyperlink"/>
          </w:rPr>
          <w:t xml:space="preserve">t </w:t>
        </w:r>
        <w:r w:rsidRPr="00FE4289">
          <w:rPr>
            <w:rStyle w:val="Hyperlink"/>
          </w:rPr>
          <w:t>t</w:t>
        </w:r>
        <w:r w:rsidRPr="00FE4289">
          <w:rPr>
            <w:rStyle w:val="Hyperlink"/>
          </w:rPr>
          <w:t>o do</w:t>
        </w:r>
      </w:hyperlink>
    </w:p>
    <w:p w14:paraId="14F53943" w14:textId="77777777" w:rsidR="00193CFD" w:rsidRDefault="00193CFD" w:rsidP="00193CFD">
      <w:hyperlink w:anchor="discussion" w:history="1">
        <w:r w:rsidRPr="00044277">
          <w:rPr>
            <w:rStyle w:val="Hyperlink"/>
          </w:rPr>
          <w:t>Discu</w:t>
        </w:r>
        <w:r w:rsidRPr="00044277">
          <w:rPr>
            <w:rStyle w:val="Hyperlink"/>
          </w:rPr>
          <w:t>s</w:t>
        </w:r>
        <w:r w:rsidRPr="00044277">
          <w:rPr>
            <w:rStyle w:val="Hyperlink"/>
          </w:rPr>
          <w:t>sion questions</w:t>
        </w:r>
      </w:hyperlink>
    </w:p>
    <w:p w14:paraId="1EA28507" w14:textId="77777777" w:rsidR="00193CFD" w:rsidRPr="00C876E5" w:rsidRDefault="00193CFD" w:rsidP="00193CFD">
      <w:r>
        <w:t xml:space="preserve">Student handout: </w:t>
      </w:r>
      <w:hyperlink w:anchor="handout" w:history="1">
        <w:r w:rsidRPr="00044277">
          <w:rPr>
            <w:rStyle w:val="Hyperlink"/>
          </w:rPr>
          <w:t>Grow some</w:t>
        </w:r>
        <w:r w:rsidRPr="00044277">
          <w:rPr>
            <w:rStyle w:val="Hyperlink"/>
          </w:rPr>
          <w:t xml:space="preserve"> </w:t>
        </w:r>
        <w:r>
          <w:rPr>
            <w:rStyle w:val="Hyperlink"/>
          </w:rPr>
          <w:t>s</w:t>
        </w:r>
        <w:r>
          <w:rPr>
            <w:rStyle w:val="Hyperlink"/>
          </w:rPr>
          <w:t xml:space="preserve">oil </w:t>
        </w:r>
        <w:r w:rsidRPr="00044277">
          <w:rPr>
            <w:rStyle w:val="Hyperlink"/>
          </w:rPr>
          <w:t>microb</w:t>
        </w:r>
        <w:r>
          <w:rPr>
            <w:rStyle w:val="Hyperlink"/>
          </w:rPr>
          <w:t>es</w:t>
        </w:r>
      </w:hyperlink>
    </w:p>
    <w:p w14:paraId="5BD60E2C" w14:textId="77777777" w:rsidR="00193CFD" w:rsidRDefault="00193CFD" w:rsidP="00193CFD"/>
    <w:p w14:paraId="3DEA8367" w14:textId="77777777" w:rsidR="00193CFD" w:rsidRPr="00B02A70" w:rsidRDefault="00193CFD" w:rsidP="00193CFD">
      <w:pPr>
        <w:rPr>
          <w:b/>
        </w:rPr>
      </w:pPr>
      <w:bookmarkStart w:id="1" w:name="Introduction"/>
      <w:bookmarkEnd w:id="1"/>
      <w:r w:rsidRPr="00B02A70">
        <w:rPr>
          <w:b/>
        </w:rPr>
        <w:t>Introduction/background</w:t>
      </w:r>
    </w:p>
    <w:p w14:paraId="68BFE2F4" w14:textId="77777777" w:rsidR="00193CFD" w:rsidRDefault="00193CFD" w:rsidP="00193CFD"/>
    <w:p w14:paraId="247290FF" w14:textId="77777777" w:rsidR="00193CFD" w:rsidRPr="00044277" w:rsidRDefault="00193CFD" w:rsidP="00193CFD">
      <w:pPr>
        <w:rPr>
          <w:b/>
          <w:i/>
        </w:rPr>
      </w:pPr>
      <w:r w:rsidRPr="00044277">
        <w:rPr>
          <w:b/>
          <w:i/>
        </w:rPr>
        <w:t>Building a Winogradsky column</w:t>
      </w:r>
    </w:p>
    <w:p w14:paraId="5A313EC2" w14:textId="77777777" w:rsidR="00193CFD" w:rsidRDefault="00193CFD" w:rsidP="00193CFD">
      <w:r>
        <w:t>In this activity, students build a habitat suitable for the reproduction of soil microbes. The mud column they build is called a Winogradsky column – named after Sergei Winogradsky, a 19</w:t>
      </w:r>
      <w:r w:rsidRPr="00F967CE">
        <w:rPr>
          <w:szCs w:val="20"/>
        </w:rPr>
        <w:t>th</w:t>
      </w:r>
      <w:r>
        <w:t xml:space="preserve"> century microbiologist. </w:t>
      </w:r>
    </w:p>
    <w:p w14:paraId="2E417431" w14:textId="77777777" w:rsidR="00193CFD" w:rsidRDefault="00193CFD" w:rsidP="00193CFD"/>
    <w:p w14:paraId="20133BDE" w14:textId="77777777" w:rsidR="00193CFD" w:rsidRPr="00147265" w:rsidRDefault="00193CFD" w:rsidP="00193CFD">
      <w:pPr>
        <w:rPr>
          <w:b/>
          <w:i/>
        </w:rPr>
      </w:pPr>
      <w:r w:rsidRPr="00147265">
        <w:rPr>
          <w:b/>
          <w:i/>
        </w:rPr>
        <w:t>Growing microbes</w:t>
      </w:r>
    </w:p>
    <w:p w14:paraId="1CEC72BE" w14:textId="77777777" w:rsidR="00193CFD" w:rsidRDefault="00193CFD" w:rsidP="00193CFD">
      <w:r>
        <w:t>The Winogradsky column demonstrates that soil is home to many microbes (bacteria). The shredded newspaper provides carbon as a quick energy source for the bacteria. (In a natural habitat, they would use organic matter as a carbon source.)</w:t>
      </w:r>
    </w:p>
    <w:p w14:paraId="35FA9441" w14:textId="77777777" w:rsidR="00193CFD" w:rsidRDefault="00193CFD" w:rsidP="00193CFD"/>
    <w:p w14:paraId="6916420D" w14:textId="77777777" w:rsidR="00193CFD" w:rsidRDefault="00193CFD" w:rsidP="00193CFD">
      <w:r>
        <w:t xml:space="preserve">The bacteria in the mud grow in response to their various needs for light, oxygen and sulfur. The colonies of microbes that develop are seen as bands of vibrant colours. Blue-green bacteria and purple non-sulfur bacteria grow in bands near the top. Brilliant red, magenta or purple sulfur bacteria may make up the bottom band. </w:t>
      </w:r>
    </w:p>
    <w:p w14:paraId="15F0CEA8" w14:textId="77777777" w:rsidR="00193CFD" w:rsidRDefault="00193CFD" w:rsidP="00193CFD"/>
    <w:p w14:paraId="5234C604" w14:textId="77777777" w:rsidR="00193CFD" w:rsidRDefault="00193CFD" w:rsidP="00193CFD">
      <w:r>
        <w:t xml:space="preserve">The growth is so prolific that students can observe the bacterial growth without the aid of a microscope. The colours are best viewed when intense sunlight or electric light is shone on the column. </w:t>
      </w:r>
    </w:p>
    <w:p w14:paraId="4D9D7021" w14:textId="77777777" w:rsidR="00193CFD" w:rsidRDefault="00193CFD" w:rsidP="00193CFD"/>
    <w:p w14:paraId="2BE37250" w14:textId="77777777" w:rsidR="00193CFD" w:rsidRPr="00147265" w:rsidRDefault="00193CFD" w:rsidP="00193CFD">
      <w:pPr>
        <w:rPr>
          <w:b/>
          <w:i/>
        </w:rPr>
      </w:pPr>
      <w:r w:rsidRPr="00147265">
        <w:rPr>
          <w:b/>
          <w:i/>
        </w:rPr>
        <w:t>Oxygen gradient</w:t>
      </w:r>
    </w:p>
    <w:p w14:paraId="4FA5361C" w14:textId="77777777" w:rsidR="00193CFD" w:rsidRDefault="00193CFD" w:rsidP="00193CFD">
      <w:r>
        <w:t xml:space="preserve">Most organisms that students are familiar with require oxygen for growth – they need aerobic conditions to survive. Other organisms, like denitrifying bacteria, are anaerobic – they do not require oxygen to live. The mud in the column develops an oxygen gradient. Air at the top of the column dissolves into the water and supplies oxygen to the top layer of mud, but the deeper the mud in the column, the less oxygen there is. Ideally, the bottom of the column will be oxygen depleted, providing an environment for anaerobic bacteria. </w:t>
      </w:r>
    </w:p>
    <w:p w14:paraId="1019C237" w14:textId="77777777" w:rsidR="00193CFD" w:rsidRDefault="00193CFD" w:rsidP="00193CFD"/>
    <w:p w14:paraId="473C7CFD" w14:textId="77777777" w:rsidR="00193CFD" w:rsidRPr="00044277" w:rsidRDefault="00193CFD" w:rsidP="00193CFD">
      <w:pPr>
        <w:rPr>
          <w:b/>
          <w:i/>
        </w:rPr>
      </w:pPr>
      <w:r w:rsidRPr="00044277">
        <w:rPr>
          <w:b/>
          <w:i/>
        </w:rPr>
        <w:t>Sulfur gradient</w:t>
      </w:r>
    </w:p>
    <w:p w14:paraId="7693DAE9" w14:textId="77777777" w:rsidR="00193CFD" w:rsidRDefault="00193CFD" w:rsidP="00193CFD">
      <w:r>
        <w:t>A sulfur gradient also exists in the column. Some bacteria use hydrogen sulfide gas as part of their photosynthetic processes (converting light to energy). Hydrogen sulfide is released naturally as organic matter (the egg yolks in this case) decays. Egg yolks are a quick food source and speed up microbial growth. The sulfur concentration is strongest at the bottom of the column and d</w:t>
      </w:r>
      <w:r w:rsidR="000E408D">
        <w:t>ecreases as the column goes up.</w:t>
      </w:r>
    </w:p>
    <w:p w14:paraId="21421728" w14:textId="77777777" w:rsidR="000E408D" w:rsidRDefault="000E408D" w:rsidP="00193CFD"/>
    <w:p w14:paraId="7F7F0C67" w14:textId="77777777" w:rsidR="000E408D" w:rsidRDefault="000E408D" w:rsidP="00193CFD"/>
    <w:p w14:paraId="480BD86F" w14:textId="77777777" w:rsidR="000E408D" w:rsidRDefault="000E408D" w:rsidP="00193CFD"/>
    <w:p w14:paraId="097AEE79" w14:textId="77777777" w:rsidR="000E408D" w:rsidRDefault="000E408D" w:rsidP="00193CFD"/>
    <w:p w14:paraId="4C1B4AC2" w14:textId="77777777" w:rsidR="00193CFD" w:rsidRPr="00147265" w:rsidRDefault="00193CFD" w:rsidP="00193CFD">
      <w:pPr>
        <w:rPr>
          <w:b/>
          <w:i/>
        </w:rPr>
      </w:pPr>
      <w:r w:rsidRPr="00147265">
        <w:rPr>
          <w:b/>
          <w:i/>
        </w:rPr>
        <w:lastRenderedPageBreak/>
        <w:t>Light</w:t>
      </w:r>
    </w:p>
    <w:p w14:paraId="4E0FD429" w14:textId="77777777" w:rsidR="00193CFD" w:rsidRDefault="00193CFD" w:rsidP="00193CFD">
      <w:r>
        <w:t>Some bacteria grow in response to light, while others grow better with less light. Students may think light does not penetrate the soil. Some bacteria can use infrared light that shines through to deep soil layers.</w:t>
      </w:r>
    </w:p>
    <w:p w14:paraId="504B0102" w14:textId="77777777" w:rsidR="00193CFD" w:rsidRDefault="00193CFD" w:rsidP="00193CFD"/>
    <w:p w14:paraId="68729AF1" w14:textId="77777777" w:rsidR="00193CFD" w:rsidRPr="00147265" w:rsidRDefault="00193CFD" w:rsidP="00193CFD">
      <w:pPr>
        <w:rPr>
          <w:b/>
          <w:i/>
        </w:rPr>
      </w:pPr>
      <w:r w:rsidRPr="00147265">
        <w:rPr>
          <w:b/>
          <w:i/>
        </w:rPr>
        <w:t xml:space="preserve">Growth time </w:t>
      </w:r>
    </w:p>
    <w:p w14:paraId="0FAEFB00" w14:textId="77777777" w:rsidR="00193CFD" w:rsidRDefault="00193CFD" w:rsidP="00193CFD">
      <w:r>
        <w:t>Allow about 4 weeks for the column to develop. The time taken for the bacteria to flourish varies – depending on the mud. Gooey, smelly mud from a wetland works the best. Noticeable growth can take place in 3–5 days. In 2 weeks, distinct bands of colour can be seen.</w:t>
      </w:r>
    </w:p>
    <w:p w14:paraId="46DFF49C" w14:textId="77777777" w:rsidR="00193CFD" w:rsidRDefault="00193CFD" w:rsidP="00193CFD"/>
    <w:p w14:paraId="18B7D4B3" w14:textId="77777777" w:rsidR="00193CFD" w:rsidRPr="00147265" w:rsidRDefault="00193CFD" w:rsidP="00193CFD">
      <w:pPr>
        <w:rPr>
          <w:b/>
          <w:i/>
        </w:rPr>
      </w:pPr>
      <w:r w:rsidRPr="00147265">
        <w:rPr>
          <w:b/>
          <w:i/>
        </w:rPr>
        <w:t>Production of gases</w:t>
      </w:r>
    </w:p>
    <w:p w14:paraId="5F678A34" w14:textId="77777777" w:rsidR="00193CFD" w:rsidRPr="009D4B0A" w:rsidRDefault="00193CFD" w:rsidP="00193CFD">
      <w:r w:rsidRPr="009D4B0A">
        <w:t>Microbial processes often result in the production of gases.</w:t>
      </w:r>
      <w:r>
        <w:t xml:space="preserve"> Hydrogen sulfide gas – naturally produced in saturated areas such as wetlands – may produce an unpleasant odour (keep in a ventilated area). Tap or squeeze the column daily during the first week to release the gas bubbles. Some of the common processes that occur are listed in the table below.</w:t>
      </w:r>
    </w:p>
    <w:p w14:paraId="222DC90E" w14:textId="77777777" w:rsidR="00193CFD" w:rsidRDefault="00193CFD" w:rsidP="00193CF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600"/>
        <w:gridCol w:w="3627"/>
      </w:tblGrid>
      <w:tr w:rsidR="00193CFD" w:rsidRPr="0059263A" w14:paraId="3E89774F" w14:textId="77777777" w:rsidTr="00CC3225">
        <w:tc>
          <w:tcPr>
            <w:tcW w:w="9855" w:type="dxa"/>
            <w:gridSpan w:val="3"/>
            <w:shd w:val="clear" w:color="auto" w:fill="D9D9D9"/>
          </w:tcPr>
          <w:p w14:paraId="5186E198" w14:textId="77777777" w:rsidR="00193CFD" w:rsidRPr="00147265" w:rsidRDefault="00193CFD" w:rsidP="00CC3225">
            <w:pPr>
              <w:rPr>
                <w:b/>
                <w:szCs w:val="20"/>
                <w:lang w:val="en-NZ"/>
              </w:rPr>
            </w:pPr>
            <w:r w:rsidRPr="00147265">
              <w:rPr>
                <w:b/>
                <w:szCs w:val="20"/>
                <w:lang w:val="en-NZ"/>
              </w:rPr>
              <w:t>Microbial processes that occur in anaerobic soils during the decomposition of organic matter</w:t>
            </w:r>
          </w:p>
        </w:tc>
      </w:tr>
      <w:tr w:rsidR="00193CFD" w:rsidRPr="0059263A" w14:paraId="5E6DA55E" w14:textId="77777777" w:rsidTr="00CC3225">
        <w:tc>
          <w:tcPr>
            <w:tcW w:w="2628" w:type="dxa"/>
            <w:shd w:val="clear" w:color="auto" w:fill="auto"/>
          </w:tcPr>
          <w:p w14:paraId="3AB2EB8A" w14:textId="77777777" w:rsidR="00193CFD" w:rsidRPr="00147265" w:rsidRDefault="00193CFD" w:rsidP="00CC3225">
            <w:pPr>
              <w:rPr>
                <w:b/>
                <w:szCs w:val="20"/>
                <w:lang w:val="en-NZ"/>
              </w:rPr>
            </w:pPr>
            <w:r w:rsidRPr="00147265">
              <w:rPr>
                <w:b/>
                <w:szCs w:val="20"/>
                <w:lang w:val="en-NZ"/>
              </w:rPr>
              <w:t>Microbial process</w:t>
            </w:r>
          </w:p>
        </w:tc>
        <w:tc>
          <w:tcPr>
            <w:tcW w:w="3600" w:type="dxa"/>
            <w:shd w:val="clear" w:color="auto" w:fill="auto"/>
          </w:tcPr>
          <w:p w14:paraId="7D02DECD" w14:textId="77777777" w:rsidR="00193CFD" w:rsidRPr="00147265" w:rsidRDefault="00193CFD" w:rsidP="00CC3225">
            <w:pPr>
              <w:rPr>
                <w:b/>
                <w:szCs w:val="20"/>
                <w:lang w:val="en-NZ"/>
              </w:rPr>
            </w:pPr>
            <w:r w:rsidRPr="00147265">
              <w:rPr>
                <w:b/>
                <w:szCs w:val="20"/>
                <w:lang w:val="en-NZ"/>
              </w:rPr>
              <w:t>Starting product (dissolved)</w:t>
            </w:r>
          </w:p>
        </w:tc>
        <w:tc>
          <w:tcPr>
            <w:tcW w:w="3627" w:type="dxa"/>
            <w:shd w:val="clear" w:color="auto" w:fill="auto"/>
          </w:tcPr>
          <w:p w14:paraId="722A5E39" w14:textId="77777777" w:rsidR="00193CFD" w:rsidRPr="00147265" w:rsidRDefault="00193CFD" w:rsidP="00CC3225">
            <w:pPr>
              <w:rPr>
                <w:b/>
                <w:szCs w:val="20"/>
                <w:lang w:val="en-NZ"/>
              </w:rPr>
            </w:pPr>
            <w:r w:rsidRPr="00147265">
              <w:rPr>
                <w:b/>
                <w:szCs w:val="20"/>
                <w:lang w:val="en-NZ"/>
              </w:rPr>
              <w:t>End product (gaseous)</w:t>
            </w:r>
          </w:p>
        </w:tc>
      </w:tr>
      <w:tr w:rsidR="00193CFD" w:rsidRPr="0059263A" w14:paraId="0BAE5185" w14:textId="77777777" w:rsidTr="00CC3225">
        <w:tc>
          <w:tcPr>
            <w:tcW w:w="2628" w:type="dxa"/>
            <w:shd w:val="clear" w:color="auto" w:fill="auto"/>
          </w:tcPr>
          <w:p w14:paraId="2F6E004F" w14:textId="77777777" w:rsidR="00193CFD" w:rsidRPr="00147265" w:rsidRDefault="00193CFD" w:rsidP="00CC3225">
            <w:pPr>
              <w:rPr>
                <w:szCs w:val="20"/>
                <w:lang w:val="en-NZ"/>
              </w:rPr>
            </w:pPr>
            <w:r w:rsidRPr="00147265">
              <w:rPr>
                <w:szCs w:val="20"/>
                <w:lang w:val="en-NZ"/>
              </w:rPr>
              <w:t>denitrification</w:t>
            </w:r>
          </w:p>
        </w:tc>
        <w:tc>
          <w:tcPr>
            <w:tcW w:w="3600" w:type="dxa"/>
            <w:shd w:val="clear" w:color="auto" w:fill="auto"/>
          </w:tcPr>
          <w:p w14:paraId="2A0EA587" w14:textId="77777777" w:rsidR="00193CFD" w:rsidRPr="00147265" w:rsidRDefault="00193CFD" w:rsidP="00CC3225">
            <w:pPr>
              <w:rPr>
                <w:szCs w:val="20"/>
                <w:lang w:val="en-NZ"/>
              </w:rPr>
            </w:pPr>
            <w:r w:rsidRPr="00147265">
              <w:rPr>
                <w:szCs w:val="20"/>
                <w:lang w:val="en-NZ"/>
              </w:rPr>
              <w:t>nitrate</w:t>
            </w:r>
          </w:p>
          <w:p w14:paraId="0EF0E2D2" w14:textId="77777777" w:rsidR="00193CFD" w:rsidRPr="00147265" w:rsidRDefault="00193CFD" w:rsidP="00CC3225">
            <w:pPr>
              <w:rPr>
                <w:szCs w:val="20"/>
                <w:lang w:val="en-NZ"/>
              </w:rPr>
            </w:pPr>
            <w:r w:rsidRPr="00147265">
              <w:rPr>
                <w:szCs w:val="20"/>
                <w:lang w:val="en-NZ"/>
              </w:rPr>
              <w:t>organic matter</w:t>
            </w:r>
          </w:p>
        </w:tc>
        <w:tc>
          <w:tcPr>
            <w:tcW w:w="3627" w:type="dxa"/>
            <w:shd w:val="clear" w:color="auto" w:fill="auto"/>
          </w:tcPr>
          <w:p w14:paraId="4A3A3D4C" w14:textId="77777777" w:rsidR="00193CFD" w:rsidRPr="00147265" w:rsidRDefault="00193CFD" w:rsidP="00CC3225">
            <w:pPr>
              <w:rPr>
                <w:szCs w:val="20"/>
                <w:lang w:val="en-NZ"/>
              </w:rPr>
            </w:pPr>
            <w:r w:rsidRPr="00147265">
              <w:rPr>
                <w:szCs w:val="20"/>
                <w:lang w:val="en-NZ"/>
              </w:rPr>
              <w:t>nitrogen gas (N</w:t>
            </w:r>
            <w:r w:rsidRPr="00147265">
              <w:rPr>
                <w:szCs w:val="20"/>
                <w:vertAlign w:val="subscript"/>
                <w:lang w:val="en-NZ"/>
              </w:rPr>
              <w:t>2</w:t>
            </w:r>
            <w:r w:rsidRPr="00147265">
              <w:rPr>
                <w:szCs w:val="20"/>
                <w:lang w:val="en-NZ"/>
              </w:rPr>
              <w:t>)</w:t>
            </w:r>
          </w:p>
          <w:p w14:paraId="374E707D" w14:textId="77777777" w:rsidR="00193CFD" w:rsidRPr="00147265" w:rsidRDefault="00193CFD" w:rsidP="00CC3225">
            <w:pPr>
              <w:rPr>
                <w:szCs w:val="20"/>
                <w:lang w:val="en-NZ"/>
              </w:rPr>
            </w:pPr>
            <w:r w:rsidRPr="00147265">
              <w:rPr>
                <w:szCs w:val="20"/>
                <w:lang w:val="en-NZ"/>
              </w:rPr>
              <w:t>nitrous oxide (N</w:t>
            </w:r>
            <w:r w:rsidRPr="00147265">
              <w:rPr>
                <w:szCs w:val="20"/>
                <w:vertAlign w:val="subscript"/>
                <w:lang w:val="en-NZ"/>
              </w:rPr>
              <w:t>2</w:t>
            </w:r>
            <w:r w:rsidRPr="00147265">
              <w:rPr>
                <w:szCs w:val="20"/>
                <w:lang w:val="en-NZ"/>
              </w:rPr>
              <w:t>O)</w:t>
            </w:r>
          </w:p>
          <w:p w14:paraId="573E4A1E" w14:textId="77777777" w:rsidR="00193CFD" w:rsidRPr="00147265" w:rsidRDefault="00193CFD" w:rsidP="00CC3225">
            <w:pPr>
              <w:rPr>
                <w:szCs w:val="20"/>
                <w:lang w:val="en-NZ"/>
              </w:rPr>
            </w:pPr>
            <w:r w:rsidRPr="00147265">
              <w:rPr>
                <w:szCs w:val="20"/>
                <w:lang w:val="en-NZ"/>
              </w:rPr>
              <w:t>carbon dioxide (CO</w:t>
            </w:r>
            <w:r w:rsidRPr="00147265">
              <w:rPr>
                <w:szCs w:val="20"/>
                <w:vertAlign w:val="subscript"/>
                <w:lang w:val="en-NZ"/>
              </w:rPr>
              <w:t>2</w:t>
            </w:r>
            <w:r w:rsidRPr="00147265">
              <w:rPr>
                <w:szCs w:val="20"/>
                <w:lang w:val="en-NZ"/>
              </w:rPr>
              <w:t>)</w:t>
            </w:r>
          </w:p>
        </w:tc>
      </w:tr>
      <w:tr w:rsidR="00193CFD" w:rsidRPr="0059263A" w14:paraId="286583A9" w14:textId="77777777" w:rsidTr="00CC3225">
        <w:tc>
          <w:tcPr>
            <w:tcW w:w="2628" w:type="dxa"/>
            <w:shd w:val="clear" w:color="auto" w:fill="auto"/>
          </w:tcPr>
          <w:p w14:paraId="397A0F05" w14:textId="77777777" w:rsidR="00193CFD" w:rsidRPr="00147265" w:rsidRDefault="00193CFD" w:rsidP="00CC3225">
            <w:pPr>
              <w:rPr>
                <w:szCs w:val="20"/>
                <w:lang w:val="en-NZ"/>
              </w:rPr>
            </w:pPr>
            <w:r w:rsidRPr="00147265">
              <w:rPr>
                <w:szCs w:val="20"/>
                <w:lang w:val="en-NZ"/>
              </w:rPr>
              <w:t>sulfate reduction</w:t>
            </w:r>
          </w:p>
        </w:tc>
        <w:tc>
          <w:tcPr>
            <w:tcW w:w="3600" w:type="dxa"/>
            <w:shd w:val="clear" w:color="auto" w:fill="auto"/>
          </w:tcPr>
          <w:p w14:paraId="1A9EF308" w14:textId="77777777" w:rsidR="00193CFD" w:rsidRPr="00147265" w:rsidRDefault="00193CFD" w:rsidP="00CC3225">
            <w:pPr>
              <w:rPr>
                <w:szCs w:val="20"/>
                <w:lang w:val="en-NZ"/>
              </w:rPr>
            </w:pPr>
            <w:r w:rsidRPr="00147265">
              <w:rPr>
                <w:szCs w:val="20"/>
                <w:lang w:val="en-NZ"/>
              </w:rPr>
              <w:t>sulfate</w:t>
            </w:r>
          </w:p>
          <w:p w14:paraId="5EDE46EE" w14:textId="77777777" w:rsidR="00193CFD" w:rsidRPr="00147265" w:rsidRDefault="00193CFD" w:rsidP="00CC3225">
            <w:pPr>
              <w:rPr>
                <w:szCs w:val="20"/>
                <w:lang w:val="en-NZ"/>
              </w:rPr>
            </w:pPr>
            <w:r w:rsidRPr="00147265">
              <w:rPr>
                <w:szCs w:val="20"/>
                <w:lang w:val="en-NZ"/>
              </w:rPr>
              <w:t>organic matter</w:t>
            </w:r>
          </w:p>
        </w:tc>
        <w:tc>
          <w:tcPr>
            <w:tcW w:w="3627" w:type="dxa"/>
            <w:shd w:val="clear" w:color="auto" w:fill="auto"/>
          </w:tcPr>
          <w:p w14:paraId="10540E2D" w14:textId="77777777" w:rsidR="00193CFD" w:rsidRPr="00147265" w:rsidRDefault="00193CFD" w:rsidP="00CC3225">
            <w:pPr>
              <w:rPr>
                <w:szCs w:val="20"/>
                <w:lang w:val="en-NZ"/>
              </w:rPr>
            </w:pPr>
            <w:r w:rsidRPr="00147265">
              <w:rPr>
                <w:szCs w:val="20"/>
                <w:lang w:val="en-NZ"/>
              </w:rPr>
              <w:t>hydrogen sulfide (H</w:t>
            </w:r>
            <w:r w:rsidRPr="00147265">
              <w:rPr>
                <w:szCs w:val="20"/>
                <w:vertAlign w:val="subscript"/>
                <w:lang w:val="en-NZ"/>
              </w:rPr>
              <w:t>2</w:t>
            </w:r>
            <w:r w:rsidRPr="00147265">
              <w:rPr>
                <w:szCs w:val="20"/>
                <w:lang w:val="en-NZ"/>
              </w:rPr>
              <w:t>S)</w:t>
            </w:r>
          </w:p>
          <w:p w14:paraId="03B0958A" w14:textId="77777777" w:rsidR="00193CFD" w:rsidRPr="00147265" w:rsidRDefault="00193CFD" w:rsidP="00CC3225">
            <w:pPr>
              <w:rPr>
                <w:szCs w:val="20"/>
                <w:lang w:val="en-NZ"/>
              </w:rPr>
            </w:pPr>
            <w:r w:rsidRPr="00147265">
              <w:rPr>
                <w:szCs w:val="20"/>
                <w:lang w:val="en-NZ"/>
              </w:rPr>
              <w:t>carbon dioxide (CO</w:t>
            </w:r>
            <w:r w:rsidRPr="00147265">
              <w:rPr>
                <w:szCs w:val="20"/>
                <w:vertAlign w:val="subscript"/>
                <w:lang w:val="en-NZ"/>
              </w:rPr>
              <w:t>2</w:t>
            </w:r>
            <w:r w:rsidRPr="00147265">
              <w:rPr>
                <w:szCs w:val="20"/>
                <w:lang w:val="en-NZ"/>
              </w:rPr>
              <w:t>)</w:t>
            </w:r>
          </w:p>
        </w:tc>
      </w:tr>
      <w:tr w:rsidR="00193CFD" w:rsidRPr="0059263A" w14:paraId="26E0181E" w14:textId="77777777" w:rsidTr="00CC3225">
        <w:tc>
          <w:tcPr>
            <w:tcW w:w="2628" w:type="dxa"/>
            <w:shd w:val="clear" w:color="auto" w:fill="auto"/>
          </w:tcPr>
          <w:p w14:paraId="5978AA88" w14:textId="77777777" w:rsidR="00193CFD" w:rsidRPr="00147265" w:rsidRDefault="00193CFD" w:rsidP="00CC3225">
            <w:pPr>
              <w:rPr>
                <w:szCs w:val="20"/>
                <w:lang w:val="en-NZ"/>
              </w:rPr>
            </w:pPr>
            <w:r w:rsidRPr="00147265">
              <w:rPr>
                <w:szCs w:val="20"/>
                <w:lang w:val="en-NZ"/>
              </w:rPr>
              <w:t>methanogenesis</w:t>
            </w:r>
          </w:p>
        </w:tc>
        <w:tc>
          <w:tcPr>
            <w:tcW w:w="3600" w:type="dxa"/>
            <w:shd w:val="clear" w:color="auto" w:fill="auto"/>
          </w:tcPr>
          <w:p w14:paraId="05330FD5" w14:textId="77777777" w:rsidR="00193CFD" w:rsidRPr="00147265" w:rsidRDefault="00193CFD" w:rsidP="00CC3225">
            <w:pPr>
              <w:rPr>
                <w:szCs w:val="20"/>
                <w:lang w:val="en-NZ"/>
              </w:rPr>
            </w:pPr>
            <w:r w:rsidRPr="00147265">
              <w:rPr>
                <w:szCs w:val="20"/>
                <w:lang w:val="en-NZ"/>
              </w:rPr>
              <w:t>organic matter</w:t>
            </w:r>
          </w:p>
        </w:tc>
        <w:tc>
          <w:tcPr>
            <w:tcW w:w="3627" w:type="dxa"/>
            <w:shd w:val="clear" w:color="auto" w:fill="auto"/>
          </w:tcPr>
          <w:p w14:paraId="12F30B7D" w14:textId="77777777" w:rsidR="00193CFD" w:rsidRPr="00147265" w:rsidRDefault="00193CFD" w:rsidP="00CC3225">
            <w:pPr>
              <w:rPr>
                <w:szCs w:val="20"/>
                <w:lang w:val="en-NZ"/>
              </w:rPr>
            </w:pPr>
            <w:r w:rsidRPr="00147265">
              <w:rPr>
                <w:szCs w:val="20"/>
                <w:lang w:val="en-NZ"/>
              </w:rPr>
              <w:t>methane (CH</w:t>
            </w:r>
            <w:r w:rsidRPr="00147265">
              <w:rPr>
                <w:szCs w:val="20"/>
                <w:vertAlign w:val="subscript"/>
                <w:lang w:val="en-NZ"/>
              </w:rPr>
              <w:t>4</w:t>
            </w:r>
            <w:r w:rsidRPr="00147265">
              <w:rPr>
                <w:szCs w:val="20"/>
                <w:lang w:val="en-NZ"/>
              </w:rPr>
              <w:t>)</w:t>
            </w:r>
          </w:p>
          <w:p w14:paraId="110C7B3A" w14:textId="77777777" w:rsidR="00193CFD" w:rsidRPr="00147265" w:rsidRDefault="00193CFD" w:rsidP="00CC3225">
            <w:pPr>
              <w:rPr>
                <w:szCs w:val="20"/>
                <w:lang w:val="en-NZ"/>
              </w:rPr>
            </w:pPr>
            <w:r w:rsidRPr="00147265">
              <w:rPr>
                <w:szCs w:val="20"/>
                <w:lang w:val="en-NZ"/>
              </w:rPr>
              <w:t>carbon dioxide (CO</w:t>
            </w:r>
            <w:r w:rsidRPr="00147265">
              <w:rPr>
                <w:szCs w:val="20"/>
                <w:vertAlign w:val="subscript"/>
                <w:lang w:val="en-NZ"/>
              </w:rPr>
              <w:t>2</w:t>
            </w:r>
            <w:r w:rsidRPr="00147265">
              <w:rPr>
                <w:szCs w:val="20"/>
                <w:lang w:val="en-NZ"/>
              </w:rPr>
              <w:t>)</w:t>
            </w:r>
          </w:p>
        </w:tc>
      </w:tr>
    </w:tbl>
    <w:p w14:paraId="7E0A0BA4" w14:textId="77777777" w:rsidR="00193CFD" w:rsidRDefault="00193CFD" w:rsidP="00193CF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4"/>
        <w:gridCol w:w="5011"/>
      </w:tblGrid>
      <w:tr w:rsidR="00193CFD" w:rsidRPr="00702D9F" w14:paraId="70FAA93E" w14:textId="77777777" w:rsidTr="00CC3225">
        <w:tc>
          <w:tcPr>
            <w:tcW w:w="4927" w:type="dxa"/>
            <w:tcBorders>
              <w:top w:val="nil"/>
              <w:left w:val="nil"/>
              <w:bottom w:val="nil"/>
              <w:right w:val="nil"/>
            </w:tcBorders>
            <w:shd w:val="clear" w:color="auto" w:fill="auto"/>
          </w:tcPr>
          <w:p w14:paraId="626D7D20" w14:textId="23F78953" w:rsidR="00193CFD" w:rsidRPr="00702D9F" w:rsidRDefault="00C1698A" w:rsidP="00CC3225">
            <w:pPr>
              <w:jc w:val="center"/>
              <w:rPr>
                <w:b/>
              </w:rPr>
            </w:pPr>
            <w:r w:rsidRPr="00CC3225">
              <w:rPr>
                <w:noProof/>
                <w:lang w:val="en-US" w:eastAsia="en-US"/>
              </w:rPr>
              <w:lastRenderedPageBreak/>
              <w:drawing>
                <wp:inline distT="0" distB="0" distL="0" distR="0" wp14:anchorId="4079B3CB" wp14:editId="490A1C96">
                  <wp:extent cx="2971800" cy="5029200"/>
                  <wp:effectExtent l="25400" t="25400" r="25400" b="25400"/>
                  <wp:docPr id="4" name="Picture 3" descr="SFS_TEA_ACT_01_Growing_microbes_Column_on_the_first_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S_TEA_ACT_01_Growing_microbes_Column_on_the_first_d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5029200"/>
                          </a:xfrm>
                          <a:prstGeom prst="rect">
                            <a:avLst/>
                          </a:prstGeom>
                          <a:noFill/>
                          <a:ln w="6350" cmpd="sng">
                            <a:solidFill>
                              <a:srgbClr val="000000"/>
                            </a:solidFill>
                            <a:miter lim="800000"/>
                            <a:headEnd/>
                            <a:tailEnd/>
                          </a:ln>
                          <a:effectLst/>
                        </pic:spPr>
                      </pic:pic>
                    </a:graphicData>
                  </a:graphic>
                </wp:inline>
              </w:drawing>
            </w:r>
          </w:p>
        </w:tc>
        <w:tc>
          <w:tcPr>
            <w:tcW w:w="4928" w:type="dxa"/>
            <w:tcBorders>
              <w:top w:val="nil"/>
              <w:left w:val="nil"/>
              <w:bottom w:val="nil"/>
              <w:right w:val="nil"/>
            </w:tcBorders>
            <w:shd w:val="clear" w:color="auto" w:fill="auto"/>
          </w:tcPr>
          <w:p w14:paraId="1D6619DB" w14:textId="62B4B550" w:rsidR="00193CFD" w:rsidRPr="00702D9F" w:rsidRDefault="00C1698A" w:rsidP="00CC3225">
            <w:pPr>
              <w:jc w:val="center"/>
              <w:rPr>
                <w:b/>
              </w:rPr>
            </w:pPr>
            <w:r w:rsidRPr="00CC3225">
              <w:rPr>
                <w:noProof/>
                <w:lang w:val="en-US" w:eastAsia="en-US"/>
              </w:rPr>
              <w:drawing>
                <wp:inline distT="0" distB="0" distL="0" distR="0" wp14:anchorId="17F342D9" wp14:editId="194AB955">
                  <wp:extent cx="3086100" cy="5041900"/>
                  <wp:effectExtent l="25400" t="25400" r="38100" b="38100"/>
                  <wp:docPr id="2" name="Picture 2" descr="SFS_TEA_ACT_01_Growing_microbes_Developed_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S_TEA_ACT_01_Growing_microbes_Developed_colum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5041900"/>
                          </a:xfrm>
                          <a:prstGeom prst="rect">
                            <a:avLst/>
                          </a:prstGeom>
                          <a:noFill/>
                          <a:ln w="6350" cmpd="sng">
                            <a:solidFill>
                              <a:srgbClr val="000000"/>
                            </a:solidFill>
                            <a:miter lim="800000"/>
                            <a:headEnd/>
                            <a:tailEnd/>
                          </a:ln>
                          <a:effectLst/>
                        </pic:spPr>
                      </pic:pic>
                    </a:graphicData>
                  </a:graphic>
                </wp:inline>
              </w:drawing>
            </w:r>
          </w:p>
        </w:tc>
      </w:tr>
      <w:tr w:rsidR="00193CFD" w:rsidRPr="00702D9F" w14:paraId="525ABECF" w14:textId="77777777" w:rsidTr="00CC3225">
        <w:tc>
          <w:tcPr>
            <w:tcW w:w="4927" w:type="dxa"/>
            <w:tcBorders>
              <w:top w:val="nil"/>
              <w:left w:val="nil"/>
              <w:bottom w:val="nil"/>
              <w:right w:val="nil"/>
            </w:tcBorders>
            <w:shd w:val="clear" w:color="auto" w:fill="auto"/>
          </w:tcPr>
          <w:p w14:paraId="5B3BA2B0" w14:textId="77777777" w:rsidR="00193CFD" w:rsidRPr="00702D9F" w:rsidRDefault="00193CFD" w:rsidP="00CC3225">
            <w:pPr>
              <w:jc w:val="center"/>
              <w:rPr>
                <w:b/>
              </w:rPr>
            </w:pPr>
            <w:r w:rsidRPr="00702D9F">
              <w:rPr>
                <w:b/>
              </w:rPr>
              <w:t>Column on the first day</w:t>
            </w:r>
          </w:p>
        </w:tc>
        <w:tc>
          <w:tcPr>
            <w:tcW w:w="4928" w:type="dxa"/>
            <w:tcBorders>
              <w:top w:val="nil"/>
              <w:left w:val="nil"/>
              <w:bottom w:val="nil"/>
              <w:right w:val="nil"/>
            </w:tcBorders>
            <w:shd w:val="clear" w:color="auto" w:fill="auto"/>
          </w:tcPr>
          <w:p w14:paraId="19DD1AD3" w14:textId="77777777" w:rsidR="00193CFD" w:rsidRPr="00702D9F" w:rsidRDefault="00193CFD" w:rsidP="00CC3225">
            <w:pPr>
              <w:jc w:val="center"/>
              <w:rPr>
                <w:b/>
              </w:rPr>
            </w:pPr>
            <w:r w:rsidRPr="00702D9F">
              <w:rPr>
                <w:b/>
              </w:rPr>
              <w:t>Column 2 weeks later</w:t>
            </w:r>
          </w:p>
        </w:tc>
      </w:tr>
    </w:tbl>
    <w:p w14:paraId="7E56E0D7" w14:textId="77777777" w:rsidR="00193CFD" w:rsidRDefault="00193CFD" w:rsidP="00193CFD">
      <w:pPr>
        <w:jc w:val="center"/>
        <w:rPr>
          <w:b/>
        </w:rPr>
      </w:pPr>
    </w:p>
    <w:p w14:paraId="65FC898C" w14:textId="77777777" w:rsidR="00193CFD" w:rsidRDefault="00193CFD" w:rsidP="00193CFD">
      <w:pPr>
        <w:rPr>
          <w:b/>
        </w:rPr>
      </w:pPr>
    </w:p>
    <w:p w14:paraId="24359A00" w14:textId="77777777" w:rsidR="00193CFD" w:rsidRDefault="00193CFD" w:rsidP="00193CFD">
      <w:pPr>
        <w:rPr>
          <w:b/>
        </w:rPr>
      </w:pPr>
      <w:bookmarkStart w:id="2" w:name="need"/>
      <w:bookmarkEnd w:id="2"/>
      <w:r>
        <w:rPr>
          <w:b/>
        </w:rPr>
        <w:t>What you need</w:t>
      </w:r>
    </w:p>
    <w:p w14:paraId="3761B92F" w14:textId="77777777" w:rsidR="00193CFD" w:rsidRDefault="00193CFD" w:rsidP="00193CFD">
      <w:pPr>
        <w:rPr>
          <w:b/>
        </w:rPr>
      </w:pPr>
    </w:p>
    <w:p w14:paraId="3B0A08FB" w14:textId="77777777" w:rsidR="00193CFD" w:rsidRDefault="00193CFD" w:rsidP="00193CFD">
      <w:r>
        <w:t>For each group of students:</w:t>
      </w:r>
    </w:p>
    <w:p w14:paraId="0B0754E9" w14:textId="77777777" w:rsidR="00193CFD" w:rsidRDefault="00193CFD" w:rsidP="00193CFD">
      <w:pPr>
        <w:numPr>
          <w:ilvl w:val="0"/>
          <w:numId w:val="1"/>
        </w:numPr>
      </w:pPr>
      <w:r>
        <w:t xml:space="preserve">Copy of the student handout: </w:t>
      </w:r>
      <w:hyperlink w:anchor="handout" w:history="1">
        <w:r w:rsidRPr="00044277">
          <w:rPr>
            <w:rStyle w:val="Hyperlink"/>
          </w:rPr>
          <w:t xml:space="preserve">Grow some </w:t>
        </w:r>
        <w:r>
          <w:rPr>
            <w:rStyle w:val="Hyperlink"/>
          </w:rPr>
          <w:t xml:space="preserve">soil </w:t>
        </w:r>
        <w:r w:rsidRPr="00044277">
          <w:rPr>
            <w:rStyle w:val="Hyperlink"/>
          </w:rPr>
          <w:t>microb</w:t>
        </w:r>
        <w:r>
          <w:rPr>
            <w:rStyle w:val="Hyperlink"/>
          </w:rPr>
          <w:t>es</w:t>
        </w:r>
      </w:hyperlink>
    </w:p>
    <w:p w14:paraId="33512C50" w14:textId="77777777" w:rsidR="00193CFD" w:rsidRDefault="00193CFD" w:rsidP="00193CFD">
      <w:pPr>
        <w:numPr>
          <w:ilvl w:val="0"/>
          <w:numId w:val="1"/>
        </w:numPr>
      </w:pPr>
      <w:r>
        <w:t>1.5 litre plastic soda bottle</w:t>
      </w:r>
    </w:p>
    <w:p w14:paraId="4C1DBF58" w14:textId="77777777" w:rsidR="00193CFD" w:rsidRDefault="00193CFD" w:rsidP="00193CFD">
      <w:pPr>
        <w:numPr>
          <w:ilvl w:val="0"/>
          <w:numId w:val="1"/>
        </w:numPr>
      </w:pPr>
      <w:r>
        <w:t>Mud from the edge of a pond, lake or stream</w:t>
      </w:r>
    </w:p>
    <w:p w14:paraId="2C427B58" w14:textId="77777777" w:rsidR="00193CFD" w:rsidRDefault="00193CFD" w:rsidP="00193CFD">
      <w:pPr>
        <w:numPr>
          <w:ilvl w:val="0"/>
          <w:numId w:val="1"/>
        </w:numPr>
      </w:pPr>
      <w:r>
        <w:t>Two hard-boiled eggs, peeled and finely chopped</w:t>
      </w:r>
    </w:p>
    <w:p w14:paraId="0D82B9C9" w14:textId="77777777" w:rsidR="00193CFD" w:rsidRDefault="00193CFD" w:rsidP="00193CFD">
      <w:pPr>
        <w:numPr>
          <w:ilvl w:val="0"/>
          <w:numId w:val="1"/>
        </w:numPr>
      </w:pPr>
      <w:r>
        <w:t>28 cm x 36 cm piece of newspaper, shredded</w:t>
      </w:r>
    </w:p>
    <w:p w14:paraId="6B1E0D30" w14:textId="77777777" w:rsidR="00193CFD" w:rsidRDefault="00193CFD" w:rsidP="00193CFD">
      <w:pPr>
        <w:numPr>
          <w:ilvl w:val="0"/>
          <w:numId w:val="1"/>
        </w:numPr>
      </w:pPr>
      <w:r>
        <w:t>Pond or tap water</w:t>
      </w:r>
    </w:p>
    <w:p w14:paraId="7AECDAFA" w14:textId="77777777" w:rsidR="00193CFD" w:rsidRDefault="00193CFD" w:rsidP="00193CFD">
      <w:pPr>
        <w:numPr>
          <w:ilvl w:val="0"/>
          <w:numId w:val="1"/>
        </w:numPr>
      </w:pPr>
      <w:r>
        <w:t>Knife or sharp scissors</w:t>
      </w:r>
    </w:p>
    <w:p w14:paraId="6B99A26D" w14:textId="77777777" w:rsidR="00193CFD" w:rsidRDefault="00193CFD" w:rsidP="00193CFD">
      <w:pPr>
        <w:numPr>
          <w:ilvl w:val="0"/>
          <w:numId w:val="1"/>
        </w:numPr>
      </w:pPr>
      <w:r>
        <w:t>Plastic food wrap</w:t>
      </w:r>
    </w:p>
    <w:p w14:paraId="7FF9284E" w14:textId="77777777" w:rsidR="00193CFD" w:rsidRDefault="00193CFD" w:rsidP="00193CFD">
      <w:pPr>
        <w:numPr>
          <w:ilvl w:val="0"/>
          <w:numId w:val="1"/>
        </w:numPr>
      </w:pPr>
      <w:r>
        <w:t>Rubber band</w:t>
      </w:r>
    </w:p>
    <w:p w14:paraId="148C2A28" w14:textId="77777777" w:rsidR="00193CFD" w:rsidRDefault="00193CFD" w:rsidP="00193CFD">
      <w:pPr>
        <w:numPr>
          <w:ilvl w:val="0"/>
          <w:numId w:val="1"/>
        </w:numPr>
      </w:pPr>
      <w:r>
        <w:t>Lamp with a 40-watt bulb</w:t>
      </w:r>
    </w:p>
    <w:p w14:paraId="6039F0B5" w14:textId="77777777" w:rsidR="00193CFD" w:rsidRDefault="00193CFD" w:rsidP="00193CFD">
      <w:pPr>
        <w:rPr>
          <w:b/>
        </w:rPr>
      </w:pPr>
    </w:p>
    <w:p w14:paraId="29D44817" w14:textId="77777777" w:rsidR="00193CFD" w:rsidRDefault="00193CFD" w:rsidP="00193CFD">
      <w:pPr>
        <w:rPr>
          <w:b/>
        </w:rPr>
      </w:pPr>
      <w:bookmarkStart w:id="3" w:name="do"/>
      <w:bookmarkEnd w:id="3"/>
      <w:r>
        <w:rPr>
          <w:b/>
        </w:rPr>
        <w:t xml:space="preserve">What to do </w:t>
      </w:r>
    </w:p>
    <w:p w14:paraId="4FDE6941" w14:textId="77777777" w:rsidR="00193CFD" w:rsidRDefault="00193CFD" w:rsidP="00193CFD">
      <w:pPr>
        <w:rPr>
          <w:b/>
        </w:rPr>
      </w:pPr>
    </w:p>
    <w:p w14:paraId="2278C6B8" w14:textId="77777777" w:rsidR="00193CFD" w:rsidRDefault="00193CFD" w:rsidP="00193CFD">
      <w:pPr>
        <w:numPr>
          <w:ilvl w:val="0"/>
          <w:numId w:val="4"/>
        </w:numPr>
      </w:pPr>
      <w:r>
        <w:t xml:space="preserve">Hand out copies of the student handout: </w:t>
      </w:r>
      <w:hyperlink w:anchor="handout" w:history="1">
        <w:r w:rsidRPr="00044277">
          <w:rPr>
            <w:rStyle w:val="Hyperlink"/>
          </w:rPr>
          <w:t xml:space="preserve">Grow some </w:t>
        </w:r>
        <w:r>
          <w:rPr>
            <w:rStyle w:val="Hyperlink"/>
          </w:rPr>
          <w:t xml:space="preserve">soil </w:t>
        </w:r>
        <w:r w:rsidRPr="00044277">
          <w:rPr>
            <w:rStyle w:val="Hyperlink"/>
          </w:rPr>
          <w:t>microb</w:t>
        </w:r>
        <w:r>
          <w:rPr>
            <w:rStyle w:val="Hyperlink"/>
          </w:rPr>
          <w:t>es</w:t>
        </w:r>
      </w:hyperlink>
      <w:r>
        <w:t xml:space="preserve"> and discuss.</w:t>
      </w:r>
    </w:p>
    <w:p w14:paraId="0E6C4E19" w14:textId="77777777" w:rsidR="00193CFD" w:rsidRDefault="00193CFD" w:rsidP="00193CFD"/>
    <w:p w14:paraId="6BFCD2F8" w14:textId="77777777" w:rsidR="00193CFD" w:rsidRDefault="00193CFD" w:rsidP="00193CFD">
      <w:pPr>
        <w:numPr>
          <w:ilvl w:val="0"/>
          <w:numId w:val="4"/>
        </w:numPr>
      </w:pPr>
      <w:r>
        <w:t>Assist groups of students to gather the materials and equipment they need and construct the Winogradsky column.</w:t>
      </w:r>
    </w:p>
    <w:p w14:paraId="5D3675A5" w14:textId="77777777" w:rsidR="00193CFD" w:rsidRDefault="00193CFD" w:rsidP="00193CFD"/>
    <w:p w14:paraId="0D4C1708" w14:textId="77777777" w:rsidR="00193CFD" w:rsidRPr="00044277" w:rsidRDefault="00193CFD" w:rsidP="00193CFD">
      <w:pPr>
        <w:numPr>
          <w:ilvl w:val="0"/>
          <w:numId w:val="4"/>
        </w:numPr>
      </w:pPr>
      <w:r>
        <w:t>Discuss the results.</w:t>
      </w:r>
    </w:p>
    <w:p w14:paraId="3B1C4A73" w14:textId="77777777" w:rsidR="00193CFD" w:rsidRDefault="00193CFD" w:rsidP="00193CFD">
      <w:pPr>
        <w:rPr>
          <w:b/>
        </w:rPr>
      </w:pPr>
    </w:p>
    <w:p w14:paraId="4760EEA0" w14:textId="77777777" w:rsidR="00193CFD" w:rsidRDefault="00193CFD" w:rsidP="00193CFD">
      <w:pPr>
        <w:rPr>
          <w:b/>
        </w:rPr>
      </w:pPr>
      <w:bookmarkStart w:id="4" w:name="discussion"/>
      <w:bookmarkEnd w:id="4"/>
      <w:r w:rsidRPr="00B810AF">
        <w:rPr>
          <w:b/>
        </w:rPr>
        <w:t>Discussion questions</w:t>
      </w:r>
      <w:r>
        <w:rPr>
          <w:b/>
        </w:rPr>
        <w:t xml:space="preserve"> </w:t>
      </w:r>
    </w:p>
    <w:p w14:paraId="6CAF4996" w14:textId="77777777" w:rsidR="00193CFD" w:rsidRDefault="00193CFD" w:rsidP="00193CFD">
      <w:pPr>
        <w:rPr>
          <w:b/>
        </w:rPr>
      </w:pPr>
    </w:p>
    <w:p w14:paraId="1BA6FB0D" w14:textId="77777777" w:rsidR="00193CFD" w:rsidRDefault="00193CFD" w:rsidP="00193CFD">
      <w:pPr>
        <w:numPr>
          <w:ilvl w:val="1"/>
          <w:numId w:val="1"/>
        </w:numPr>
        <w:tabs>
          <w:tab w:val="clear" w:pos="1080"/>
          <w:tab w:val="num" w:pos="360"/>
        </w:tabs>
        <w:ind w:left="360"/>
      </w:pPr>
      <w:r>
        <w:t>What energy sources were added to the mud to encourage microbial growth? (Carbon in the form of egg and newspaper.)</w:t>
      </w:r>
    </w:p>
    <w:p w14:paraId="6FF9E96D" w14:textId="77777777" w:rsidR="00193CFD" w:rsidRDefault="00193CFD" w:rsidP="00193CFD">
      <w:pPr>
        <w:numPr>
          <w:ilvl w:val="1"/>
          <w:numId w:val="1"/>
        </w:numPr>
        <w:tabs>
          <w:tab w:val="clear" w:pos="1080"/>
          <w:tab w:val="num" w:pos="360"/>
        </w:tabs>
        <w:ind w:left="360"/>
      </w:pPr>
      <w:r>
        <w:t>Why is it important to keep the column from drying out? (To encourage activity from anaerobic bacteria.)</w:t>
      </w:r>
    </w:p>
    <w:p w14:paraId="617CF448" w14:textId="77777777" w:rsidR="00193CFD" w:rsidRDefault="00193CFD" w:rsidP="00193CFD">
      <w:pPr>
        <w:numPr>
          <w:ilvl w:val="1"/>
          <w:numId w:val="1"/>
        </w:numPr>
        <w:tabs>
          <w:tab w:val="clear" w:pos="1080"/>
          <w:tab w:val="num" w:pos="360"/>
        </w:tabs>
        <w:ind w:left="360"/>
      </w:pPr>
      <w:r>
        <w:t>Why should the column always be returned to its original position facing the light? (To keep the bacteria that require light growing and developing.)</w:t>
      </w:r>
    </w:p>
    <w:p w14:paraId="11B44766" w14:textId="77777777" w:rsidR="00193CFD" w:rsidRDefault="00193CFD" w:rsidP="00193CFD">
      <w:pPr>
        <w:numPr>
          <w:ilvl w:val="1"/>
          <w:numId w:val="1"/>
        </w:numPr>
        <w:tabs>
          <w:tab w:val="clear" w:pos="1080"/>
          <w:tab w:val="num" w:pos="360"/>
        </w:tabs>
        <w:ind w:left="360"/>
      </w:pPr>
      <w:r>
        <w:t>During the first few days, a number of gas bubbles form in the column. What might one of the gases be and why are gases released? (One of the gases is hydrogen sulfide – we know because of the smell. Gases are released due to microbial activity.)</w:t>
      </w:r>
    </w:p>
    <w:p w14:paraId="4C23D458" w14:textId="77777777" w:rsidR="00193CFD" w:rsidRDefault="00193CFD" w:rsidP="00193CFD">
      <w:pPr>
        <w:numPr>
          <w:ilvl w:val="1"/>
          <w:numId w:val="1"/>
        </w:numPr>
        <w:tabs>
          <w:tab w:val="clear" w:pos="1080"/>
          <w:tab w:val="num" w:pos="360"/>
        </w:tabs>
        <w:ind w:left="360"/>
      </w:pPr>
      <w:r>
        <w:t>Are all of the bacteria growing in the column the same? How do you know? Can you explain why they might be different or the same? (Different bacteria – seen by the different colours. They are different because they are responding to different needs or environments. The green or blue bacteria near the top of the column have responded to oxygen. The more red or purple bacteria have responded to the oxygen-depleted environment near the bottom.)</w:t>
      </w:r>
    </w:p>
    <w:p w14:paraId="159607F7" w14:textId="77777777" w:rsidR="00193CFD" w:rsidRDefault="00193CFD" w:rsidP="00193CFD">
      <w:pPr>
        <w:numPr>
          <w:ilvl w:val="1"/>
          <w:numId w:val="1"/>
        </w:numPr>
        <w:tabs>
          <w:tab w:val="clear" w:pos="1080"/>
          <w:tab w:val="num" w:pos="360"/>
        </w:tabs>
        <w:ind w:left="360"/>
      </w:pPr>
      <w:r>
        <w:t>Gases are formed in the column, as you saw when the column was squeezed. Explain how gases are formed naturally in the soil. (Microbial activity occurs in soils naturally. Gases are released in the process.)</w:t>
      </w:r>
    </w:p>
    <w:p w14:paraId="37BC59F6" w14:textId="77777777" w:rsidR="00193CFD" w:rsidRDefault="00193CFD" w:rsidP="00193CFD">
      <w:pPr>
        <w:numPr>
          <w:ilvl w:val="1"/>
          <w:numId w:val="1"/>
        </w:numPr>
        <w:tabs>
          <w:tab w:val="clear" w:pos="1080"/>
          <w:tab w:val="num" w:pos="360"/>
        </w:tabs>
        <w:ind w:left="360"/>
      </w:pPr>
      <w:r>
        <w:t>Do you think this activity would work if we used forest soil? Dry land soil? Why or why not? (Possibly with the forest soil. It would be damp, but it would take longer because there would be fewer microbes to start with and therefore less microbial growth. The growth may not show. Microbial activity in dry soil would be very slow and would not show.)</w:t>
      </w:r>
    </w:p>
    <w:p w14:paraId="4FD3F3EE" w14:textId="77777777" w:rsidR="00193CFD" w:rsidRPr="00F23032" w:rsidRDefault="00193CFD" w:rsidP="00193CFD">
      <w:pPr>
        <w:numPr>
          <w:ilvl w:val="1"/>
          <w:numId w:val="1"/>
        </w:numPr>
        <w:tabs>
          <w:tab w:val="clear" w:pos="1080"/>
          <w:tab w:val="num" w:pos="360"/>
        </w:tabs>
        <w:ind w:left="360"/>
      </w:pPr>
      <w:r>
        <w:t xml:space="preserve">How does this activity relate to the nitrogen cycle? (The anaerobic bacteria are using nitrate in their life processes, and the nitrate is converted into nitrogen gases </w:t>
      </w:r>
      <w:r w:rsidRPr="00FC4CD7">
        <w:t>N</w:t>
      </w:r>
      <w:r>
        <w:rPr>
          <w:vertAlign w:val="subscript"/>
        </w:rPr>
        <w:t>2</w:t>
      </w:r>
      <w:r>
        <w:t>O and N</w:t>
      </w:r>
      <w:r>
        <w:rPr>
          <w:vertAlign w:val="subscript"/>
        </w:rPr>
        <w:t>2</w:t>
      </w:r>
      <w:r>
        <w:t>. This is the denitrification process of the nitrogen cycle.)</w:t>
      </w:r>
    </w:p>
    <w:p w14:paraId="1141C8D5" w14:textId="77777777" w:rsidR="00193CFD" w:rsidRDefault="00193CFD" w:rsidP="00193CFD">
      <w:pPr>
        <w:rPr>
          <w:b/>
        </w:rPr>
      </w:pPr>
      <w:r>
        <w:rPr>
          <w:b/>
        </w:rPr>
        <w:br w:type="page"/>
      </w:r>
      <w:bookmarkStart w:id="5" w:name="handout"/>
      <w:bookmarkEnd w:id="5"/>
      <w:r>
        <w:rPr>
          <w:b/>
        </w:rPr>
        <w:lastRenderedPageBreak/>
        <w:t>Student handout: Grow some soil microbes</w:t>
      </w:r>
    </w:p>
    <w:p w14:paraId="23C23EEA" w14:textId="77777777" w:rsidR="00193CFD" w:rsidRDefault="00193CFD" w:rsidP="00193CFD">
      <w:pPr>
        <w:rPr>
          <w:b/>
        </w:rPr>
      </w:pPr>
    </w:p>
    <w:p w14:paraId="6DF45EF0" w14:textId="77777777" w:rsidR="00193CFD" w:rsidRDefault="00193CFD" w:rsidP="00193CFD">
      <w:pPr>
        <w:rPr>
          <w:b/>
        </w:rPr>
      </w:pPr>
    </w:p>
    <w:p w14:paraId="52EB0569" w14:textId="0233CED2" w:rsidR="00193CFD" w:rsidRDefault="00C1698A" w:rsidP="00193CFD">
      <w:pPr>
        <w:rPr>
          <w:b/>
        </w:rPr>
      </w:pPr>
      <w:r w:rsidRPr="00CC3225">
        <w:rPr>
          <w:b/>
          <w:noProof/>
          <w:lang w:val="en-US" w:eastAsia="en-US"/>
        </w:rPr>
        <w:drawing>
          <wp:inline distT="0" distB="0" distL="0" distR="0" wp14:anchorId="6A5838F9" wp14:editId="15DE0A0A">
            <wp:extent cx="3835400" cy="3416300"/>
            <wp:effectExtent l="0" t="0" r="0" b="12700"/>
            <wp:docPr id="1" name="Picture 1" descr="SFS_TEA_ACT_01_GrowingSoilMicrobes_Bottle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_TEA_ACT_01_GrowingSoilMicrobes_BottleSetU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0" cy="3416300"/>
                    </a:xfrm>
                    <a:prstGeom prst="rect">
                      <a:avLst/>
                    </a:prstGeom>
                    <a:noFill/>
                    <a:ln>
                      <a:noFill/>
                    </a:ln>
                  </pic:spPr>
                </pic:pic>
              </a:graphicData>
            </a:graphic>
          </wp:inline>
        </w:drawing>
      </w:r>
    </w:p>
    <w:p w14:paraId="1D3B8076" w14:textId="77777777" w:rsidR="00193CFD" w:rsidRDefault="00193CFD" w:rsidP="00193CFD">
      <w:pPr>
        <w:rPr>
          <w:b/>
        </w:rPr>
      </w:pPr>
    </w:p>
    <w:p w14:paraId="0EBBF740" w14:textId="77777777" w:rsidR="00193CFD" w:rsidRDefault="00193CFD" w:rsidP="00193CFD">
      <w:pPr>
        <w:numPr>
          <w:ilvl w:val="0"/>
          <w:numId w:val="3"/>
        </w:numPr>
      </w:pPr>
      <w:r>
        <w:t>Use the knife or scissors to cut the top off the soda bottle. Cut just below the shoulder of the bottle to obtain the tallest column possible.</w:t>
      </w:r>
    </w:p>
    <w:p w14:paraId="5C09178F" w14:textId="77777777" w:rsidR="00193CFD" w:rsidRDefault="00193CFD" w:rsidP="00193CFD"/>
    <w:p w14:paraId="63D9A376" w14:textId="77777777" w:rsidR="00193CFD" w:rsidRDefault="00193CFD" w:rsidP="00193CFD">
      <w:pPr>
        <w:numPr>
          <w:ilvl w:val="0"/>
          <w:numId w:val="3"/>
        </w:numPr>
      </w:pPr>
      <w:r>
        <w:t>Remove rocks, sticks, leaves and so on from the mud.</w:t>
      </w:r>
    </w:p>
    <w:p w14:paraId="2F60CFE4" w14:textId="77777777" w:rsidR="00193CFD" w:rsidRDefault="00193CFD" w:rsidP="00193CFD"/>
    <w:p w14:paraId="3014387E" w14:textId="77777777" w:rsidR="00193CFD" w:rsidRDefault="00193CFD" w:rsidP="00193CFD">
      <w:pPr>
        <w:numPr>
          <w:ilvl w:val="0"/>
          <w:numId w:val="3"/>
        </w:numPr>
      </w:pPr>
      <w:r>
        <w:t>Mix the mud with the pond or tap water until the mud is the consistency of raw egg whites.</w:t>
      </w:r>
    </w:p>
    <w:p w14:paraId="12C80B60" w14:textId="77777777" w:rsidR="00193CFD" w:rsidRDefault="00193CFD" w:rsidP="00193CFD"/>
    <w:p w14:paraId="1F690DEF" w14:textId="77777777" w:rsidR="00193CFD" w:rsidRDefault="00193CFD" w:rsidP="00193CFD">
      <w:pPr>
        <w:numPr>
          <w:ilvl w:val="0"/>
          <w:numId w:val="3"/>
        </w:numPr>
      </w:pPr>
      <w:r>
        <w:t>Fill a quarter of the column with prepared mud. Add the chopped hard-boiled eggs and the shredded newspaper. Stir very well to mix.</w:t>
      </w:r>
      <w:r w:rsidRPr="00147978">
        <w:t xml:space="preserve"> </w:t>
      </w:r>
    </w:p>
    <w:p w14:paraId="1C485C2C" w14:textId="77777777" w:rsidR="00193CFD" w:rsidRDefault="00193CFD" w:rsidP="00193CFD"/>
    <w:p w14:paraId="1F04CF5D" w14:textId="77777777" w:rsidR="00193CFD" w:rsidRDefault="00193CFD" w:rsidP="00193CFD">
      <w:pPr>
        <w:numPr>
          <w:ilvl w:val="0"/>
          <w:numId w:val="3"/>
        </w:numPr>
      </w:pPr>
      <w:r>
        <w:t>Tap the column to remove air bubbles.</w:t>
      </w:r>
    </w:p>
    <w:p w14:paraId="1693F249" w14:textId="77777777" w:rsidR="00193CFD" w:rsidRDefault="00193CFD" w:rsidP="00193CFD"/>
    <w:p w14:paraId="44C2A9A5" w14:textId="77777777" w:rsidR="00193CFD" w:rsidRDefault="00193CFD" w:rsidP="00193CFD">
      <w:pPr>
        <w:numPr>
          <w:ilvl w:val="0"/>
          <w:numId w:val="3"/>
        </w:numPr>
      </w:pPr>
      <w:r>
        <w:t>Gently fill the column with the remaining mud. Leave 5–8 cm of head space to allow for expansion of the mixture as gases are produced. Tap again to remove air bubbles.</w:t>
      </w:r>
    </w:p>
    <w:p w14:paraId="7AF2F196" w14:textId="77777777" w:rsidR="00193CFD" w:rsidRDefault="00193CFD" w:rsidP="00193CFD"/>
    <w:p w14:paraId="552AEEBE" w14:textId="77777777" w:rsidR="00193CFD" w:rsidRDefault="00193CFD" w:rsidP="00193CFD">
      <w:pPr>
        <w:numPr>
          <w:ilvl w:val="0"/>
          <w:numId w:val="3"/>
        </w:numPr>
      </w:pPr>
      <w:r>
        <w:t>Top the column with 6 mm of water.</w:t>
      </w:r>
    </w:p>
    <w:p w14:paraId="6B15D48D" w14:textId="77777777" w:rsidR="00193CFD" w:rsidRDefault="00193CFD" w:rsidP="00193CFD"/>
    <w:p w14:paraId="3F8803C8" w14:textId="77777777" w:rsidR="00193CFD" w:rsidRDefault="00193CFD" w:rsidP="00193CFD">
      <w:pPr>
        <w:numPr>
          <w:ilvl w:val="0"/>
          <w:numId w:val="3"/>
        </w:numPr>
      </w:pPr>
      <w:r>
        <w:t>Place the column near a light source or lamp. Position the lamp so that light shines on one side of the column rather than above it. The lamp should be far enough from the column so that mud is not heated. For the quickest results, expose the column to light 24 hours a day.</w:t>
      </w:r>
    </w:p>
    <w:p w14:paraId="6005F27C" w14:textId="77777777" w:rsidR="00193CFD" w:rsidRDefault="00193CFD" w:rsidP="00193CFD"/>
    <w:p w14:paraId="5F346F4A" w14:textId="77777777" w:rsidR="00193CFD" w:rsidRDefault="00193CFD" w:rsidP="00193CFD">
      <w:pPr>
        <w:numPr>
          <w:ilvl w:val="0"/>
          <w:numId w:val="3"/>
        </w:numPr>
      </w:pPr>
      <w:r>
        <w:t>Make a mark on the side of the column that faces the light so that the column will be returned to the same position after handling.</w:t>
      </w:r>
    </w:p>
    <w:p w14:paraId="799E4777" w14:textId="77777777" w:rsidR="00193CFD" w:rsidRDefault="00193CFD" w:rsidP="00193CFD"/>
    <w:p w14:paraId="48289B6A" w14:textId="77777777" w:rsidR="00193CFD" w:rsidRDefault="00193CFD" w:rsidP="00193CFD">
      <w:pPr>
        <w:numPr>
          <w:ilvl w:val="0"/>
          <w:numId w:val="3"/>
        </w:numPr>
      </w:pPr>
      <w:r>
        <w:t>Add water as necessary to keep mud saturated. After several days, you may wish to seal the top with plastic wrap and a rubber band to prevent evaporation. It is important that the column does not dry out.</w:t>
      </w:r>
    </w:p>
    <w:p w14:paraId="58DEFCA9" w14:textId="77777777" w:rsidR="00D272E4" w:rsidRDefault="00D272E4"/>
    <w:sectPr w:rsidR="00D272E4" w:rsidSect="00CC3225">
      <w:headerReference w:type="default" r:id="rId10"/>
      <w:footerReference w:type="default" r:id="rId1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77CB5" w14:textId="77777777" w:rsidR="00716125" w:rsidRDefault="00716125">
      <w:r>
        <w:separator/>
      </w:r>
    </w:p>
  </w:endnote>
  <w:endnote w:type="continuationSeparator" w:id="0">
    <w:p w14:paraId="34B6D8D2" w14:textId="77777777" w:rsidR="00716125" w:rsidRDefault="00716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419F0" w14:textId="77777777" w:rsidR="00CC3225" w:rsidRDefault="00CC3225" w:rsidP="00CC32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698A">
      <w:rPr>
        <w:rStyle w:val="PageNumber"/>
        <w:noProof/>
      </w:rPr>
      <w:t>1</w:t>
    </w:r>
    <w:r>
      <w:rPr>
        <w:rStyle w:val="PageNumber"/>
      </w:rPr>
      <w:fldChar w:fldCharType="end"/>
    </w:r>
  </w:p>
  <w:p w14:paraId="47E3EEB8" w14:textId="77777777" w:rsidR="000E408D" w:rsidRPr="005E307E" w:rsidRDefault="000E408D" w:rsidP="000E408D">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0E49DD37" w14:textId="77777777" w:rsidR="00CC3225" w:rsidRPr="00035E8D" w:rsidRDefault="000E408D" w:rsidP="000E408D">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0FE27" w14:textId="77777777" w:rsidR="00716125" w:rsidRDefault="00716125">
      <w:r>
        <w:separator/>
      </w:r>
    </w:p>
  </w:footnote>
  <w:footnote w:type="continuationSeparator" w:id="0">
    <w:p w14:paraId="31994F3B" w14:textId="77777777" w:rsidR="00716125" w:rsidRDefault="007161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0E408D" w:rsidRPr="00251C18" w14:paraId="4D7525D4" w14:textId="77777777" w:rsidTr="00E5298D">
      <w:tc>
        <w:tcPr>
          <w:tcW w:w="1980" w:type="dxa"/>
          <w:shd w:val="clear" w:color="auto" w:fill="auto"/>
        </w:tcPr>
        <w:p w14:paraId="5922EA1B" w14:textId="77777777" w:rsidR="000E408D" w:rsidRPr="00251C18" w:rsidRDefault="000E408D" w:rsidP="00E5298D">
          <w:pPr>
            <w:pStyle w:val="Header"/>
            <w:tabs>
              <w:tab w:val="clear" w:pos="4320"/>
              <w:tab w:val="clear" w:pos="8640"/>
            </w:tabs>
            <w:rPr>
              <w:rFonts w:cs="Arial"/>
              <w:color w:val="3366FF"/>
              <w:sz w:val="20"/>
            </w:rPr>
          </w:pPr>
        </w:p>
      </w:tc>
      <w:tc>
        <w:tcPr>
          <w:tcW w:w="7654" w:type="dxa"/>
          <w:shd w:val="clear" w:color="auto" w:fill="auto"/>
          <w:vAlign w:val="center"/>
        </w:tcPr>
        <w:p w14:paraId="2B7BF510" w14:textId="77777777" w:rsidR="000E408D" w:rsidRPr="00251C18" w:rsidRDefault="000E408D" w:rsidP="00E5298D">
          <w:pPr>
            <w:pStyle w:val="Header"/>
            <w:tabs>
              <w:tab w:val="clear" w:pos="4320"/>
              <w:tab w:val="clear" w:pos="8640"/>
            </w:tabs>
            <w:rPr>
              <w:rFonts w:cs="Arial"/>
              <w:color w:val="3366FF"/>
              <w:sz w:val="20"/>
            </w:rPr>
          </w:pPr>
          <w:r>
            <w:rPr>
              <w:rFonts w:cs="Arial"/>
              <w:color w:val="3366FF"/>
              <w:sz w:val="20"/>
            </w:rPr>
            <w:t>Activity: Growing soil microbes</w:t>
          </w:r>
        </w:p>
      </w:tc>
    </w:tr>
  </w:tbl>
  <w:p w14:paraId="223906A4" w14:textId="6F2D85FA" w:rsidR="000E408D" w:rsidRDefault="00C1698A" w:rsidP="000E408D">
    <w:pPr>
      <w:pStyle w:val="Header"/>
      <w:tabs>
        <w:tab w:val="clear" w:pos="4320"/>
        <w:tab w:val="clear" w:pos="8640"/>
        <w:tab w:val="left" w:pos="2055"/>
        <w:tab w:val="left" w:pos="2910"/>
        <w:tab w:val="left" w:pos="4245"/>
      </w:tabs>
      <w:rPr>
        <w:sz w:val="20"/>
      </w:rPr>
    </w:pPr>
    <w:r>
      <w:rPr>
        <w:noProof/>
        <w:lang w:val="en-US" w:eastAsia="en-US"/>
      </w:rPr>
      <w:drawing>
        <wp:anchor distT="0" distB="0" distL="114300" distR="114300" simplePos="0" relativeHeight="251657728" behindDoc="0" locked="0" layoutInCell="1" allowOverlap="1" wp14:anchorId="70318237" wp14:editId="12234C29">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08D">
      <w:rPr>
        <w:sz w:val="20"/>
      </w:rPr>
      <w:tab/>
    </w:r>
    <w:r w:rsidR="000E408D">
      <w:rPr>
        <w:sz w:val="20"/>
      </w:rPr>
      <w:tab/>
    </w:r>
    <w:r w:rsidR="000E408D">
      <w:rPr>
        <w:sz w:val="20"/>
      </w:rPr>
      <w:tab/>
    </w:r>
  </w:p>
  <w:p w14:paraId="00C08624" w14:textId="77777777" w:rsidR="00CC3225" w:rsidRPr="000E408D" w:rsidRDefault="00CC3225" w:rsidP="000E40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66C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810E14"/>
    <w:multiLevelType w:val="hybridMultilevel"/>
    <w:tmpl w:val="71506902"/>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50CF667C"/>
    <w:multiLevelType w:val="hybridMultilevel"/>
    <w:tmpl w:val="6F905F74"/>
    <w:lvl w:ilvl="0" w:tplc="04090001">
      <w:start w:val="1"/>
      <w:numFmt w:val="bullet"/>
      <w:lvlText w:val=""/>
      <w:lvlJc w:val="left"/>
      <w:pPr>
        <w:ind w:left="360" w:hanging="360"/>
      </w:pPr>
      <w:rPr>
        <w:rFonts w:ascii="Symbol" w:hAnsi="Symbol" w:hint="default"/>
      </w:rPr>
    </w:lvl>
    <w:lvl w:ilvl="1" w:tplc="92F4302C">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CFD"/>
    <w:rsid w:val="000E408D"/>
    <w:rsid w:val="00193CFD"/>
    <w:rsid w:val="00716125"/>
    <w:rsid w:val="00C1698A"/>
    <w:rsid w:val="00C20BEA"/>
    <w:rsid w:val="00CC3225"/>
    <w:rsid w:val="00D02DB2"/>
    <w:rsid w:val="00D272E4"/>
    <w:rsid w:val="00E52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0440F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93CFD"/>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3CFD"/>
    <w:rPr>
      <w:rFonts w:cs="Times New Roman"/>
      <w:color w:val="0000FF"/>
      <w:u w:val="single"/>
    </w:rPr>
  </w:style>
  <w:style w:type="paragraph" w:styleId="Header">
    <w:name w:val="header"/>
    <w:basedOn w:val="Normal"/>
    <w:link w:val="HeaderChar1"/>
    <w:rsid w:val="00193CFD"/>
    <w:pPr>
      <w:tabs>
        <w:tab w:val="center" w:pos="4320"/>
        <w:tab w:val="right" w:pos="8640"/>
      </w:tabs>
    </w:pPr>
    <w:rPr>
      <w:sz w:val="24"/>
      <w:szCs w:val="20"/>
    </w:rPr>
  </w:style>
  <w:style w:type="character" w:customStyle="1" w:styleId="HeaderChar">
    <w:name w:val="Header Char"/>
    <w:uiPriority w:val="99"/>
    <w:semiHidden/>
    <w:rsid w:val="00193CFD"/>
    <w:rPr>
      <w:rFonts w:ascii="Verdana" w:eastAsia="Times New Roman" w:hAnsi="Verdana" w:cs="Times New Roman"/>
      <w:sz w:val="20"/>
      <w:szCs w:val="24"/>
      <w:lang w:val="en-GB" w:eastAsia="en-GB"/>
    </w:rPr>
  </w:style>
  <w:style w:type="paragraph" w:styleId="Footer">
    <w:name w:val="footer"/>
    <w:basedOn w:val="Normal"/>
    <w:link w:val="FooterChar1"/>
    <w:rsid w:val="00193CFD"/>
    <w:pPr>
      <w:tabs>
        <w:tab w:val="center" w:pos="4320"/>
        <w:tab w:val="right" w:pos="8640"/>
      </w:tabs>
    </w:pPr>
    <w:rPr>
      <w:szCs w:val="20"/>
    </w:rPr>
  </w:style>
  <w:style w:type="character" w:customStyle="1" w:styleId="FooterChar">
    <w:name w:val="Footer Char"/>
    <w:uiPriority w:val="99"/>
    <w:semiHidden/>
    <w:rsid w:val="00193CFD"/>
    <w:rPr>
      <w:rFonts w:ascii="Verdana" w:eastAsia="Times New Roman" w:hAnsi="Verdana" w:cs="Times New Roman"/>
      <w:sz w:val="20"/>
      <w:szCs w:val="24"/>
      <w:lang w:val="en-GB" w:eastAsia="en-GB"/>
    </w:rPr>
  </w:style>
  <w:style w:type="character" w:customStyle="1" w:styleId="HeaderChar1">
    <w:name w:val="Header Char1"/>
    <w:link w:val="Header"/>
    <w:locked/>
    <w:rsid w:val="00193CFD"/>
    <w:rPr>
      <w:rFonts w:ascii="Verdana" w:eastAsia="Times New Roman" w:hAnsi="Verdana" w:cs="Times New Roman"/>
      <w:sz w:val="24"/>
      <w:szCs w:val="20"/>
      <w:lang w:val="en-GB" w:eastAsia="en-GB"/>
    </w:rPr>
  </w:style>
  <w:style w:type="character" w:customStyle="1" w:styleId="FooterChar1">
    <w:name w:val="Footer Char1"/>
    <w:link w:val="Footer"/>
    <w:locked/>
    <w:rsid w:val="00193CFD"/>
    <w:rPr>
      <w:rFonts w:ascii="Verdana" w:eastAsia="Times New Roman" w:hAnsi="Verdana" w:cs="Times New Roman"/>
      <w:sz w:val="20"/>
      <w:szCs w:val="20"/>
      <w:lang w:val="en-GB" w:eastAsia="en-GB"/>
    </w:rPr>
  </w:style>
  <w:style w:type="character" w:styleId="PageNumber">
    <w:name w:val="page number"/>
    <w:rsid w:val="00193CFD"/>
    <w:rPr>
      <w:rFonts w:ascii="Verdana" w:hAnsi="Verdana" w:cs="Times New Roman"/>
      <w:sz w:val="20"/>
    </w:rPr>
  </w:style>
  <w:style w:type="paragraph" w:styleId="BalloonText">
    <w:name w:val="Balloon Text"/>
    <w:basedOn w:val="Normal"/>
    <w:link w:val="BalloonTextChar"/>
    <w:uiPriority w:val="99"/>
    <w:semiHidden/>
    <w:unhideWhenUsed/>
    <w:rsid w:val="00193CFD"/>
    <w:rPr>
      <w:rFonts w:ascii="Tahoma" w:hAnsi="Tahoma" w:cs="Tahoma"/>
      <w:sz w:val="16"/>
      <w:szCs w:val="16"/>
    </w:rPr>
  </w:style>
  <w:style w:type="character" w:customStyle="1" w:styleId="BalloonTextChar">
    <w:name w:val="Balloon Text Char"/>
    <w:link w:val="BalloonText"/>
    <w:uiPriority w:val="99"/>
    <w:semiHidden/>
    <w:rsid w:val="00193CFD"/>
    <w:rPr>
      <w:rFonts w:ascii="Tahoma" w:eastAsia="Times New Roman"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1180</Words>
  <Characters>6729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7894</CharactersWithSpaces>
  <SharedDoc>false</SharedDoc>
  <HLinks>
    <vt:vector size="48" baseType="variant">
      <vt:variant>
        <vt:i4>7340137</vt:i4>
      </vt:variant>
      <vt:variant>
        <vt:i4>18</vt:i4>
      </vt:variant>
      <vt:variant>
        <vt:i4>0</vt:i4>
      </vt:variant>
      <vt:variant>
        <vt:i4>5</vt:i4>
      </vt:variant>
      <vt:variant>
        <vt:lpwstr/>
      </vt:variant>
      <vt:variant>
        <vt:lpwstr>handout</vt:lpwstr>
      </vt:variant>
      <vt:variant>
        <vt:i4>7340137</vt:i4>
      </vt:variant>
      <vt:variant>
        <vt:i4>15</vt:i4>
      </vt:variant>
      <vt:variant>
        <vt:i4>0</vt:i4>
      </vt:variant>
      <vt:variant>
        <vt:i4>5</vt:i4>
      </vt:variant>
      <vt:variant>
        <vt:lpwstr/>
      </vt:variant>
      <vt:variant>
        <vt:lpwstr>handout</vt:lpwstr>
      </vt:variant>
      <vt:variant>
        <vt:i4>7340137</vt:i4>
      </vt:variant>
      <vt:variant>
        <vt:i4>12</vt:i4>
      </vt:variant>
      <vt:variant>
        <vt:i4>0</vt:i4>
      </vt:variant>
      <vt:variant>
        <vt:i4>5</vt:i4>
      </vt:variant>
      <vt:variant>
        <vt:lpwstr/>
      </vt:variant>
      <vt:variant>
        <vt:lpwstr>handout</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Learning Hub, The University of Waikato</dc:creator>
  <cp:keywords/>
  <cp:lastModifiedBy>Science Learning Hub - University of Waikato</cp:lastModifiedBy>
  <cp:revision>2</cp:revision>
  <dcterms:created xsi:type="dcterms:W3CDTF">2017-03-21T20:17:00Z</dcterms:created>
  <dcterms:modified xsi:type="dcterms:W3CDTF">2017-03-21T20:17:00Z</dcterms:modified>
</cp:coreProperties>
</file>