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7F926" w14:textId="77777777" w:rsidR="0027207D" w:rsidRPr="00C876E5" w:rsidRDefault="0027207D" w:rsidP="0027207D">
      <w:pPr>
        <w:jc w:val="center"/>
        <w:rPr>
          <w:b/>
          <w:sz w:val="24"/>
        </w:rPr>
      </w:pPr>
      <w:bookmarkStart w:id="0" w:name="_GoBack"/>
      <w:bookmarkEnd w:id="0"/>
      <w:r w:rsidRPr="00C876E5">
        <w:rPr>
          <w:b/>
          <w:sz w:val="24"/>
        </w:rPr>
        <w:t xml:space="preserve">STUDENT ACTIVITY: </w:t>
      </w:r>
      <w:r>
        <w:rPr>
          <w:b/>
          <w:sz w:val="24"/>
        </w:rPr>
        <w:t>A day in the life of a scientist</w:t>
      </w:r>
    </w:p>
    <w:p w14:paraId="4E7E0EF4" w14:textId="77777777" w:rsidR="0027207D" w:rsidRDefault="0027207D" w:rsidP="0027207D"/>
    <w:p w14:paraId="551092E9" w14:textId="77777777" w:rsidR="0027207D" w:rsidRDefault="0027207D" w:rsidP="0027207D">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77E0E08A" w14:textId="77777777" w:rsidR="0027207D" w:rsidRDefault="0027207D" w:rsidP="0027207D">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0912FD8E" w14:textId="77777777" w:rsidR="0027207D" w:rsidRDefault="0027207D" w:rsidP="0027207D">
      <w:pPr>
        <w:pBdr>
          <w:top w:val="single" w:sz="4" w:space="1" w:color="auto"/>
          <w:left w:val="single" w:sz="4" w:space="1" w:color="auto"/>
          <w:bottom w:val="single" w:sz="4" w:space="1" w:color="auto"/>
          <w:right w:val="single" w:sz="4" w:space="1" w:color="auto"/>
        </w:pBdr>
      </w:pPr>
      <w:r>
        <w:t>In this activity, students research the daily activities of a chosen scientist and write up a blog entry.</w:t>
      </w:r>
    </w:p>
    <w:p w14:paraId="3895E7F5" w14:textId="77777777" w:rsidR="0027207D" w:rsidRDefault="0027207D" w:rsidP="0027207D">
      <w:pPr>
        <w:pBdr>
          <w:top w:val="single" w:sz="4" w:space="1" w:color="auto"/>
          <w:left w:val="single" w:sz="4" w:space="1" w:color="auto"/>
          <w:bottom w:val="single" w:sz="4" w:space="1" w:color="auto"/>
          <w:right w:val="single" w:sz="4" w:space="1" w:color="auto"/>
        </w:pBdr>
      </w:pPr>
    </w:p>
    <w:p w14:paraId="69F084C2" w14:textId="77777777" w:rsidR="0027207D" w:rsidRDefault="0027207D" w:rsidP="0027207D">
      <w:pPr>
        <w:pBdr>
          <w:top w:val="single" w:sz="4" w:space="1" w:color="auto"/>
          <w:left w:val="single" w:sz="4" w:space="1" w:color="auto"/>
          <w:bottom w:val="single" w:sz="4" w:space="1" w:color="auto"/>
          <w:right w:val="single" w:sz="4" w:space="1" w:color="auto"/>
        </w:pBdr>
      </w:pPr>
      <w:r>
        <w:t>By the end of this activity, students should be able to:</w:t>
      </w:r>
    </w:p>
    <w:p w14:paraId="4B21EFC0" w14:textId="77777777" w:rsidR="0027207D" w:rsidRDefault="0027207D" w:rsidP="0027207D">
      <w:pPr>
        <w:numPr>
          <w:ilvl w:val="0"/>
          <w:numId w:val="4"/>
        </w:numPr>
        <w:pBdr>
          <w:top w:val="single" w:sz="4" w:space="1" w:color="auto"/>
          <w:left w:val="single" w:sz="4" w:space="1" w:color="auto"/>
          <w:bottom w:val="single" w:sz="4" w:space="1" w:color="auto"/>
          <w:right w:val="single" w:sz="4" w:space="1" w:color="auto"/>
        </w:pBdr>
        <w:tabs>
          <w:tab w:val="num" w:pos="360"/>
        </w:tabs>
        <w:ind w:left="360"/>
      </w:pPr>
      <w:r>
        <w:t>write a summary of the scientist’s daily activities, demonstrating use of appropriate science language, symbols and images</w:t>
      </w:r>
    </w:p>
    <w:p w14:paraId="6FF77A74" w14:textId="77777777" w:rsidR="0027207D" w:rsidRPr="00E36053" w:rsidRDefault="0027207D" w:rsidP="0027207D">
      <w:pPr>
        <w:numPr>
          <w:ilvl w:val="0"/>
          <w:numId w:val="3"/>
        </w:numPr>
        <w:pBdr>
          <w:top w:val="single" w:sz="4" w:space="1" w:color="auto"/>
          <w:left w:val="single" w:sz="4" w:space="1" w:color="auto"/>
          <w:bottom w:val="single" w:sz="4" w:space="1" w:color="auto"/>
          <w:right w:val="single" w:sz="4" w:space="1" w:color="auto"/>
        </w:pBdr>
      </w:pPr>
      <w:r w:rsidRPr="00E36053">
        <w:t xml:space="preserve">demonstrate knowledge of </w:t>
      </w:r>
      <w:r>
        <w:t xml:space="preserve">the </w:t>
      </w:r>
      <w:r w:rsidRPr="00E36053">
        <w:t>daily activities</w:t>
      </w:r>
      <w:r>
        <w:t xml:space="preserve"> of a scientist</w:t>
      </w:r>
      <w:r w:rsidRPr="00E36053">
        <w:t>.</w:t>
      </w:r>
    </w:p>
    <w:p w14:paraId="0421AEF4" w14:textId="77777777" w:rsidR="0027207D" w:rsidRDefault="0027207D" w:rsidP="0027207D"/>
    <w:p w14:paraId="1B416F08" w14:textId="77777777" w:rsidR="0027207D" w:rsidRPr="00C876E5" w:rsidRDefault="00F76492" w:rsidP="0027207D">
      <w:hyperlink w:anchor="Introduction" w:history="1">
        <w:r w:rsidR="0027207D" w:rsidRPr="003811FA">
          <w:rPr>
            <w:rStyle w:val="Hyperlink"/>
          </w:rPr>
          <w:t>Introduction/background notes</w:t>
        </w:r>
      </w:hyperlink>
    </w:p>
    <w:p w14:paraId="384D35B6" w14:textId="77777777" w:rsidR="0027207D" w:rsidRDefault="00F76492" w:rsidP="0027207D">
      <w:hyperlink w:anchor="need" w:history="1">
        <w:r w:rsidR="0027207D" w:rsidRPr="00CA4376">
          <w:rPr>
            <w:rStyle w:val="Hyperlink"/>
          </w:rPr>
          <w:t>What you need</w:t>
        </w:r>
      </w:hyperlink>
    </w:p>
    <w:p w14:paraId="05125C9D" w14:textId="77777777" w:rsidR="0027207D" w:rsidRDefault="00F76492" w:rsidP="0027207D">
      <w:hyperlink w:anchor="Do" w:history="1">
        <w:r w:rsidR="0027207D" w:rsidRPr="00FE4289">
          <w:rPr>
            <w:rStyle w:val="Hyperlink"/>
          </w:rPr>
          <w:t>What to do</w:t>
        </w:r>
      </w:hyperlink>
    </w:p>
    <w:p w14:paraId="2C77B02E" w14:textId="77777777" w:rsidR="0027207D" w:rsidRPr="00C876E5" w:rsidRDefault="00F76492" w:rsidP="0027207D">
      <w:hyperlink w:anchor="variation" w:history="1">
        <w:r w:rsidR="0027207D" w:rsidRPr="00365FEE">
          <w:rPr>
            <w:rStyle w:val="Hyperlink"/>
          </w:rPr>
          <w:t>Variation ideas</w:t>
        </w:r>
      </w:hyperlink>
    </w:p>
    <w:p w14:paraId="06AE9095" w14:textId="77777777" w:rsidR="0027207D" w:rsidRDefault="0027207D" w:rsidP="0027207D"/>
    <w:p w14:paraId="71ED5C9F" w14:textId="77777777" w:rsidR="0027207D" w:rsidRPr="00B02A70" w:rsidRDefault="0027207D" w:rsidP="0027207D">
      <w:pPr>
        <w:rPr>
          <w:b/>
        </w:rPr>
      </w:pPr>
      <w:bookmarkStart w:id="1" w:name="Introduction"/>
      <w:bookmarkEnd w:id="1"/>
      <w:r w:rsidRPr="00B02A70">
        <w:rPr>
          <w:b/>
        </w:rPr>
        <w:t>Introduction/background</w:t>
      </w:r>
    </w:p>
    <w:p w14:paraId="3A073E51" w14:textId="77777777" w:rsidR="0027207D" w:rsidRPr="00E36053" w:rsidRDefault="0027207D" w:rsidP="0027207D">
      <w:pPr>
        <w:rPr>
          <w:szCs w:val="20"/>
        </w:rPr>
      </w:pPr>
    </w:p>
    <w:p w14:paraId="42EE7B53" w14:textId="77777777" w:rsidR="0027207D" w:rsidRDefault="0027207D" w:rsidP="0027207D">
      <w:r w:rsidRPr="00EF4CD5">
        <w:t>Have you ever wondered what a scientist does on a regular day? Science can be a fascinating career. Each day</w:t>
      </w:r>
      <w:r>
        <w:t>,</w:t>
      </w:r>
      <w:r w:rsidRPr="00EF4CD5">
        <w:t xml:space="preserve"> scientists get to work in their field of interest, asking questions and learning new things. They work with many other people and need well</w:t>
      </w:r>
      <w:r>
        <w:t xml:space="preserve"> </w:t>
      </w:r>
      <w:r w:rsidRPr="00EF4CD5">
        <w:t>developed communication skills.</w:t>
      </w:r>
    </w:p>
    <w:p w14:paraId="51FDE715" w14:textId="77777777" w:rsidR="0027207D" w:rsidRPr="00EF4CD5" w:rsidRDefault="0027207D" w:rsidP="0027207D"/>
    <w:p w14:paraId="1496F8DB" w14:textId="77777777" w:rsidR="0027207D" w:rsidRDefault="0027207D" w:rsidP="0027207D">
      <w:r w:rsidRPr="00EF4CD5">
        <w:t xml:space="preserve">Scientific knowledge is communicated through its text and associated symbols, diagrams, graphs and equations. This specialised language of science makes it possible for scientists to communicate ideas and explanations in a way that would not be possible with everyday language. It’s crucial for collaboration among scientists, who more often work as part of a wider </w:t>
      </w:r>
      <w:r w:rsidRPr="00046FBF">
        <w:t>scientific community</w:t>
      </w:r>
      <w:r w:rsidRPr="00EF4CD5">
        <w:t xml:space="preserve">. Scientific language is critical also in the presentation of science at conferences or in </w:t>
      </w:r>
      <w:r w:rsidRPr="00046FBF">
        <w:t>scientific journals</w:t>
      </w:r>
      <w:r w:rsidRPr="00EF4CD5">
        <w:t xml:space="preserve"> and publications.</w:t>
      </w:r>
    </w:p>
    <w:p w14:paraId="7ED5B66E" w14:textId="77777777" w:rsidR="0027207D" w:rsidRPr="00EF4CD5" w:rsidRDefault="0027207D" w:rsidP="0027207D"/>
    <w:p w14:paraId="67C4A819" w14:textId="77777777" w:rsidR="0027207D" w:rsidRDefault="0027207D" w:rsidP="0027207D">
      <w:r w:rsidRPr="00EF4CD5">
        <w:t>In this activity, students choose a scientist that interests them and investigate their daily activities. They write up a blog entry describing the events of the day, paying particular attention to using the specialised language of science.</w:t>
      </w:r>
    </w:p>
    <w:p w14:paraId="7E71B6F2" w14:textId="77777777" w:rsidR="0027207D" w:rsidRPr="00EF4CD5" w:rsidRDefault="0027207D" w:rsidP="0027207D"/>
    <w:p w14:paraId="6B846962" w14:textId="77777777" w:rsidR="0027207D" w:rsidRPr="00EF4CD5" w:rsidRDefault="0027207D" w:rsidP="0027207D">
      <w:r w:rsidRPr="00EF4CD5">
        <w:t xml:space="preserve">This activity is designed for students to gain a deeper understanding of communicating in science. It can also be used as a context for pupils to find out more about careers in science. </w:t>
      </w:r>
    </w:p>
    <w:p w14:paraId="51CBBE06" w14:textId="77777777" w:rsidR="0027207D" w:rsidRPr="00EF4CD5" w:rsidRDefault="0027207D" w:rsidP="0027207D">
      <w:r w:rsidRPr="00EF4CD5">
        <w:t>This activity can be adapted to suit the age and interests of your students.</w:t>
      </w:r>
    </w:p>
    <w:p w14:paraId="1045DBE7" w14:textId="77777777" w:rsidR="0027207D" w:rsidRPr="00E36053" w:rsidRDefault="0027207D" w:rsidP="0027207D">
      <w:pPr>
        <w:rPr>
          <w:szCs w:val="20"/>
        </w:rPr>
      </w:pPr>
    </w:p>
    <w:p w14:paraId="6311D9B9" w14:textId="77777777" w:rsidR="0027207D" w:rsidRPr="00E36053" w:rsidRDefault="0027207D" w:rsidP="0027207D">
      <w:pPr>
        <w:rPr>
          <w:b/>
          <w:szCs w:val="20"/>
        </w:rPr>
      </w:pPr>
      <w:bookmarkStart w:id="2" w:name="need"/>
      <w:bookmarkEnd w:id="2"/>
      <w:r w:rsidRPr="00E36053">
        <w:rPr>
          <w:b/>
          <w:szCs w:val="20"/>
        </w:rPr>
        <w:t>What you need</w:t>
      </w:r>
    </w:p>
    <w:p w14:paraId="3EDA7FE0" w14:textId="77777777" w:rsidR="0027207D" w:rsidRPr="00E36053" w:rsidRDefault="0027207D" w:rsidP="0027207D">
      <w:pPr>
        <w:rPr>
          <w:szCs w:val="20"/>
        </w:rPr>
      </w:pPr>
    </w:p>
    <w:p w14:paraId="5F687CE7" w14:textId="77777777" w:rsidR="0027207D" w:rsidRDefault="0027207D" w:rsidP="0027207D">
      <w:pPr>
        <w:numPr>
          <w:ilvl w:val="0"/>
          <w:numId w:val="1"/>
        </w:numPr>
      </w:pPr>
      <w:r>
        <w:t xml:space="preserve">Access to the people profile </w:t>
      </w:r>
      <w:hyperlink r:id="rId7" w:history="1">
        <w:r w:rsidRPr="006F379F">
          <w:rPr>
            <w:rStyle w:val="Hyperlink"/>
          </w:rPr>
          <w:t>Dr Richard Watts</w:t>
        </w:r>
      </w:hyperlink>
      <w:r w:rsidRPr="00046FBF">
        <w:t xml:space="preserve"> </w:t>
      </w:r>
      <w:r>
        <w:t xml:space="preserve">and the video clips </w:t>
      </w:r>
      <w:hyperlink r:id="rId8" w:history="1">
        <w:r w:rsidRPr="006F379F">
          <w:rPr>
            <w:rStyle w:val="Hyperlink"/>
          </w:rPr>
          <w:t>Becoming an MRI researcher</w:t>
        </w:r>
      </w:hyperlink>
      <w:r>
        <w:t xml:space="preserve">, </w:t>
      </w:r>
      <w:hyperlink r:id="rId9" w:history="1">
        <w:r w:rsidRPr="006F379F">
          <w:rPr>
            <w:rStyle w:val="Hyperlink"/>
          </w:rPr>
          <w:t>Collaborating in medical research</w:t>
        </w:r>
      </w:hyperlink>
      <w:r>
        <w:t xml:space="preserve"> and </w:t>
      </w:r>
      <w:hyperlink r:id="rId10" w:history="1">
        <w:r w:rsidRPr="006F379F">
          <w:rPr>
            <w:rStyle w:val="Hyperlink"/>
          </w:rPr>
          <w:t>What do scientists enjoy about their work?</w:t>
        </w:r>
      </w:hyperlink>
    </w:p>
    <w:p w14:paraId="468CA387" w14:textId="77777777" w:rsidR="0027207D" w:rsidRDefault="0027207D" w:rsidP="0027207D">
      <w:pPr>
        <w:numPr>
          <w:ilvl w:val="0"/>
          <w:numId w:val="1"/>
        </w:numPr>
      </w:pPr>
      <w:r>
        <w:t xml:space="preserve">Access to the people profile </w:t>
      </w:r>
      <w:hyperlink r:id="rId11" w:history="1">
        <w:r w:rsidRPr="006F379F">
          <w:rPr>
            <w:rStyle w:val="Hyperlink"/>
          </w:rPr>
          <w:t xml:space="preserve">Dr Catherine </w:t>
        </w:r>
        <w:proofErr w:type="spellStart"/>
        <w:r w:rsidRPr="006F379F">
          <w:rPr>
            <w:rStyle w:val="Hyperlink"/>
          </w:rPr>
          <w:t>Koleda</w:t>
        </w:r>
        <w:proofErr w:type="spellEnd"/>
      </w:hyperlink>
      <w:r>
        <w:t xml:space="preserve"> and the video clips </w:t>
      </w:r>
      <w:hyperlink r:id="rId12" w:history="1">
        <w:r w:rsidRPr="006F379F">
          <w:rPr>
            <w:rStyle w:val="Hyperlink"/>
          </w:rPr>
          <w:t>Diagnosing cancer</w:t>
        </w:r>
      </w:hyperlink>
      <w:r>
        <w:t xml:space="preserve">, </w:t>
      </w:r>
      <w:hyperlink r:id="rId13" w:history="1">
        <w:r w:rsidRPr="006F379F">
          <w:rPr>
            <w:rStyle w:val="Hyperlink"/>
          </w:rPr>
          <w:t>What does a pathologist do?</w:t>
        </w:r>
      </w:hyperlink>
      <w:r>
        <w:t xml:space="preserve"> and </w:t>
      </w:r>
      <w:hyperlink r:id="rId14" w:history="1">
        <w:r w:rsidRPr="006F379F">
          <w:rPr>
            <w:rStyle w:val="Hyperlink"/>
          </w:rPr>
          <w:t>How do you get to be a pathologist?</w:t>
        </w:r>
      </w:hyperlink>
    </w:p>
    <w:p w14:paraId="1C6A4451" w14:textId="77777777" w:rsidR="0027207D" w:rsidRDefault="0027207D" w:rsidP="0027207D">
      <w:pPr>
        <w:numPr>
          <w:ilvl w:val="0"/>
          <w:numId w:val="1"/>
        </w:numPr>
      </w:pPr>
      <w:r>
        <w:t>Access to the blog entries from the Research Vo</w:t>
      </w:r>
      <w:r w:rsidR="006F379F">
        <w:t>yage to Antarctica resources</w:t>
      </w:r>
      <w:r>
        <w:t xml:space="preserve"> </w:t>
      </w:r>
      <w:hyperlink r:id="rId15" w:history="1">
        <w:r w:rsidRPr="006F379F">
          <w:rPr>
            <w:rStyle w:val="Hyperlink"/>
          </w:rPr>
          <w:t xml:space="preserve">Week 1: The research vessel </w:t>
        </w:r>
        <w:proofErr w:type="spellStart"/>
        <w:r w:rsidRPr="006F379F">
          <w:rPr>
            <w:rStyle w:val="Hyperlink"/>
            <w:i/>
          </w:rPr>
          <w:t>Tangaroa</w:t>
        </w:r>
        <w:proofErr w:type="spellEnd"/>
      </w:hyperlink>
      <w:r>
        <w:t xml:space="preserve"> and </w:t>
      </w:r>
      <w:hyperlink r:id="rId16" w:history="1">
        <w:r w:rsidRPr="006F379F">
          <w:rPr>
            <w:rStyle w:val="Hyperlink"/>
          </w:rPr>
          <w:t xml:space="preserve">Week 2: Life on board the </w:t>
        </w:r>
        <w:proofErr w:type="spellStart"/>
        <w:r w:rsidRPr="006F379F">
          <w:rPr>
            <w:rStyle w:val="Hyperlink"/>
            <w:i/>
          </w:rPr>
          <w:t>Tangaroa</w:t>
        </w:r>
        <w:proofErr w:type="spellEnd"/>
      </w:hyperlink>
    </w:p>
    <w:p w14:paraId="33CB9BD6" w14:textId="77777777" w:rsidR="0027207D" w:rsidRPr="00E36053" w:rsidRDefault="0027207D" w:rsidP="0027207D">
      <w:pPr>
        <w:rPr>
          <w:szCs w:val="20"/>
        </w:rPr>
      </w:pPr>
    </w:p>
    <w:p w14:paraId="2526345D" w14:textId="77777777" w:rsidR="0027207D" w:rsidRPr="00E36053" w:rsidRDefault="0027207D" w:rsidP="0027207D">
      <w:pPr>
        <w:rPr>
          <w:b/>
          <w:szCs w:val="20"/>
        </w:rPr>
      </w:pPr>
      <w:bookmarkStart w:id="3" w:name="Do"/>
      <w:bookmarkEnd w:id="3"/>
      <w:r w:rsidRPr="00E36053">
        <w:rPr>
          <w:b/>
          <w:szCs w:val="20"/>
        </w:rPr>
        <w:t>What to do</w:t>
      </w:r>
    </w:p>
    <w:p w14:paraId="45B3A289" w14:textId="77777777" w:rsidR="0027207D" w:rsidRDefault="0027207D" w:rsidP="0027207D">
      <w:pPr>
        <w:ind w:left="360"/>
        <w:rPr>
          <w:rFonts w:cs="Arial"/>
          <w:szCs w:val="22"/>
        </w:rPr>
      </w:pPr>
    </w:p>
    <w:p w14:paraId="176F37F1" w14:textId="77777777" w:rsidR="0027207D" w:rsidRDefault="0027207D" w:rsidP="0027207D">
      <w:pPr>
        <w:numPr>
          <w:ilvl w:val="0"/>
          <w:numId w:val="5"/>
        </w:numPr>
        <w:ind w:left="360"/>
        <w:rPr>
          <w:rFonts w:cs="Arial"/>
          <w:szCs w:val="22"/>
        </w:rPr>
      </w:pPr>
      <w:r>
        <w:rPr>
          <w:rFonts w:cs="Arial"/>
          <w:szCs w:val="22"/>
        </w:rPr>
        <w:t>Organise students into pairs or in small groups.</w:t>
      </w:r>
    </w:p>
    <w:p w14:paraId="20C1C7AF" w14:textId="77777777" w:rsidR="0027207D" w:rsidRDefault="0027207D" w:rsidP="0027207D">
      <w:pPr>
        <w:rPr>
          <w:rFonts w:cs="Arial"/>
          <w:szCs w:val="22"/>
        </w:rPr>
      </w:pPr>
    </w:p>
    <w:p w14:paraId="451641B7" w14:textId="77777777" w:rsidR="0027207D" w:rsidRDefault="0027207D" w:rsidP="0027207D">
      <w:pPr>
        <w:numPr>
          <w:ilvl w:val="0"/>
          <w:numId w:val="5"/>
        </w:numPr>
        <w:ind w:left="360"/>
        <w:rPr>
          <w:rFonts w:cs="Arial"/>
          <w:szCs w:val="22"/>
        </w:rPr>
      </w:pPr>
      <w:r>
        <w:rPr>
          <w:rFonts w:cs="Arial"/>
          <w:szCs w:val="22"/>
        </w:rPr>
        <w:t>Allow each group to c</w:t>
      </w:r>
      <w:r w:rsidRPr="001F344E">
        <w:rPr>
          <w:rFonts w:cs="Arial"/>
          <w:szCs w:val="22"/>
        </w:rPr>
        <w:t xml:space="preserve">hoose either Dr Richard Watts or Dr Catherine </w:t>
      </w:r>
      <w:proofErr w:type="spellStart"/>
      <w:r w:rsidRPr="001F344E">
        <w:rPr>
          <w:rFonts w:cs="Arial"/>
          <w:szCs w:val="22"/>
        </w:rPr>
        <w:t>Koleda</w:t>
      </w:r>
      <w:proofErr w:type="spellEnd"/>
      <w:r w:rsidRPr="001F344E">
        <w:rPr>
          <w:rFonts w:cs="Arial"/>
          <w:szCs w:val="22"/>
        </w:rPr>
        <w:t xml:space="preserve"> </w:t>
      </w:r>
      <w:r>
        <w:rPr>
          <w:rFonts w:cs="Arial"/>
          <w:szCs w:val="22"/>
        </w:rPr>
        <w:t xml:space="preserve">(both </w:t>
      </w:r>
      <w:r w:rsidRPr="001F344E">
        <w:rPr>
          <w:rFonts w:cs="Arial"/>
          <w:szCs w:val="22"/>
        </w:rPr>
        <w:t>featured in the See</w:t>
      </w:r>
      <w:r>
        <w:rPr>
          <w:rFonts w:cs="Arial"/>
          <w:szCs w:val="22"/>
        </w:rPr>
        <w:t>-t</w:t>
      </w:r>
      <w:r w:rsidRPr="001F344E">
        <w:rPr>
          <w:rFonts w:cs="Arial"/>
          <w:szCs w:val="22"/>
        </w:rPr>
        <w:t>hrough Body context</w:t>
      </w:r>
      <w:r>
        <w:rPr>
          <w:rFonts w:cs="Arial"/>
          <w:szCs w:val="22"/>
        </w:rPr>
        <w:t>)</w:t>
      </w:r>
    </w:p>
    <w:p w14:paraId="01E3EBB7" w14:textId="77777777" w:rsidR="0027207D" w:rsidRDefault="0027207D" w:rsidP="0027207D">
      <w:pPr>
        <w:rPr>
          <w:rFonts w:cs="Arial"/>
          <w:szCs w:val="22"/>
        </w:rPr>
      </w:pPr>
    </w:p>
    <w:p w14:paraId="1FD683FB" w14:textId="77777777" w:rsidR="0027207D" w:rsidRDefault="0027207D" w:rsidP="0027207D">
      <w:pPr>
        <w:numPr>
          <w:ilvl w:val="0"/>
          <w:numId w:val="5"/>
        </w:numPr>
        <w:ind w:left="360"/>
        <w:rPr>
          <w:rFonts w:cs="Arial"/>
          <w:szCs w:val="22"/>
        </w:rPr>
      </w:pPr>
      <w:r>
        <w:rPr>
          <w:rFonts w:cs="Arial"/>
          <w:szCs w:val="22"/>
        </w:rPr>
        <w:t>Have each group read the person profile and view video clips of their chosen scientist.</w:t>
      </w:r>
    </w:p>
    <w:p w14:paraId="0391E604" w14:textId="77777777" w:rsidR="0027207D" w:rsidRDefault="0027207D" w:rsidP="0027207D">
      <w:pPr>
        <w:rPr>
          <w:rFonts w:cs="Arial"/>
          <w:szCs w:val="22"/>
        </w:rPr>
      </w:pPr>
    </w:p>
    <w:p w14:paraId="0F31E9EB" w14:textId="77777777" w:rsidR="0027207D" w:rsidRDefault="0027207D" w:rsidP="0027207D">
      <w:pPr>
        <w:numPr>
          <w:ilvl w:val="0"/>
          <w:numId w:val="5"/>
        </w:numPr>
        <w:ind w:left="360"/>
        <w:rPr>
          <w:rFonts w:cs="Arial"/>
          <w:szCs w:val="22"/>
        </w:rPr>
      </w:pPr>
      <w:r>
        <w:rPr>
          <w:rFonts w:cs="Arial"/>
          <w:szCs w:val="22"/>
        </w:rPr>
        <w:lastRenderedPageBreak/>
        <w:t>Ask students to work together to create a list of the main activities in the scientist’s day. When listing the activities, students can use their imagination as well as the information they’ve read and viewed in step 3. Encourage them to think about the hours the scientist might work, the people they might interact with, the experimental results they might get, the lab work they do, the equipment they might use, who they might want to inform about their work and so on.</w:t>
      </w:r>
    </w:p>
    <w:p w14:paraId="08E79445" w14:textId="77777777" w:rsidR="0027207D" w:rsidRDefault="0027207D" w:rsidP="0027207D">
      <w:pPr>
        <w:rPr>
          <w:rFonts w:cs="Arial"/>
          <w:szCs w:val="22"/>
        </w:rPr>
      </w:pPr>
    </w:p>
    <w:p w14:paraId="372FE1E0" w14:textId="77777777" w:rsidR="0027207D" w:rsidRDefault="0027207D" w:rsidP="0027207D">
      <w:pPr>
        <w:numPr>
          <w:ilvl w:val="0"/>
          <w:numId w:val="5"/>
        </w:numPr>
        <w:ind w:left="360"/>
        <w:rPr>
          <w:rFonts w:cs="Arial"/>
          <w:szCs w:val="22"/>
        </w:rPr>
      </w:pPr>
      <w:r>
        <w:rPr>
          <w:rFonts w:cs="Arial"/>
          <w:szCs w:val="22"/>
        </w:rPr>
        <w:t xml:space="preserve">Ask students to also develop a list of the specialised language (words, graphs, images and so on) their scientist might use during their day. </w:t>
      </w:r>
    </w:p>
    <w:p w14:paraId="42F91ACD" w14:textId="77777777" w:rsidR="0027207D" w:rsidRDefault="0027207D" w:rsidP="0027207D">
      <w:pPr>
        <w:rPr>
          <w:rFonts w:cs="Arial"/>
          <w:szCs w:val="22"/>
        </w:rPr>
      </w:pPr>
    </w:p>
    <w:p w14:paraId="69860ECD" w14:textId="77777777" w:rsidR="0027207D" w:rsidRDefault="0027207D" w:rsidP="0027207D">
      <w:pPr>
        <w:numPr>
          <w:ilvl w:val="0"/>
          <w:numId w:val="5"/>
        </w:numPr>
        <w:ind w:left="360"/>
        <w:rPr>
          <w:rFonts w:cs="Arial"/>
          <w:szCs w:val="22"/>
        </w:rPr>
      </w:pPr>
      <w:r w:rsidRPr="0009520A">
        <w:rPr>
          <w:rFonts w:cs="Arial"/>
          <w:szCs w:val="22"/>
        </w:rPr>
        <w:t xml:space="preserve">Have each group write a short </w:t>
      </w:r>
      <w:r>
        <w:rPr>
          <w:rFonts w:cs="Arial"/>
          <w:szCs w:val="22"/>
        </w:rPr>
        <w:t>article</w:t>
      </w:r>
      <w:r w:rsidRPr="0009520A">
        <w:rPr>
          <w:rFonts w:cs="Arial"/>
          <w:szCs w:val="22"/>
        </w:rPr>
        <w:t xml:space="preserve"> about their scientist’s day. The article should be suitable for a blog entry</w:t>
      </w:r>
      <w:r>
        <w:rPr>
          <w:rFonts w:cs="Arial"/>
          <w:szCs w:val="22"/>
        </w:rPr>
        <w:t>. It should include both text and images. It could be a summary of the scientist’s</w:t>
      </w:r>
      <w:r w:rsidRPr="0009520A">
        <w:rPr>
          <w:rFonts w:cs="Arial"/>
          <w:szCs w:val="22"/>
        </w:rPr>
        <w:t xml:space="preserve"> work</w:t>
      </w:r>
      <w:r>
        <w:rPr>
          <w:rFonts w:cs="Arial"/>
          <w:szCs w:val="22"/>
        </w:rPr>
        <w:t xml:space="preserve"> during a </w:t>
      </w:r>
      <w:r w:rsidRPr="0009520A">
        <w:rPr>
          <w:rFonts w:cs="Arial"/>
          <w:szCs w:val="22"/>
        </w:rPr>
        <w:t>day, an announcement of a breakthrough, an exciting result, something they want to tell or ask their colleague</w:t>
      </w:r>
      <w:r>
        <w:rPr>
          <w:rFonts w:cs="Arial"/>
          <w:szCs w:val="22"/>
        </w:rPr>
        <w:t>(</w:t>
      </w:r>
      <w:r w:rsidRPr="0009520A">
        <w:rPr>
          <w:rFonts w:cs="Arial"/>
          <w:szCs w:val="22"/>
        </w:rPr>
        <w:t>s</w:t>
      </w:r>
      <w:r>
        <w:rPr>
          <w:rFonts w:cs="Arial"/>
          <w:szCs w:val="22"/>
        </w:rPr>
        <w:t>)</w:t>
      </w:r>
      <w:r w:rsidRPr="0009520A">
        <w:rPr>
          <w:rFonts w:cs="Arial"/>
          <w:szCs w:val="22"/>
        </w:rPr>
        <w:t xml:space="preserve">, </w:t>
      </w:r>
      <w:r>
        <w:rPr>
          <w:rFonts w:cs="Arial"/>
          <w:szCs w:val="22"/>
        </w:rPr>
        <w:t xml:space="preserve">a thought about their research, why they became a scientist or what they would tell an interested student about their research or their career. </w:t>
      </w:r>
      <w:r>
        <w:t>For examples of blog entries, direct your students to the blog entries in</w:t>
      </w:r>
      <w:r w:rsidR="006F379F" w:rsidRPr="006F379F">
        <w:t xml:space="preserve"> </w:t>
      </w:r>
      <w:r w:rsidR="006F379F">
        <w:t xml:space="preserve">Research Voyage to Antarctica resources </w:t>
      </w:r>
      <w:hyperlink r:id="rId17" w:history="1">
        <w:r w:rsidR="006F379F" w:rsidRPr="006F379F">
          <w:rPr>
            <w:rStyle w:val="Hyperlink"/>
          </w:rPr>
          <w:t xml:space="preserve">Week 1: The research vessel </w:t>
        </w:r>
        <w:proofErr w:type="spellStart"/>
        <w:r w:rsidR="006F379F" w:rsidRPr="006F379F">
          <w:rPr>
            <w:rStyle w:val="Hyperlink"/>
            <w:i/>
          </w:rPr>
          <w:t>Tangaroa</w:t>
        </w:r>
        <w:proofErr w:type="spellEnd"/>
      </w:hyperlink>
      <w:r w:rsidR="006F379F">
        <w:t xml:space="preserve"> and </w:t>
      </w:r>
      <w:hyperlink r:id="rId18" w:history="1">
        <w:r w:rsidR="006F379F" w:rsidRPr="006F379F">
          <w:rPr>
            <w:rStyle w:val="Hyperlink"/>
          </w:rPr>
          <w:t xml:space="preserve">Week 2: Life on board the </w:t>
        </w:r>
        <w:proofErr w:type="spellStart"/>
        <w:r w:rsidR="006F379F" w:rsidRPr="006F379F">
          <w:rPr>
            <w:rStyle w:val="Hyperlink"/>
            <w:i/>
          </w:rPr>
          <w:t>Tangaroa</w:t>
        </w:r>
        <w:proofErr w:type="spellEnd"/>
      </w:hyperlink>
      <w:r>
        <w:rPr>
          <w:i/>
        </w:rPr>
        <w:t>.</w:t>
      </w:r>
    </w:p>
    <w:p w14:paraId="56F2B0A1" w14:textId="77777777" w:rsidR="0027207D" w:rsidRDefault="0027207D" w:rsidP="0027207D">
      <w:pPr>
        <w:rPr>
          <w:rFonts w:cs="Arial"/>
          <w:szCs w:val="22"/>
        </w:rPr>
      </w:pPr>
    </w:p>
    <w:p w14:paraId="376EE861" w14:textId="77777777" w:rsidR="0027207D" w:rsidRPr="00C00320" w:rsidRDefault="0027207D" w:rsidP="0027207D">
      <w:pPr>
        <w:rPr>
          <w:b/>
        </w:rPr>
      </w:pPr>
      <w:bookmarkStart w:id="4" w:name="variation"/>
      <w:bookmarkEnd w:id="4"/>
      <w:r w:rsidRPr="00C00320">
        <w:rPr>
          <w:b/>
        </w:rPr>
        <w:t>Variation idea</w:t>
      </w:r>
      <w:r>
        <w:rPr>
          <w:b/>
        </w:rPr>
        <w:t>s</w:t>
      </w:r>
      <w:r w:rsidRPr="00C00320">
        <w:rPr>
          <w:b/>
        </w:rPr>
        <w:t xml:space="preserve"> </w:t>
      </w:r>
    </w:p>
    <w:p w14:paraId="34D5AD8D" w14:textId="77777777" w:rsidR="0027207D" w:rsidRPr="009E6F51" w:rsidRDefault="0027207D" w:rsidP="0027207D">
      <w:pPr>
        <w:rPr>
          <w:b/>
          <w:i/>
        </w:rPr>
      </w:pPr>
    </w:p>
    <w:p w14:paraId="046FCBAC" w14:textId="77777777" w:rsidR="0027207D" w:rsidRDefault="0027207D" w:rsidP="0027207D">
      <w:pPr>
        <w:numPr>
          <w:ilvl w:val="0"/>
          <w:numId w:val="1"/>
        </w:numPr>
      </w:pPr>
      <w:r>
        <w:t>You might like to choose other scientists from other contexts or science stories on the Hub. For each scientist, you will need a person profile article and a selection of video clips of that scientist talking about his/her work.</w:t>
      </w:r>
    </w:p>
    <w:p w14:paraId="4FE549F8" w14:textId="77777777" w:rsidR="0027207D" w:rsidRDefault="0027207D" w:rsidP="0027207D">
      <w:pPr>
        <w:numPr>
          <w:ilvl w:val="0"/>
          <w:numId w:val="1"/>
        </w:numPr>
      </w:pPr>
      <w:r>
        <w:t xml:space="preserve">Alternatively, you may like to allow your students to find another scientist that interests them. </w:t>
      </w:r>
    </w:p>
    <w:p w14:paraId="2A5389AF" w14:textId="77777777" w:rsidR="0027207D" w:rsidRDefault="0027207D" w:rsidP="0027207D"/>
    <w:p w14:paraId="61D5C933" w14:textId="77777777" w:rsidR="0027207D" w:rsidRDefault="0027207D" w:rsidP="0027207D"/>
    <w:p w14:paraId="6194A66E" w14:textId="77777777" w:rsidR="00827FDE" w:rsidRDefault="00827FDE"/>
    <w:sectPr w:rsidR="00827FDE" w:rsidSect="00895EEC">
      <w:headerReference w:type="default" r:id="rId19"/>
      <w:footerReference w:type="default" r:id="rId2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DCAB4" w14:textId="77777777" w:rsidR="00F76492" w:rsidRDefault="00F76492" w:rsidP="0027207D">
      <w:r>
        <w:separator/>
      </w:r>
    </w:p>
  </w:endnote>
  <w:endnote w:type="continuationSeparator" w:id="0">
    <w:p w14:paraId="46234F9C" w14:textId="77777777" w:rsidR="00F76492" w:rsidRDefault="00F76492" w:rsidP="0027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1BADA" w14:textId="77777777" w:rsidR="00E63729" w:rsidRDefault="0027207D" w:rsidP="00EC5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4200">
      <w:rPr>
        <w:rStyle w:val="PageNumber"/>
        <w:noProof/>
      </w:rPr>
      <w:t>1</w:t>
    </w:r>
    <w:r>
      <w:rPr>
        <w:rStyle w:val="PageNumber"/>
      </w:rPr>
      <w:fldChar w:fldCharType="end"/>
    </w:r>
  </w:p>
  <w:p w14:paraId="5E3A1DC7" w14:textId="77777777" w:rsidR="006F379F" w:rsidRPr="005E307E" w:rsidRDefault="006F379F" w:rsidP="006F379F">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76953A4D" w14:textId="77777777" w:rsidR="00E63729" w:rsidRPr="00035E8D" w:rsidRDefault="00F76492" w:rsidP="006F379F">
    <w:pPr>
      <w:pStyle w:val="Footer"/>
      <w:ind w:right="360"/>
    </w:pPr>
    <w:hyperlink r:id="rId1" w:history="1">
      <w:r w:rsidR="006F379F"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ADF0B" w14:textId="77777777" w:rsidR="00F76492" w:rsidRDefault="00F76492" w:rsidP="0027207D">
      <w:r>
        <w:separator/>
      </w:r>
    </w:p>
  </w:footnote>
  <w:footnote w:type="continuationSeparator" w:id="0">
    <w:p w14:paraId="14A60FDB" w14:textId="77777777" w:rsidR="00F76492" w:rsidRDefault="00F76492" w:rsidP="002720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6F379F" w:rsidRPr="00251C18" w14:paraId="62FA5292" w14:textId="77777777" w:rsidTr="006764A6">
      <w:tc>
        <w:tcPr>
          <w:tcW w:w="1980" w:type="dxa"/>
          <w:shd w:val="clear" w:color="auto" w:fill="auto"/>
        </w:tcPr>
        <w:p w14:paraId="2F9EEF70" w14:textId="77777777" w:rsidR="006F379F" w:rsidRPr="00251C18" w:rsidRDefault="006F379F" w:rsidP="006764A6">
          <w:pPr>
            <w:pStyle w:val="Header"/>
            <w:tabs>
              <w:tab w:val="clear" w:pos="4320"/>
              <w:tab w:val="clear" w:pos="8640"/>
            </w:tabs>
            <w:rPr>
              <w:rFonts w:cs="Arial"/>
              <w:color w:val="3366FF"/>
              <w:sz w:val="20"/>
            </w:rPr>
          </w:pPr>
        </w:p>
      </w:tc>
      <w:tc>
        <w:tcPr>
          <w:tcW w:w="7654" w:type="dxa"/>
          <w:shd w:val="clear" w:color="auto" w:fill="auto"/>
          <w:vAlign w:val="center"/>
        </w:tcPr>
        <w:p w14:paraId="7F54602B" w14:textId="77777777" w:rsidR="006F379F" w:rsidRPr="00251C18" w:rsidRDefault="006F379F" w:rsidP="006764A6">
          <w:pPr>
            <w:pStyle w:val="Header"/>
            <w:tabs>
              <w:tab w:val="clear" w:pos="4320"/>
              <w:tab w:val="clear" w:pos="8640"/>
            </w:tabs>
            <w:rPr>
              <w:rFonts w:cs="Arial"/>
              <w:color w:val="3366FF"/>
              <w:sz w:val="20"/>
            </w:rPr>
          </w:pPr>
          <w:r>
            <w:rPr>
              <w:rFonts w:cs="Arial"/>
              <w:color w:val="3366FF"/>
              <w:sz w:val="20"/>
            </w:rPr>
            <w:t>Activity: A day in the life of a scientist</w:t>
          </w:r>
        </w:p>
      </w:tc>
    </w:tr>
  </w:tbl>
  <w:p w14:paraId="383E9C1B" w14:textId="77777777" w:rsidR="006F379F" w:rsidRDefault="006F379F" w:rsidP="006F379F">
    <w:pPr>
      <w:pStyle w:val="Header"/>
      <w:rPr>
        <w:sz w:val="20"/>
      </w:rPr>
    </w:pPr>
    <w:r>
      <w:rPr>
        <w:noProof/>
        <w:lang w:val="en-US" w:eastAsia="en-US"/>
      </w:rPr>
      <w:drawing>
        <wp:anchor distT="0" distB="0" distL="114300" distR="114300" simplePos="0" relativeHeight="251659264" behindDoc="0" locked="0" layoutInCell="1" allowOverlap="1" wp14:anchorId="7F34531F" wp14:editId="1565D3CF">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79551" w14:textId="77777777" w:rsidR="00E63729" w:rsidRPr="006F379F" w:rsidRDefault="00F76492" w:rsidP="006F37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82AC4"/>
    <w:multiLevelType w:val="hybridMultilevel"/>
    <w:tmpl w:val="D0DE6AB2"/>
    <w:lvl w:ilvl="0" w:tplc="B5E24D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7F441ED"/>
    <w:multiLevelType w:val="hybridMultilevel"/>
    <w:tmpl w:val="FB0208B2"/>
    <w:lvl w:ilvl="0" w:tplc="92F4302C">
      <w:start w:val="1"/>
      <w:numFmt w:val="bullet"/>
      <w:lvlText w:val=""/>
      <w:lvlJc w:val="left"/>
      <w:pPr>
        <w:tabs>
          <w:tab w:val="num" w:pos="360"/>
        </w:tabs>
        <w:ind w:left="360" w:hanging="360"/>
      </w:pPr>
      <w:rPr>
        <w:rFonts w:ascii="Symbol" w:hAnsi="Symbol" w:hint="default"/>
      </w:rPr>
    </w:lvl>
    <w:lvl w:ilvl="1" w:tplc="0809000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2">
    <w:nsid w:val="4E7D5BCB"/>
    <w:multiLevelType w:val="hybridMultilevel"/>
    <w:tmpl w:val="6B08A22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7CA801DE"/>
    <w:multiLevelType w:val="hybridMultilevel"/>
    <w:tmpl w:val="174C0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7D"/>
    <w:rsid w:val="00174200"/>
    <w:rsid w:val="0027207D"/>
    <w:rsid w:val="006F379F"/>
    <w:rsid w:val="00827FDE"/>
    <w:rsid w:val="00C10DBE"/>
    <w:rsid w:val="00F76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765A7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07D"/>
    <w:rPr>
      <w:rFonts w:ascii="Verdana" w:eastAsia="Times New Roman" w:hAnsi="Verdana" w:cs="Times New Roman"/>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207D"/>
    <w:rPr>
      <w:rFonts w:cs="Times New Roman"/>
      <w:color w:val="0000FF"/>
      <w:u w:val="single"/>
    </w:rPr>
  </w:style>
  <w:style w:type="paragraph" w:styleId="Header">
    <w:name w:val="header"/>
    <w:basedOn w:val="Normal"/>
    <w:link w:val="HeaderChar1"/>
    <w:rsid w:val="0027207D"/>
    <w:pPr>
      <w:tabs>
        <w:tab w:val="center" w:pos="4320"/>
        <w:tab w:val="right" w:pos="8640"/>
      </w:tabs>
    </w:pPr>
    <w:rPr>
      <w:sz w:val="24"/>
      <w:szCs w:val="20"/>
    </w:rPr>
  </w:style>
  <w:style w:type="character" w:customStyle="1" w:styleId="HeaderChar">
    <w:name w:val="Header Char"/>
    <w:basedOn w:val="DefaultParagraphFont"/>
    <w:uiPriority w:val="99"/>
    <w:semiHidden/>
    <w:rsid w:val="0027207D"/>
    <w:rPr>
      <w:rFonts w:ascii="Verdana" w:eastAsia="Times New Roman" w:hAnsi="Verdana" w:cs="Times New Roman"/>
      <w:sz w:val="20"/>
      <w:lang w:val="en-GB" w:eastAsia="en-GB"/>
    </w:rPr>
  </w:style>
  <w:style w:type="paragraph" w:styleId="Footer">
    <w:name w:val="footer"/>
    <w:basedOn w:val="Normal"/>
    <w:link w:val="FooterChar1"/>
    <w:rsid w:val="0027207D"/>
    <w:pPr>
      <w:tabs>
        <w:tab w:val="center" w:pos="4320"/>
        <w:tab w:val="right" w:pos="8640"/>
      </w:tabs>
    </w:pPr>
    <w:rPr>
      <w:szCs w:val="20"/>
    </w:rPr>
  </w:style>
  <w:style w:type="character" w:customStyle="1" w:styleId="FooterChar">
    <w:name w:val="Footer Char"/>
    <w:basedOn w:val="DefaultParagraphFont"/>
    <w:uiPriority w:val="99"/>
    <w:semiHidden/>
    <w:rsid w:val="0027207D"/>
    <w:rPr>
      <w:rFonts w:ascii="Verdana" w:eastAsia="Times New Roman" w:hAnsi="Verdana" w:cs="Times New Roman"/>
      <w:sz w:val="20"/>
      <w:lang w:val="en-GB" w:eastAsia="en-GB"/>
    </w:rPr>
  </w:style>
  <w:style w:type="character" w:customStyle="1" w:styleId="HeaderChar1">
    <w:name w:val="Header Char1"/>
    <w:link w:val="Header"/>
    <w:locked/>
    <w:rsid w:val="0027207D"/>
    <w:rPr>
      <w:rFonts w:ascii="Verdana" w:eastAsia="Times New Roman" w:hAnsi="Verdana" w:cs="Times New Roman"/>
      <w:szCs w:val="20"/>
      <w:lang w:val="en-GB" w:eastAsia="en-GB"/>
    </w:rPr>
  </w:style>
  <w:style w:type="character" w:customStyle="1" w:styleId="FooterChar1">
    <w:name w:val="Footer Char1"/>
    <w:link w:val="Footer"/>
    <w:locked/>
    <w:rsid w:val="0027207D"/>
    <w:rPr>
      <w:rFonts w:ascii="Verdana" w:eastAsia="Times New Roman" w:hAnsi="Verdana" w:cs="Times New Roman"/>
      <w:sz w:val="20"/>
      <w:szCs w:val="20"/>
      <w:lang w:val="en-GB" w:eastAsia="en-GB"/>
    </w:rPr>
  </w:style>
  <w:style w:type="character" w:styleId="PageNumber">
    <w:name w:val="page number"/>
    <w:rsid w:val="0027207D"/>
    <w:rPr>
      <w:rFonts w:ascii="Verdana" w:hAnsi="Verdana" w:cs="Times New Roman"/>
      <w:sz w:val="20"/>
    </w:rPr>
  </w:style>
  <w:style w:type="character" w:styleId="CommentReference">
    <w:name w:val="annotation reference"/>
    <w:semiHidden/>
    <w:rsid w:val="0027207D"/>
    <w:rPr>
      <w:rFonts w:cs="Times New Roman"/>
      <w:sz w:val="16"/>
    </w:rPr>
  </w:style>
  <w:style w:type="paragraph" w:styleId="CommentText">
    <w:name w:val="annotation text"/>
    <w:basedOn w:val="Normal"/>
    <w:link w:val="CommentTextChar1"/>
    <w:semiHidden/>
    <w:rsid w:val="0027207D"/>
    <w:pPr>
      <w:suppressAutoHyphens/>
    </w:pPr>
    <w:rPr>
      <w:szCs w:val="20"/>
      <w:lang w:eastAsia="ar-SA"/>
    </w:rPr>
  </w:style>
  <w:style w:type="character" w:customStyle="1" w:styleId="CommentTextChar">
    <w:name w:val="Comment Text Char"/>
    <w:basedOn w:val="DefaultParagraphFont"/>
    <w:uiPriority w:val="99"/>
    <w:semiHidden/>
    <w:rsid w:val="0027207D"/>
    <w:rPr>
      <w:rFonts w:ascii="Verdana" w:eastAsia="Times New Roman" w:hAnsi="Verdana" w:cs="Times New Roman"/>
      <w:lang w:val="en-GB" w:eastAsia="en-GB"/>
    </w:rPr>
  </w:style>
  <w:style w:type="character" w:customStyle="1" w:styleId="CommentTextChar1">
    <w:name w:val="Comment Text Char1"/>
    <w:link w:val="CommentText"/>
    <w:semiHidden/>
    <w:locked/>
    <w:rsid w:val="0027207D"/>
    <w:rPr>
      <w:rFonts w:ascii="Verdana" w:eastAsia="Times New Roman" w:hAnsi="Verdana" w:cs="Times New Roman"/>
      <w:sz w:val="20"/>
      <w:szCs w:val="20"/>
      <w:lang w:val="en-GB" w:eastAsia="ar-SA"/>
    </w:rPr>
  </w:style>
  <w:style w:type="paragraph" w:customStyle="1" w:styleId="Style8ptLeft0cmHanging032cm">
    <w:name w:val="Style 8 pt Left:  0 cm Hanging:  0.32 cm"/>
    <w:basedOn w:val="Normal"/>
    <w:rsid w:val="0027207D"/>
    <w:pPr>
      <w:suppressAutoHyphens/>
      <w:ind w:left="147" w:hanging="147"/>
    </w:pPr>
    <w:rPr>
      <w:sz w:val="16"/>
      <w:szCs w:val="20"/>
      <w:lang w:eastAsia="ar-SA"/>
    </w:rPr>
  </w:style>
  <w:style w:type="paragraph" w:styleId="BalloonText">
    <w:name w:val="Balloon Text"/>
    <w:basedOn w:val="Normal"/>
    <w:link w:val="BalloonTextChar"/>
    <w:uiPriority w:val="99"/>
    <w:semiHidden/>
    <w:unhideWhenUsed/>
    <w:rsid w:val="002720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207D"/>
    <w:rPr>
      <w:rFonts w:ascii="Lucida Grande" w:eastAsia="Times New Roman" w:hAnsi="Lucida Grande" w:cs="Lucida Grande"/>
      <w:sz w:val="18"/>
      <w:szCs w:val="18"/>
      <w:lang w:val="en-GB" w:eastAsia="en-GB"/>
    </w:rPr>
  </w:style>
  <w:style w:type="character" w:customStyle="1" w:styleId="FooterChar2">
    <w:name w:val="Footer Char2"/>
    <w:locked/>
    <w:rsid w:val="006F379F"/>
    <w:rPr>
      <w:rFonts w:ascii="Verdana" w:hAnsi="Verdana"/>
      <w:lang w:val="en-GB" w:eastAsia="en-GB"/>
    </w:rPr>
  </w:style>
  <w:style w:type="character" w:styleId="FollowedHyperlink">
    <w:name w:val="FollowedHyperlink"/>
    <w:basedOn w:val="DefaultParagraphFont"/>
    <w:uiPriority w:val="99"/>
    <w:semiHidden/>
    <w:unhideWhenUsed/>
    <w:rsid w:val="006F37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ciencelearn.org.nz/videos/1081-collaborating-in-medical-research"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sciencelearn.org.nz/videos/560-what-do-scientists-enjoy-about-their-work" TargetMode="External"/><Relationship Id="rId11" Type="http://schemas.openxmlformats.org/officeDocument/2006/relationships/hyperlink" Target="https://www.sciencelearn.org.nz/resources/1019-dr-catherine-koleda" TargetMode="External"/><Relationship Id="rId12" Type="http://schemas.openxmlformats.org/officeDocument/2006/relationships/hyperlink" Target="https://www.sciencelearn.org.nz/videos/526-diagnosing-cancer" TargetMode="External"/><Relationship Id="rId13" Type="http://schemas.openxmlformats.org/officeDocument/2006/relationships/hyperlink" Target="https://www.sciencelearn.org.nz/videos/552-what-does-a-pathologist-do" TargetMode="External"/><Relationship Id="rId14" Type="http://schemas.openxmlformats.org/officeDocument/2006/relationships/hyperlink" Target="https://www.sciencelearn.org.nz/videos/553-how-do-you-get-to-be-a-pathologist" TargetMode="External"/><Relationship Id="rId15" Type="http://schemas.openxmlformats.org/officeDocument/2006/relationships/hyperlink" Target="https://www.sciencelearn.org.nz/resources/1248-week-1-the-research-vessel-tangaroa" TargetMode="External"/><Relationship Id="rId16" Type="http://schemas.openxmlformats.org/officeDocument/2006/relationships/hyperlink" Target="https://www.sciencelearn.org.nz/resources/1250-week-2-life-on-board-the-tangaroa" TargetMode="External"/><Relationship Id="rId17" Type="http://schemas.openxmlformats.org/officeDocument/2006/relationships/hyperlink" Target="https://www.sciencelearn.org.nz/resources/1248-week-1-the-research-vessel-tangaroa" TargetMode="External"/><Relationship Id="rId18" Type="http://schemas.openxmlformats.org/officeDocument/2006/relationships/hyperlink" Target="https://www.sciencelearn.org.nz/resources/1250-week-2-life-on-board-the-tangaroa"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021-dr-richard-watts" TargetMode="External"/><Relationship Id="rId8" Type="http://schemas.openxmlformats.org/officeDocument/2006/relationships/hyperlink" Target="https://www.sciencelearn.org.nz/videos/1382-becoming-an-mri-research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Learning Media</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Science Learning Hub, The University of Waikato</dc:creator>
  <cp:lastModifiedBy>Science Learning Hub - University of Waikato</cp:lastModifiedBy>
  <cp:revision>2</cp:revision>
  <dcterms:created xsi:type="dcterms:W3CDTF">2017-03-20T20:10:00Z</dcterms:created>
  <dcterms:modified xsi:type="dcterms:W3CDTF">2017-03-20T20:10:00Z</dcterms:modified>
</cp:coreProperties>
</file>