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E463" w14:textId="77777777" w:rsidR="001B6D08" w:rsidRDefault="001B6D08" w:rsidP="001B6D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2"/>
          <w:szCs w:val="12"/>
        </w:rPr>
      </w:pPr>
    </w:p>
    <w:p w14:paraId="3FAF96C3" w14:textId="77777777" w:rsidR="001B6D08" w:rsidRDefault="001B6D08" w:rsidP="001B6D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2"/>
          <w:szCs w:val="12"/>
        </w:rPr>
      </w:pPr>
    </w:p>
    <w:p w14:paraId="433AC5F4" w14:textId="77777777" w:rsidR="001B6D08" w:rsidRDefault="001B6D08" w:rsidP="001B6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ACTIVITY: </w:t>
      </w:r>
      <w:bookmarkStart w:id="0" w:name="_GoBack"/>
      <w:r>
        <w:rPr>
          <w:b/>
          <w:sz w:val="24"/>
          <w:szCs w:val="24"/>
        </w:rPr>
        <w:t xml:space="preserve">Mapping my local </w:t>
      </w:r>
      <w:bookmarkEnd w:id="0"/>
      <w:r>
        <w:rPr>
          <w:b/>
          <w:sz w:val="24"/>
          <w:szCs w:val="24"/>
        </w:rPr>
        <w:t>water catchment</w:t>
      </w:r>
    </w:p>
    <w:p w14:paraId="40C901EC" w14:textId="77777777" w:rsidR="001B6D08" w:rsidRDefault="001B6D08" w:rsidP="001B6D08"/>
    <w:p w14:paraId="7A5BA43B" w14:textId="77777777" w:rsidR="001B6D08" w:rsidRDefault="001B6D08" w:rsidP="001B6D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>Activity idea</w:t>
      </w:r>
    </w:p>
    <w:p w14:paraId="28B8620C" w14:textId="77777777" w:rsidR="001B6D08" w:rsidRDefault="001B6D08" w:rsidP="001B6D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4962E84" w14:textId="77777777" w:rsidR="001B6D08" w:rsidRDefault="001B6D08" w:rsidP="001B6D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</w:rPr>
      </w:pPr>
      <w:r>
        <w:t>In this activity, students use online topographic maps to view their local catchment area(s) and consider how elevation, land use and human interactions influence local waterways.</w:t>
      </w:r>
    </w:p>
    <w:p w14:paraId="508354B8" w14:textId="77777777" w:rsidR="001B6D08" w:rsidRDefault="001B6D08" w:rsidP="001B6D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color w:val="FF0000"/>
        </w:rPr>
      </w:pPr>
    </w:p>
    <w:p w14:paraId="5955FDB8" w14:textId="77777777" w:rsidR="001B6D08" w:rsidRDefault="001B6D08" w:rsidP="001B6D0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By the end of this activity, students should be able to:</w:t>
      </w:r>
    </w:p>
    <w:p w14:paraId="52F364BE" w14:textId="77777777" w:rsidR="001B6D08" w:rsidRDefault="001B6D08" w:rsidP="001B6D08">
      <w:pPr>
        <w:numPr>
          <w:ilvl w:val="0"/>
          <w:numId w:val="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locate an area of interest on an online topographic map</w:t>
      </w:r>
    </w:p>
    <w:p w14:paraId="5E6CB240" w14:textId="77777777" w:rsidR="001B6D08" w:rsidRDefault="001B6D08" w:rsidP="001B6D08">
      <w:pPr>
        <w:numPr>
          <w:ilvl w:val="0"/>
          <w:numId w:val="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identify some of the local features on the topographic map</w:t>
      </w:r>
    </w:p>
    <w:p w14:paraId="0AFF2A4E" w14:textId="77777777" w:rsidR="001B6D08" w:rsidRDefault="001B6D08" w:rsidP="001B6D08">
      <w:pPr>
        <w:numPr>
          <w:ilvl w:val="0"/>
          <w:numId w:val="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consider how features such as relief and vegetation influence water movement and water flows in a chosen catchment</w:t>
      </w:r>
    </w:p>
    <w:p w14:paraId="7A0698C5" w14:textId="77777777" w:rsidR="001B6D08" w:rsidRDefault="001B6D08" w:rsidP="001B6D08">
      <w:pPr>
        <w:numPr>
          <w:ilvl w:val="0"/>
          <w:numId w:val="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consider how human influences might or do impact water in the chosen catchment</w:t>
      </w:r>
    </w:p>
    <w:p w14:paraId="6A1FC4BC" w14:textId="77777777" w:rsidR="001B6D08" w:rsidRDefault="001B6D08" w:rsidP="001B6D08">
      <w:pPr>
        <w:numPr>
          <w:ilvl w:val="0"/>
          <w:numId w:val="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use content vocabulary associated with water catchments and topographic maps.</w:t>
      </w:r>
    </w:p>
    <w:p w14:paraId="5FCB5436" w14:textId="77777777" w:rsidR="001B6D08" w:rsidRDefault="001B6D08" w:rsidP="001B6D08"/>
    <w:p w14:paraId="166A7562" w14:textId="77777777" w:rsidR="001B6D08" w:rsidRDefault="001B6D08" w:rsidP="001B6D08">
      <w:pPr>
        <w:pStyle w:val="Heading1"/>
      </w:pPr>
      <w:bookmarkStart w:id="1" w:name="bookmark=id.gjdgxs" w:colFirst="0" w:colLast="0"/>
      <w:bookmarkEnd w:id="1"/>
      <w:r>
        <w:t>For teachers</w:t>
      </w:r>
    </w:p>
    <w:p w14:paraId="0D25FB4F" w14:textId="77777777" w:rsidR="001B6D08" w:rsidRDefault="001B6D08" w:rsidP="001B6D08">
      <w:pPr>
        <w:rPr>
          <w:b/>
        </w:rPr>
      </w:pPr>
    </w:p>
    <w:p w14:paraId="0526BCDA" w14:textId="77777777" w:rsidR="001B6D08" w:rsidRDefault="001B6D08" w:rsidP="001B6D08">
      <w:pPr>
        <w:pStyle w:val="Heading2"/>
      </w:pPr>
      <w:r>
        <w:t>Introduction/background</w:t>
      </w:r>
    </w:p>
    <w:p w14:paraId="3A279EAF" w14:textId="77777777" w:rsidR="001B6D08" w:rsidRDefault="001B6D08" w:rsidP="001B6D08"/>
    <w:p w14:paraId="1CFF6EDA" w14:textId="77777777" w:rsidR="001B6D08" w:rsidRDefault="001B6D08" w:rsidP="001B6D08">
      <w:r>
        <w:t>A water catchment is an area of land and the water that collects and moves through it. Catchments influence the biodiversity and ecology of stream and river systems.</w:t>
      </w:r>
    </w:p>
    <w:p w14:paraId="0E4C5B6B" w14:textId="77777777" w:rsidR="001B6D08" w:rsidRDefault="001B6D08" w:rsidP="001B6D08"/>
    <w:p w14:paraId="225BD085" w14:textId="77777777" w:rsidR="001B6D08" w:rsidRDefault="001B6D08" w:rsidP="001B6D08">
      <w:r>
        <w:t>A topographic map is a representation of features that appear on the Earth’s surface. For example:</w:t>
      </w:r>
    </w:p>
    <w:p w14:paraId="375B3E15" w14:textId="77777777" w:rsidR="001B6D08" w:rsidRDefault="001B6D08" w:rsidP="001B6D08">
      <w:pPr>
        <w:numPr>
          <w:ilvl w:val="0"/>
          <w:numId w:val="6"/>
        </w:numPr>
      </w:pPr>
      <w:r>
        <w:t>hydrography – rivers, streams, lakes, wetlands or estuaries</w:t>
      </w:r>
    </w:p>
    <w:p w14:paraId="42697535" w14:textId="77777777" w:rsidR="001B6D08" w:rsidRDefault="001B6D08" w:rsidP="001B6D08">
      <w:pPr>
        <w:numPr>
          <w:ilvl w:val="0"/>
          <w:numId w:val="6"/>
        </w:numPr>
      </w:pPr>
      <w:r>
        <w:t>vegetation – areas of native bush, plantation forests, native grasslands or cleared areas</w:t>
      </w:r>
    </w:p>
    <w:p w14:paraId="62C25A54" w14:textId="77777777" w:rsidR="001B6D08" w:rsidRDefault="001B6D08" w:rsidP="001B6D08">
      <w:pPr>
        <w:numPr>
          <w:ilvl w:val="0"/>
          <w:numId w:val="6"/>
        </w:numPr>
      </w:pPr>
      <w:r>
        <w:t>relief – contours, mountains, valleys or flat areas</w:t>
      </w:r>
    </w:p>
    <w:p w14:paraId="55102DD1" w14:textId="77777777" w:rsidR="001B6D08" w:rsidRDefault="001B6D08" w:rsidP="001B6D08">
      <w:pPr>
        <w:numPr>
          <w:ilvl w:val="0"/>
          <w:numId w:val="6"/>
        </w:numPr>
      </w:pPr>
      <w:r>
        <w:t>cultural – roads, railways, towns, cities, buildings, dams or flood protection.</w:t>
      </w:r>
    </w:p>
    <w:p w14:paraId="68BA9AF1" w14:textId="77777777" w:rsidR="001B6D08" w:rsidRDefault="001B6D08" w:rsidP="001B6D08"/>
    <w:p w14:paraId="59D6FE98" w14:textId="77777777" w:rsidR="001B6D08" w:rsidRPr="00232AB3" w:rsidRDefault="001B6D08" w:rsidP="001B6D08">
      <w:r>
        <w:t xml:space="preserve">Online topographic maps allow users to view a location on various scales – the larger the scale of the map, the smaller the area it covers. Zooming in also shows the natural and cultural features in greater detail. On the other hand, small-scale views allow users to examine mountain ranges and very large catchment areas – such as the Waikato River’s 14,456 </w:t>
      </w:r>
      <w:r w:rsidRPr="00232AB3">
        <w:t>km</w:t>
      </w:r>
      <w:r w:rsidRPr="00232AB3">
        <w:rPr>
          <w:vertAlign w:val="superscript"/>
        </w:rPr>
        <w:t>2</w:t>
      </w:r>
      <w:r w:rsidRPr="00232AB3">
        <w:t xml:space="preserve"> catchment.</w:t>
      </w:r>
    </w:p>
    <w:p w14:paraId="27F1EE67" w14:textId="77777777" w:rsidR="001B6D08" w:rsidRPr="00232AB3" w:rsidRDefault="001B6D08" w:rsidP="001B6D08"/>
    <w:p w14:paraId="0753AF73" w14:textId="77777777" w:rsidR="001B6D08" w:rsidRDefault="001B6D08" w:rsidP="001B6D08">
      <w:r w:rsidRPr="00232AB3">
        <w:t xml:space="preserve">The article </w:t>
      </w:r>
      <w:hyperlink r:id="rId7" w:history="1">
        <w:r w:rsidRPr="00232AB3">
          <w:rPr>
            <w:rStyle w:val="Hyperlink"/>
          </w:rPr>
          <w:t>Water catchments</w:t>
        </w:r>
      </w:hyperlink>
      <w:r w:rsidRPr="00232AB3">
        <w:t xml:space="preserve"> and the interactive </w:t>
      </w:r>
      <w:hyperlink r:id="rId8" w:history="1">
        <w:r w:rsidRPr="00232AB3">
          <w:rPr>
            <w:rStyle w:val="Hyperlink"/>
          </w:rPr>
          <w:t>Water flows and catchments</w:t>
        </w:r>
      </w:hyperlink>
      <w:r w:rsidRPr="00232AB3">
        <w:t xml:space="preserve"> provide information about catchment areas and how rivers change as they flow from an upper catchment – the headwaters – to the lower catchment – where the river leaves the catchment at a single point or outlet. The resources also explain the influence of catchments</w:t>
      </w:r>
      <w:r>
        <w:t xml:space="preserve"> on water quality.</w:t>
      </w:r>
    </w:p>
    <w:p w14:paraId="307E93F0" w14:textId="77777777" w:rsidR="001B6D08" w:rsidRDefault="001B6D08" w:rsidP="001B6D08"/>
    <w:p w14:paraId="02FE2AC5" w14:textId="77777777" w:rsidR="001B6D08" w:rsidRDefault="001B6D08" w:rsidP="001B6D08">
      <w:r>
        <w:t>This activity encourages students to look at a local water catchment area on a topographic map, observe the natural and cultural features and consider how they affect or impact the streams, rivers, wetlands, lakes and/or estuaries – the hydrography – of the area.</w:t>
      </w:r>
    </w:p>
    <w:p w14:paraId="6BBB6D1A" w14:textId="77777777" w:rsidR="001B6D08" w:rsidRDefault="001B6D08" w:rsidP="001B6D08"/>
    <w:p w14:paraId="10557EBA" w14:textId="77777777" w:rsidR="001B6D08" w:rsidRDefault="001B6D08" w:rsidP="001B6D08">
      <w:r>
        <w:t>Prior to starting the activity, consider any content vocabulary your students may need to know to use the topographic map, such as headwaters, contours, elevation, vegetation and outlet.</w:t>
      </w:r>
    </w:p>
    <w:p w14:paraId="3AEB6EED" w14:textId="77777777" w:rsidR="001B6D08" w:rsidRDefault="001B6D08" w:rsidP="001B6D08"/>
    <w:p w14:paraId="750B4D44" w14:textId="77777777" w:rsidR="001B6D08" w:rsidRDefault="001B6D08" w:rsidP="001B6D08">
      <w:pPr>
        <w:pStyle w:val="Heading2"/>
      </w:pPr>
      <w:bookmarkStart w:id="2" w:name="bookmark=id.30j0zll" w:colFirst="0" w:colLast="0"/>
      <w:bookmarkEnd w:id="2"/>
      <w:r>
        <w:t>What you need</w:t>
      </w:r>
    </w:p>
    <w:p w14:paraId="4DA01B5E" w14:textId="77777777" w:rsidR="001B6D08" w:rsidRDefault="001B6D08" w:rsidP="001B6D08"/>
    <w:p w14:paraId="1246D41F" w14:textId="77777777" w:rsidR="001B6D08" w:rsidRDefault="001B6D08" w:rsidP="001B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Access to </w:t>
      </w:r>
      <w:hyperlink r:id="rId9" w:history="1">
        <w:r w:rsidRPr="00232AB3">
          <w:rPr>
            <w:rStyle w:val="Hyperlink"/>
          </w:rPr>
          <w:t>Water flows and catchments</w:t>
        </w:r>
      </w:hyperlink>
    </w:p>
    <w:p w14:paraId="42445D1D" w14:textId="77777777" w:rsidR="001B6D08" w:rsidRDefault="001B6D08" w:rsidP="001B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Access to an online topographic map of your area (for New Zealand users, see </w:t>
      </w:r>
      <w:hyperlink r:id="rId10">
        <w:r>
          <w:rPr>
            <w:color w:val="1155CC"/>
            <w:u w:val="single"/>
          </w:rPr>
          <w:t>https://www.topomap.co.nz/</w:t>
        </w:r>
      </w:hyperlink>
      <w:r>
        <w:rPr>
          <w:color w:val="000000"/>
        </w:rPr>
        <w:t>)</w:t>
      </w:r>
    </w:p>
    <w:p w14:paraId="53B4EFAF" w14:textId="77777777" w:rsidR="001B6D08" w:rsidRDefault="001B6D08" w:rsidP="001B6D08"/>
    <w:p w14:paraId="5F5BF7B8" w14:textId="77777777" w:rsidR="001B6D08" w:rsidRDefault="001B6D08" w:rsidP="001B6D08">
      <w:pPr>
        <w:pStyle w:val="Heading2"/>
      </w:pPr>
      <w:bookmarkStart w:id="3" w:name="bookmark=id.1fob9te" w:colFirst="0" w:colLast="0"/>
      <w:bookmarkEnd w:id="3"/>
      <w:r>
        <w:lastRenderedPageBreak/>
        <w:t>What to do</w:t>
      </w:r>
    </w:p>
    <w:p w14:paraId="663B444E" w14:textId="77777777" w:rsidR="001B6D08" w:rsidRDefault="001B6D08" w:rsidP="001B6D08"/>
    <w:p w14:paraId="0AB844D9" w14:textId="77777777" w:rsidR="001B6D08" w:rsidRDefault="001B6D08" w:rsidP="001B6D08">
      <w:pPr>
        <w:numPr>
          <w:ilvl w:val="0"/>
          <w:numId w:val="8"/>
        </w:numPr>
      </w:pPr>
      <w:r>
        <w:t xml:space="preserve">Use the </w:t>
      </w:r>
      <w:hyperlink r:id="rId11" w:history="1">
        <w:r w:rsidRPr="00232AB3">
          <w:rPr>
            <w:rStyle w:val="Hyperlink"/>
          </w:rPr>
          <w:t>Water flows and catchments</w:t>
        </w:r>
      </w:hyperlink>
      <w:r>
        <w:t xml:space="preserve"> interactive to learn what a water catchment is and to find out why knowing about water catchments is important.</w:t>
      </w:r>
    </w:p>
    <w:p w14:paraId="5A35EA82" w14:textId="77777777" w:rsidR="001B6D08" w:rsidRDefault="001B6D08" w:rsidP="001B6D08"/>
    <w:p w14:paraId="61726779" w14:textId="77777777" w:rsidR="001B6D08" w:rsidRDefault="001B6D08" w:rsidP="001B6D08">
      <w:pPr>
        <w:numPr>
          <w:ilvl w:val="0"/>
          <w:numId w:val="8"/>
        </w:numPr>
      </w:pPr>
      <w:r>
        <w:t>View an online topographic map. Find examples and discuss how it is a visual representation of features including:</w:t>
      </w:r>
    </w:p>
    <w:p w14:paraId="7CF87C86" w14:textId="77777777" w:rsidR="001B6D08" w:rsidRDefault="001B6D08" w:rsidP="001B6D08">
      <w:pPr>
        <w:numPr>
          <w:ilvl w:val="0"/>
          <w:numId w:val="7"/>
        </w:numPr>
      </w:pPr>
      <w:r>
        <w:t>hydrography – rivers, streams, lakes, swamps, estuaries</w:t>
      </w:r>
    </w:p>
    <w:p w14:paraId="63CE0C46" w14:textId="77777777" w:rsidR="001B6D08" w:rsidRDefault="001B6D08" w:rsidP="001B6D08">
      <w:pPr>
        <w:numPr>
          <w:ilvl w:val="0"/>
          <w:numId w:val="7"/>
        </w:numPr>
      </w:pPr>
      <w:r>
        <w:t>vegetation – areas of native bush, plantation forests, cleared areas</w:t>
      </w:r>
    </w:p>
    <w:p w14:paraId="72B9D356" w14:textId="77777777" w:rsidR="001B6D08" w:rsidRDefault="001B6D08" w:rsidP="001B6D08">
      <w:pPr>
        <w:numPr>
          <w:ilvl w:val="0"/>
          <w:numId w:val="7"/>
        </w:numPr>
      </w:pPr>
      <w:r>
        <w:t>relief – contours, mountains, flats</w:t>
      </w:r>
    </w:p>
    <w:p w14:paraId="5DED7863" w14:textId="77777777" w:rsidR="001B6D08" w:rsidRDefault="001B6D08" w:rsidP="001B6D08">
      <w:pPr>
        <w:numPr>
          <w:ilvl w:val="0"/>
          <w:numId w:val="7"/>
        </w:numPr>
      </w:pPr>
      <w:r>
        <w:t>cultural – roads, railways, buildings, dams, towns and cities.</w:t>
      </w:r>
    </w:p>
    <w:p w14:paraId="7A304866" w14:textId="77777777" w:rsidR="001B6D08" w:rsidRDefault="001B6D08" w:rsidP="001B6D08"/>
    <w:p w14:paraId="29567A7A" w14:textId="77777777" w:rsidR="001B6D08" w:rsidRDefault="001B6D08" w:rsidP="001B6D08">
      <w:pPr>
        <w:numPr>
          <w:ilvl w:val="0"/>
          <w:numId w:val="8"/>
        </w:numPr>
      </w:pPr>
      <w:r>
        <w:t>Use the map to learn more about the water catchment of a significant waterway in your local area or region.</w:t>
      </w:r>
    </w:p>
    <w:p w14:paraId="75A552E3" w14:textId="77777777" w:rsidR="001B6D08" w:rsidRDefault="001B6D08" w:rsidP="001B6D08"/>
    <w:p w14:paraId="6269D3FC" w14:textId="77777777" w:rsidR="001B6D08" w:rsidRDefault="001B6D08" w:rsidP="001B6D08">
      <w:pPr>
        <w:numPr>
          <w:ilvl w:val="0"/>
          <w:numId w:val="8"/>
        </w:numPr>
      </w:pPr>
      <w:r>
        <w:t>Use the questions below to elicit and engage student thinking.</w:t>
      </w:r>
    </w:p>
    <w:p w14:paraId="10F65EC4" w14:textId="77777777" w:rsidR="001B6D08" w:rsidRDefault="001B6D08" w:rsidP="001B6D08"/>
    <w:p w14:paraId="569E2E1D" w14:textId="77777777" w:rsidR="001B6D08" w:rsidRDefault="001B6D08" w:rsidP="001B6D08">
      <w:pPr>
        <w:pStyle w:val="Heading2"/>
      </w:pPr>
      <w:r>
        <w:t>Questions to deepen student understanding</w:t>
      </w:r>
    </w:p>
    <w:p w14:paraId="0D5BEF1F" w14:textId="77777777" w:rsidR="001B6D08" w:rsidRDefault="001B6D08" w:rsidP="001B6D08"/>
    <w:p w14:paraId="1AF130E9" w14:textId="77777777" w:rsidR="001B6D08" w:rsidRDefault="001B6D08" w:rsidP="001B6D08">
      <w:r>
        <w:t>Choose a meaningful location, then use some of the following questions to explore the topography map:</w:t>
      </w:r>
    </w:p>
    <w:p w14:paraId="31EE1A69" w14:textId="77777777" w:rsidR="001B6D08" w:rsidRDefault="001B6D08" w:rsidP="001B6D08">
      <w:pPr>
        <w:numPr>
          <w:ilvl w:val="0"/>
          <w:numId w:val="1"/>
        </w:numPr>
      </w:pPr>
      <w:r>
        <w:t>What streams or rivers can you see?</w:t>
      </w:r>
    </w:p>
    <w:p w14:paraId="1677F7BA" w14:textId="77777777" w:rsidR="001B6D08" w:rsidRDefault="001B6D08" w:rsidP="001B6D08">
      <w:pPr>
        <w:numPr>
          <w:ilvl w:val="0"/>
          <w:numId w:val="1"/>
        </w:numPr>
      </w:pPr>
      <w:r>
        <w:t>What is the difference between a stream and river?</w:t>
      </w:r>
    </w:p>
    <w:p w14:paraId="13675C49" w14:textId="77777777" w:rsidR="001B6D08" w:rsidRDefault="001B6D08" w:rsidP="001B6D08">
      <w:pPr>
        <w:numPr>
          <w:ilvl w:val="0"/>
          <w:numId w:val="1"/>
        </w:numPr>
      </w:pPr>
      <w:r>
        <w:t>Can you find the headwaters (the start) of a stream or river?</w:t>
      </w:r>
    </w:p>
    <w:p w14:paraId="7F4C1B75" w14:textId="77777777" w:rsidR="001B6D08" w:rsidRDefault="001B6D08" w:rsidP="001B6D08">
      <w:pPr>
        <w:numPr>
          <w:ilvl w:val="0"/>
          <w:numId w:val="1"/>
        </w:numPr>
      </w:pPr>
      <w:r>
        <w:t>Do you know which direction the water is flowing? What clues can you use to determine this?</w:t>
      </w:r>
    </w:p>
    <w:p w14:paraId="25C64786" w14:textId="77777777" w:rsidR="001B6D08" w:rsidRDefault="001B6D08" w:rsidP="001B6D08">
      <w:pPr>
        <w:numPr>
          <w:ilvl w:val="0"/>
          <w:numId w:val="1"/>
        </w:numPr>
      </w:pPr>
      <w:r>
        <w:t>Does the stream or river begin in a hilly or mountainous area? What clues can you use to determine this?</w:t>
      </w:r>
    </w:p>
    <w:p w14:paraId="42B2A86F" w14:textId="77777777" w:rsidR="001B6D08" w:rsidRDefault="001B6D08" w:rsidP="001B6D08">
      <w:pPr>
        <w:numPr>
          <w:ilvl w:val="0"/>
          <w:numId w:val="1"/>
        </w:numPr>
      </w:pPr>
      <w:r>
        <w:t>What kind of vegetation does the stream or river flow through? What information does the map give you about vegetation?</w:t>
      </w:r>
    </w:p>
    <w:p w14:paraId="5AF49279" w14:textId="77777777" w:rsidR="001B6D08" w:rsidRDefault="001B6D08" w:rsidP="001B6D08">
      <w:pPr>
        <w:numPr>
          <w:ilvl w:val="0"/>
          <w:numId w:val="1"/>
        </w:numPr>
      </w:pPr>
      <w:r>
        <w:t>Does the vegetation stay the same or change as the stream or river moves from its upper catchment to a middle or lower catchment? What clues can you use to determine this?</w:t>
      </w:r>
    </w:p>
    <w:p w14:paraId="73A4183A" w14:textId="77777777" w:rsidR="001B6D08" w:rsidRDefault="001B6D08" w:rsidP="001B6D08">
      <w:pPr>
        <w:numPr>
          <w:ilvl w:val="0"/>
          <w:numId w:val="1"/>
        </w:numPr>
      </w:pPr>
      <w:r>
        <w:t>Are there areas where humans have changed the type of vegetation, for example, put in plantation forestry, horticulture or pasture?</w:t>
      </w:r>
    </w:p>
    <w:p w14:paraId="794254F7" w14:textId="77777777" w:rsidR="001B6D08" w:rsidRDefault="001B6D08" w:rsidP="001B6D08">
      <w:pPr>
        <w:numPr>
          <w:ilvl w:val="0"/>
          <w:numId w:val="1"/>
        </w:numPr>
      </w:pPr>
      <w:r>
        <w:t xml:space="preserve">How do you think vegetation influences the biodiversity and ecology of a stream or river? </w:t>
      </w:r>
    </w:p>
    <w:p w14:paraId="00C27727" w14:textId="77777777" w:rsidR="001B6D08" w:rsidRDefault="001B6D08" w:rsidP="001B6D08">
      <w:pPr>
        <w:numPr>
          <w:ilvl w:val="0"/>
          <w:numId w:val="1"/>
        </w:numPr>
      </w:pPr>
      <w:r>
        <w:t>Are there tributaries that flow into the stream or river? What are their catchments like?</w:t>
      </w:r>
    </w:p>
    <w:p w14:paraId="3F61CA8A" w14:textId="77777777" w:rsidR="001B6D08" w:rsidRDefault="001B6D08" w:rsidP="001B6D08">
      <w:pPr>
        <w:numPr>
          <w:ilvl w:val="0"/>
          <w:numId w:val="1"/>
        </w:numPr>
      </w:pPr>
      <w:r>
        <w:t>Where is the outlet for the stream or river? How has the elevation changed? What type of water body does it flow into?</w:t>
      </w:r>
    </w:p>
    <w:p w14:paraId="25A3F2E4" w14:textId="77777777" w:rsidR="001B6D08" w:rsidRDefault="001B6D08" w:rsidP="001B6D08">
      <w:pPr>
        <w:numPr>
          <w:ilvl w:val="0"/>
          <w:numId w:val="1"/>
        </w:numPr>
      </w:pPr>
      <w:r>
        <w:t>What are some of the cultural features in the stream or river catchment?</w:t>
      </w:r>
    </w:p>
    <w:p w14:paraId="1DA9E335" w14:textId="77777777" w:rsidR="001B6D08" w:rsidRDefault="001B6D08" w:rsidP="001B6D08">
      <w:pPr>
        <w:numPr>
          <w:ilvl w:val="0"/>
          <w:numId w:val="1"/>
        </w:numPr>
      </w:pPr>
      <w:r>
        <w:t>How do you think these might affect the stream or river?</w:t>
      </w:r>
    </w:p>
    <w:p w14:paraId="197E1B95" w14:textId="77777777" w:rsidR="001B6D08" w:rsidRDefault="001B6D08" w:rsidP="001B6D08"/>
    <w:p w14:paraId="15F4E6DE" w14:textId="77777777" w:rsidR="001B6D08" w:rsidRDefault="001B6D08" w:rsidP="001B6D08">
      <w:r>
        <w:t>Choose a sizeable town or city and use the following questions to explore the topography map:</w:t>
      </w:r>
    </w:p>
    <w:p w14:paraId="6F498DEA" w14:textId="77777777" w:rsidR="001B6D08" w:rsidRDefault="001B6D08" w:rsidP="001B6D08">
      <w:pPr>
        <w:numPr>
          <w:ilvl w:val="0"/>
          <w:numId w:val="2"/>
        </w:numPr>
        <w:ind w:left="360"/>
      </w:pPr>
      <w:r>
        <w:t>Is there a stream or river close to the town or city?</w:t>
      </w:r>
    </w:p>
    <w:p w14:paraId="73D63DD8" w14:textId="77777777" w:rsidR="001B6D08" w:rsidRDefault="001B6D08" w:rsidP="001B6D08">
      <w:pPr>
        <w:numPr>
          <w:ilvl w:val="0"/>
          <w:numId w:val="2"/>
        </w:numPr>
        <w:ind w:left="360"/>
      </w:pPr>
      <w:r>
        <w:t>Are there tributaries that flow into the stream or river? What are their catchments like?</w:t>
      </w:r>
    </w:p>
    <w:p w14:paraId="7D0F80C6" w14:textId="77777777" w:rsidR="001B6D08" w:rsidRDefault="001B6D08" w:rsidP="001B6D08">
      <w:pPr>
        <w:numPr>
          <w:ilvl w:val="0"/>
          <w:numId w:val="2"/>
        </w:numPr>
        <w:ind w:left="360"/>
      </w:pPr>
      <w:r>
        <w:t>Are there cultural features that might affect the stream or river as it flows through the urban area, for example, quarries, landfills, wastewater treatment plants, flood protection/stop banks or bridges?</w:t>
      </w:r>
    </w:p>
    <w:p w14:paraId="56CC2F21" w14:textId="77777777" w:rsidR="001B6D08" w:rsidRDefault="001B6D08" w:rsidP="001B6D08"/>
    <w:p w14:paraId="7238E0EC" w14:textId="77777777" w:rsidR="001B6D08" w:rsidRDefault="001B6D08" w:rsidP="001B6D08">
      <w:pPr>
        <w:pStyle w:val="Heading2"/>
      </w:pPr>
      <w:r>
        <w:t>Extension ideas</w:t>
      </w:r>
    </w:p>
    <w:p w14:paraId="0B19B912" w14:textId="77777777" w:rsidR="001B6D08" w:rsidRDefault="001B6D08" w:rsidP="001B6D08"/>
    <w:p w14:paraId="74DD9A6A" w14:textId="77777777" w:rsidR="001B6D08" w:rsidRDefault="001B6D08" w:rsidP="001B6D08">
      <w:pPr>
        <w:numPr>
          <w:ilvl w:val="0"/>
          <w:numId w:val="3"/>
        </w:numPr>
      </w:pPr>
      <w:r>
        <w:t xml:space="preserve">Choose a local </w:t>
      </w:r>
      <w:proofErr w:type="spellStart"/>
      <w:r>
        <w:t>maunga</w:t>
      </w:r>
      <w:proofErr w:type="spellEnd"/>
      <w:r>
        <w:t>/mountain. Observe the effects of elevation on the creation of stream headwaters. Mt Taranaki is a striking example.</w:t>
      </w:r>
    </w:p>
    <w:p w14:paraId="7479BB28" w14:textId="77777777" w:rsidR="001B6D08" w:rsidRDefault="001B6D08" w:rsidP="001B6D08">
      <w:pPr>
        <w:numPr>
          <w:ilvl w:val="0"/>
          <w:numId w:val="3"/>
        </w:numPr>
      </w:pPr>
      <w:r>
        <w:t>Choose a location that has an estuary system, such as Kaipara Harbour or Invercargill. Observe the interactions between the streams, rivers and wetlands.</w:t>
      </w:r>
    </w:p>
    <w:p w14:paraId="7D0DE809" w14:textId="77777777" w:rsidR="001B6D08" w:rsidRDefault="001B6D08" w:rsidP="001B6D08">
      <w:pPr>
        <w:numPr>
          <w:ilvl w:val="0"/>
          <w:numId w:val="3"/>
        </w:numPr>
      </w:pPr>
      <w:r>
        <w:t xml:space="preserve">The South Island has a wide variety of water catchments – braided rivers, fiords, </w:t>
      </w:r>
      <w:r>
        <w:lastRenderedPageBreak/>
        <w:t>glaciers and glacier lakes. Observe the role of relief (contours, elevation, flat areas) on both the hydrographic and the cultural features of the Southern Alps.</w:t>
      </w:r>
    </w:p>
    <w:p w14:paraId="198BA0E0" w14:textId="77777777" w:rsidR="001B6D08" w:rsidRDefault="001B6D08" w:rsidP="001B6D08">
      <w:pPr>
        <w:numPr>
          <w:ilvl w:val="0"/>
          <w:numId w:val="3"/>
        </w:numPr>
      </w:pPr>
      <w:r>
        <w:t>Consider how the various features create or influence water catchments.</w:t>
      </w:r>
    </w:p>
    <w:p w14:paraId="1CA771BE" w14:textId="77777777" w:rsidR="001B6D08" w:rsidRDefault="001B6D08" w:rsidP="001B6D08">
      <w:pPr>
        <w:numPr>
          <w:ilvl w:val="0"/>
          <w:numId w:val="3"/>
        </w:numPr>
      </w:pPr>
      <w:r>
        <w:t xml:space="preserve">Local catchments and the streams and rivers in them can be very important to the people who live in them. Learn more in </w:t>
      </w:r>
      <w:hyperlink r:id="rId12">
        <w:r>
          <w:rPr>
            <w:color w:val="1155CC"/>
            <w:u w:val="single"/>
          </w:rPr>
          <w:t>Te mana o te awa</w:t>
        </w:r>
      </w:hyperlink>
      <w:r>
        <w:t xml:space="preserve"> and </w:t>
      </w:r>
      <w:hyperlink r:id="rId13" w:history="1">
        <w:r w:rsidRPr="00232AB3">
          <w:rPr>
            <w:rStyle w:val="Hyperlink"/>
          </w:rPr>
          <w:t>Wai Māori</w:t>
        </w:r>
      </w:hyperlink>
      <w:r>
        <w:t>.</w:t>
      </w:r>
    </w:p>
    <w:p w14:paraId="6DE0629A" w14:textId="1FBAA1A4" w:rsidR="001B6D08" w:rsidRPr="001B6D08" w:rsidRDefault="001B6D08" w:rsidP="001B6D08">
      <w:pPr>
        <w:numPr>
          <w:ilvl w:val="0"/>
          <w:numId w:val="3"/>
        </w:numPr>
      </w:pPr>
      <w:bookmarkStart w:id="4" w:name="_heading=h.3znysh7" w:colFirst="0" w:colLast="0"/>
      <w:bookmarkEnd w:id="4"/>
      <w:r>
        <w:t xml:space="preserve">Learn about the history of your local catchment and how it has changed over the years. Create a timeline. Check out the </w:t>
      </w:r>
      <w:hyperlink r:id="rId14">
        <w:r>
          <w:rPr>
            <w:color w:val="1155CC"/>
            <w:u w:val="single"/>
          </w:rPr>
          <w:t>History of the Waikato River</w:t>
        </w:r>
      </w:hyperlink>
      <w:r>
        <w:t xml:space="preserve"> timeline as an example.</w:t>
      </w:r>
    </w:p>
    <w:sectPr w:rsidR="001B6D08" w:rsidRPr="001B6D08">
      <w:headerReference w:type="default" r:id="rId15"/>
      <w:footerReference w:type="default" r:id="rId16"/>
      <w:pgSz w:w="11907" w:h="16840"/>
      <w:pgMar w:top="1134" w:right="1134" w:bottom="1134" w:left="1134" w:header="567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21C9C" w14:textId="77777777" w:rsidR="0050282F" w:rsidRDefault="0050282F" w:rsidP="001B6D08">
      <w:r>
        <w:separator/>
      </w:r>
    </w:p>
  </w:endnote>
  <w:endnote w:type="continuationSeparator" w:id="0">
    <w:p w14:paraId="16DC05DD" w14:textId="77777777" w:rsidR="0050282F" w:rsidRDefault="0050282F" w:rsidP="001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A876" w14:textId="77777777" w:rsidR="001B6D08" w:rsidRDefault="001B6D08" w:rsidP="001B6D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5" w:name="_heading=h.2et92p0" w:colFirst="0" w:colLast="0"/>
  <w:bookmarkEnd w:id="5"/>
  <w:p w14:paraId="75D4812C" w14:textId="7582C85B" w:rsidR="001B6D08" w:rsidRPr="001B6D08" w:rsidRDefault="001B6D08" w:rsidP="001B6D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800E" w14:textId="77777777" w:rsidR="0050282F" w:rsidRDefault="0050282F" w:rsidP="001B6D08">
      <w:r>
        <w:separator/>
      </w:r>
    </w:p>
  </w:footnote>
  <w:footnote w:type="continuationSeparator" w:id="0">
    <w:p w14:paraId="302B84BE" w14:textId="77777777" w:rsidR="0050282F" w:rsidRDefault="0050282F" w:rsidP="001B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E47F" w14:textId="77777777" w:rsidR="009752A5" w:rsidRDefault="0050282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9752A5" w14:paraId="1431E6B8" w14:textId="77777777">
      <w:tc>
        <w:tcPr>
          <w:tcW w:w="1980" w:type="dxa"/>
          <w:shd w:val="clear" w:color="auto" w:fill="auto"/>
        </w:tcPr>
        <w:p w14:paraId="7921B500" w14:textId="77777777" w:rsidR="009752A5" w:rsidRDefault="005028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D6E0305" wp14:editId="3076BBD2">
                <wp:simplePos x="0" y="0"/>
                <wp:positionH relativeFrom="column">
                  <wp:posOffset>-139689</wp:posOffset>
                </wp:positionH>
                <wp:positionV relativeFrom="paragraph">
                  <wp:posOffset>-194717</wp:posOffset>
                </wp:positionV>
                <wp:extent cx="1296035" cy="554990"/>
                <wp:effectExtent l="0" t="0" r="0" b="0"/>
                <wp:wrapNone/>
                <wp:docPr id="8" name="image1.jpg" descr="SciLearn URL RGB cropp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ciLearn URL RGB cropp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1D29AB2D" w14:textId="77777777" w:rsidR="009752A5" w:rsidRDefault="0050282F">
          <w:pPr>
            <w:rPr>
              <w:color w:val="3366FF"/>
            </w:rPr>
          </w:pPr>
          <w:r>
            <w:rPr>
              <w:color w:val="3366FF"/>
            </w:rPr>
            <w:t>Activity: Mapping my local water catchment</w:t>
          </w:r>
        </w:p>
        <w:p w14:paraId="62989FA8" w14:textId="77777777" w:rsidR="009752A5" w:rsidRDefault="0050282F">
          <w:pPr>
            <w:rPr>
              <w:color w:val="3366FF"/>
            </w:rPr>
          </w:pPr>
        </w:p>
      </w:tc>
    </w:tr>
  </w:tbl>
  <w:p w14:paraId="596CEFE4" w14:textId="77777777" w:rsidR="009752A5" w:rsidRDefault="005028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91318"/>
    <w:multiLevelType w:val="multilevel"/>
    <w:tmpl w:val="49104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E46395"/>
    <w:multiLevelType w:val="multilevel"/>
    <w:tmpl w:val="39D039A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A6A0CC4"/>
    <w:multiLevelType w:val="multilevel"/>
    <w:tmpl w:val="E7BCB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74412A"/>
    <w:multiLevelType w:val="multilevel"/>
    <w:tmpl w:val="6C6E40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4583DD4"/>
    <w:multiLevelType w:val="multilevel"/>
    <w:tmpl w:val="645C80A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67491C13"/>
    <w:multiLevelType w:val="multilevel"/>
    <w:tmpl w:val="53A8C4A0"/>
    <w:lvl w:ilvl="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686E1017"/>
    <w:multiLevelType w:val="multilevel"/>
    <w:tmpl w:val="E014F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74194"/>
    <w:multiLevelType w:val="multilevel"/>
    <w:tmpl w:val="07DCC7A0"/>
    <w:lvl w:ilvl="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08"/>
    <w:rsid w:val="001B6D08"/>
    <w:rsid w:val="0027521A"/>
    <w:rsid w:val="004B466B"/>
    <w:rsid w:val="0050282F"/>
    <w:rsid w:val="006107D4"/>
    <w:rsid w:val="006C3F92"/>
    <w:rsid w:val="0071791F"/>
    <w:rsid w:val="008B1DCA"/>
    <w:rsid w:val="008C5A36"/>
    <w:rsid w:val="00980CBB"/>
    <w:rsid w:val="00A67327"/>
    <w:rsid w:val="00A83F42"/>
    <w:rsid w:val="00AB6E58"/>
    <w:rsid w:val="00D2046A"/>
    <w:rsid w:val="00D55636"/>
    <w:rsid w:val="00E72B43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BDA4"/>
  <w15:chartTrackingRefBased/>
  <w15:docId w15:val="{9ADA2B66-7608-479D-85B5-CF74E29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08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D08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eastAsia="Arial" w:cs="Arial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D08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eastAsia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D08"/>
    <w:rPr>
      <w:rFonts w:ascii="Verdana" w:eastAsia="Arial" w:hAnsi="Verdana" w:cs="Arial"/>
      <w:b/>
      <w:color w:val="000000"/>
      <w:sz w:val="20"/>
      <w:szCs w:val="20"/>
      <w:lang w:val="en-GB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1B6D08"/>
    <w:rPr>
      <w:rFonts w:ascii="Verdana" w:eastAsia="Arial" w:hAnsi="Verdana" w:cs="Arial"/>
      <w:b/>
      <w:i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1B6D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D08"/>
    <w:rPr>
      <w:rFonts w:ascii="Segoe UI" w:eastAsia="Verdana" w:hAnsi="Segoe UI" w:cs="Segoe UI"/>
      <w:sz w:val="18"/>
      <w:szCs w:val="18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1B6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D08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1B6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08"/>
    <w:rPr>
      <w:rFonts w:ascii="Verdana" w:eastAsia="Verdana" w:hAnsi="Verdana" w:cs="Verdana"/>
      <w:sz w:val="20"/>
      <w:szCs w:val="20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image_maps/89-water-flows-and-catchments" TargetMode="External"/><Relationship Id="rId13" Type="http://schemas.openxmlformats.org/officeDocument/2006/relationships/hyperlink" Target="https://www.sciencelearn.org.nz/image_maps/88-wai-maor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resources/2873-water-catchments" TargetMode="External"/><Relationship Id="rId12" Type="http://schemas.openxmlformats.org/officeDocument/2006/relationships/hyperlink" Target="https://www.sciencelearn.org.nz/resources/448-te-mana-o-te-aw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image_maps/89-water-flows-and-catchme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opomap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image_maps/89-water-flows-and-catchments" TargetMode="External"/><Relationship Id="rId14" Type="http://schemas.openxmlformats.org/officeDocument/2006/relationships/hyperlink" Target="https://www.sciencelearn.org.nz/resources/1863-history-of-the-waikato-riv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my local </dc:title>
  <dc:subject/>
  <dc:creator>Science Learning Hub, The University of Waikato</dc:creator>
  <cp:keywords/>
  <dc:description/>
  <cp:lastModifiedBy>Vanya Bootham</cp:lastModifiedBy>
  <cp:revision>1</cp:revision>
  <dcterms:created xsi:type="dcterms:W3CDTF">2020-03-18T01:29:00Z</dcterms:created>
  <dcterms:modified xsi:type="dcterms:W3CDTF">2020-03-18T01:31:00Z</dcterms:modified>
</cp:coreProperties>
</file>