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33147" w14:textId="77777777" w:rsidR="008C685C" w:rsidRPr="00C876E5" w:rsidRDefault="0031026B" w:rsidP="0031026B">
      <w:pPr>
        <w:tabs>
          <w:tab w:val="center" w:pos="4819"/>
          <w:tab w:val="left" w:pos="7830"/>
        </w:tabs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ab/>
      </w:r>
      <w:r w:rsidR="008C685C" w:rsidRPr="00C876E5">
        <w:rPr>
          <w:b/>
          <w:sz w:val="24"/>
        </w:rPr>
        <w:t xml:space="preserve">ACTIVITY: </w:t>
      </w:r>
      <w:r w:rsidR="008C685C">
        <w:rPr>
          <w:b/>
          <w:sz w:val="24"/>
        </w:rPr>
        <w:t>Identifying bugs</w:t>
      </w:r>
      <w:r>
        <w:rPr>
          <w:b/>
          <w:sz w:val="24"/>
        </w:rPr>
        <w:tab/>
      </w:r>
    </w:p>
    <w:p w14:paraId="1BC633DB" w14:textId="77777777" w:rsidR="008C685C" w:rsidRDefault="008C685C" w:rsidP="008C685C"/>
    <w:p w14:paraId="1DC021D7" w14:textId="77777777" w:rsidR="008C685C" w:rsidRDefault="008C685C" w:rsidP="008C685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6EDF014E" w14:textId="77777777" w:rsidR="008C685C" w:rsidRDefault="008C685C" w:rsidP="008C685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7C42031F" w14:textId="77777777" w:rsidR="008C685C" w:rsidRDefault="008C685C" w:rsidP="008C68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this activity,</w:t>
      </w:r>
      <w:r w:rsidRPr="003600F2">
        <w:t xml:space="preserve"> students use the web resource ‘What is this bug?’ from Landcare Research to identify an insect. This easy-to-use web page allows studen</w:t>
      </w:r>
      <w:r>
        <w:t>ts to learn more about insects.</w:t>
      </w:r>
    </w:p>
    <w:p w14:paraId="0B7EAAC9" w14:textId="77777777" w:rsidR="008C685C" w:rsidRPr="00747D4A" w:rsidRDefault="008C685C" w:rsidP="008C68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156A9180" w14:textId="77777777" w:rsidR="008C685C" w:rsidRPr="00831ACD" w:rsidRDefault="008C685C" w:rsidP="008C68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14:paraId="345CA2FC" w14:textId="77777777" w:rsidR="008C685C" w:rsidRDefault="008C685C" w:rsidP="008C685C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navigate around the Landcare Research ‘What is this bug’ site to identify various insects</w:t>
      </w:r>
    </w:p>
    <w:p w14:paraId="60E55BF6" w14:textId="77777777" w:rsidR="008C685C" w:rsidRDefault="008C685C" w:rsidP="008C685C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gain confidence in their observation skills as they describe an insect’s identifiable features </w:t>
      </w:r>
    </w:p>
    <w:p w14:paraId="5A05D1F8" w14:textId="77777777" w:rsidR="008C685C" w:rsidRPr="00B9405A" w:rsidRDefault="008C685C" w:rsidP="008C685C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better appreciate the variety of insects in their local area.</w:t>
      </w:r>
    </w:p>
    <w:p w14:paraId="2C54FCA0" w14:textId="77777777" w:rsidR="008C685C" w:rsidRDefault="008C685C" w:rsidP="008C685C"/>
    <w:p w14:paraId="536C3E52" w14:textId="77777777" w:rsidR="008C685C" w:rsidRPr="00C876E5" w:rsidRDefault="008C685C" w:rsidP="008C685C">
      <w:hyperlink w:anchor="Introduction" w:history="1">
        <w:r w:rsidRPr="00FF6C41">
          <w:rPr>
            <w:rStyle w:val="Hyperlink"/>
          </w:rPr>
          <w:t>Intro</w:t>
        </w:r>
        <w:r w:rsidRPr="00FF6C41">
          <w:rPr>
            <w:rStyle w:val="Hyperlink"/>
          </w:rPr>
          <w:t>d</w:t>
        </w:r>
        <w:r w:rsidRPr="00FF6C41">
          <w:rPr>
            <w:rStyle w:val="Hyperlink"/>
          </w:rPr>
          <w:t>u</w:t>
        </w:r>
        <w:r w:rsidRPr="00FF6C41">
          <w:rPr>
            <w:rStyle w:val="Hyperlink"/>
          </w:rPr>
          <w:t>c</w:t>
        </w:r>
        <w:r w:rsidRPr="00FF6C41">
          <w:rPr>
            <w:rStyle w:val="Hyperlink"/>
          </w:rPr>
          <w:t>tio</w:t>
        </w:r>
        <w:r w:rsidRPr="00FF6C41">
          <w:rPr>
            <w:rStyle w:val="Hyperlink"/>
          </w:rPr>
          <w:t>n</w:t>
        </w:r>
        <w:r w:rsidRPr="00FF6C41">
          <w:rPr>
            <w:rStyle w:val="Hyperlink"/>
          </w:rPr>
          <w:t>/</w:t>
        </w:r>
        <w:r w:rsidRPr="00FF6C41">
          <w:rPr>
            <w:rStyle w:val="Hyperlink"/>
          </w:rPr>
          <w:t>ba</w:t>
        </w:r>
        <w:r w:rsidRPr="00FF6C41">
          <w:rPr>
            <w:rStyle w:val="Hyperlink"/>
          </w:rPr>
          <w:t>c</w:t>
        </w:r>
        <w:r w:rsidRPr="00FF6C41">
          <w:rPr>
            <w:rStyle w:val="Hyperlink"/>
          </w:rPr>
          <w:t>k</w:t>
        </w:r>
        <w:r w:rsidRPr="00FF6C41">
          <w:rPr>
            <w:rStyle w:val="Hyperlink"/>
          </w:rPr>
          <w:t>g</w:t>
        </w:r>
        <w:r w:rsidRPr="00FF6C41">
          <w:rPr>
            <w:rStyle w:val="Hyperlink"/>
          </w:rPr>
          <w:t>r</w:t>
        </w:r>
        <w:r w:rsidRPr="00FF6C41">
          <w:rPr>
            <w:rStyle w:val="Hyperlink"/>
          </w:rPr>
          <w:t>o</w:t>
        </w:r>
        <w:r w:rsidRPr="00FF6C41">
          <w:rPr>
            <w:rStyle w:val="Hyperlink"/>
          </w:rPr>
          <w:t>u</w:t>
        </w:r>
        <w:r w:rsidRPr="00FF6C41">
          <w:rPr>
            <w:rStyle w:val="Hyperlink"/>
          </w:rPr>
          <w:t>nd notes</w:t>
        </w:r>
      </w:hyperlink>
    </w:p>
    <w:p w14:paraId="7A9FB277" w14:textId="77777777" w:rsidR="008C685C" w:rsidRDefault="008C685C" w:rsidP="008C685C">
      <w:hyperlink w:anchor="need" w:history="1">
        <w:r w:rsidRPr="00FF6C41">
          <w:rPr>
            <w:rStyle w:val="Hyperlink"/>
          </w:rPr>
          <w:t>Wha</w:t>
        </w:r>
        <w:r w:rsidRPr="00FF6C41">
          <w:rPr>
            <w:rStyle w:val="Hyperlink"/>
          </w:rPr>
          <w:t>t</w:t>
        </w:r>
        <w:r w:rsidRPr="00FF6C41">
          <w:rPr>
            <w:rStyle w:val="Hyperlink"/>
          </w:rPr>
          <w:t xml:space="preserve"> you n</w:t>
        </w:r>
        <w:r w:rsidRPr="00FF6C41">
          <w:rPr>
            <w:rStyle w:val="Hyperlink"/>
          </w:rPr>
          <w:t>e</w:t>
        </w:r>
        <w:r w:rsidRPr="00FF6C41">
          <w:rPr>
            <w:rStyle w:val="Hyperlink"/>
          </w:rPr>
          <w:t>e</w:t>
        </w:r>
        <w:r w:rsidRPr="00FF6C41">
          <w:rPr>
            <w:rStyle w:val="Hyperlink"/>
          </w:rPr>
          <w:t>d</w:t>
        </w:r>
      </w:hyperlink>
    </w:p>
    <w:p w14:paraId="5B8E87E6" w14:textId="77777777" w:rsidR="008C685C" w:rsidRPr="00C876E5" w:rsidRDefault="008C685C" w:rsidP="008C685C">
      <w:hyperlink w:anchor="Do" w:history="1">
        <w:r w:rsidRPr="00FF6C41">
          <w:rPr>
            <w:rStyle w:val="Hyperlink"/>
          </w:rPr>
          <w:t>Wh</w:t>
        </w:r>
        <w:r w:rsidRPr="00FF6C41">
          <w:rPr>
            <w:rStyle w:val="Hyperlink"/>
          </w:rPr>
          <w:t>a</w:t>
        </w:r>
        <w:r w:rsidRPr="00FF6C41">
          <w:rPr>
            <w:rStyle w:val="Hyperlink"/>
          </w:rPr>
          <w:t>t</w:t>
        </w:r>
        <w:r w:rsidRPr="00FF6C41">
          <w:rPr>
            <w:rStyle w:val="Hyperlink"/>
          </w:rPr>
          <w:t xml:space="preserve"> </w:t>
        </w:r>
        <w:r w:rsidRPr="00FF6C41">
          <w:rPr>
            <w:rStyle w:val="Hyperlink"/>
          </w:rPr>
          <w:t>t</w:t>
        </w:r>
        <w:r w:rsidRPr="00FF6C41">
          <w:rPr>
            <w:rStyle w:val="Hyperlink"/>
          </w:rPr>
          <w:t>o</w:t>
        </w:r>
        <w:r w:rsidRPr="00FF6C41">
          <w:rPr>
            <w:rStyle w:val="Hyperlink"/>
          </w:rPr>
          <w:t xml:space="preserve"> </w:t>
        </w:r>
        <w:r w:rsidRPr="00FF6C41">
          <w:rPr>
            <w:rStyle w:val="Hyperlink"/>
          </w:rPr>
          <w:t>d</w:t>
        </w:r>
        <w:r w:rsidRPr="00FF6C41">
          <w:rPr>
            <w:rStyle w:val="Hyperlink"/>
          </w:rPr>
          <w:t>o</w:t>
        </w:r>
      </w:hyperlink>
    </w:p>
    <w:p w14:paraId="06006863" w14:textId="77777777" w:rsidR="008C685C" w:rsidRDefault="008C685C" w:rsidP="008C685C">
      <w:hyperlink w:anchor="extension" w:history="1">
        <w:r w:rsidRPr="00FF6C41">
          <w:rPr>
            <w:rStyle w:val="Hyperlink"/>
          </w:rPr>
          <w:t>Extension ideas</w:t>
        </w:r>
      </w:hyperlink>
    </w:p>
    <w:p w14:paraId="58B14BAC" w14:textId="77777777" w:rsidR="008C685C" w:rsidRDefault="008C685C" w:rsidP="008C685C"/>
    <w:p w14:paraId="24B0D7AF" w14:textId="77777777" w:rsidR="008C685C" w:rsidRPr="00B02A70" w:rsidRDefault="008C685C" w:rsidP="008C685C">
      <w:pPr>
        <w:rPr>
          <w:b/>
        </w:rPr>
      </w:pPr>
      <w:bookmarkStart w:id="1" w:name="Introduction"/>
      <w:bookmarkEnd w:id="1"/>
      <w:r w:rsidRPr="00B02A70">
        <w:rPr>
          <w:b/>
        </w:rPr>
        <w:t>Introduction/background</w:t>
      </w:r>
    </w:p>
    <w:p w14:paraId="2F4F1204" w14:textId="77777777" w:rsidR="008C685C" w:rsidRDefault="008C685C" w:rsidP="008C685C"/>
    <w:p w14:paraId="0772FB33" w14:textId="77777777" w:rsidR="008C685C" w:rsidRDefault="008C685C" w:rsidP="008C685C">
      <w:r>
        <w:t>The scientists at Landcare Research have put together a website ‘What is this bug?’ that allows you to identify insects that you find out in the garden or on field trips. Students can use this web-based resource to identify living insects or pictures of insects.</w:t>
      </w:r>
    </w:p>
    <w:p w14:paraId="611B7B8A" w14:textId="77777777" w:rsidR="008C685C" w:rsidRDefault="008C685C" w:rsidP="008C685C">
      <w:pPr>
        <w:tabs>
          <w:tab w:val="left" w:pos="3760"/>
        </w:tabs>
        <w:rPr>
          <w:b/>
        </w:rPr>
      </w:pPr>
    </w:p>
    <w:p w14:paraId="765F36D2" w14:textId="77777777" w:rsidR="008C685C" w:rsidRDefault="008C685C" w:rsidP="008C685C">
      <w:r>
        <w:t>Remember! Insects should be kept alive, and you should release them back into the area where you found them.</w:t>
      </w:r>
    </w:p>
    <w:p w14:paraId="3DC70063" w14:textId="77777777" w:rsidR="008C685C" w:rsidRDefault="008C685C" w:rsidP="008C685C">
      <w:pPr>
        <w:tabs>
          <w:tab w:val="left" w:pos="3760"/>
        </w:tabs>
        <w:rPr>
          <w:b/>
        </w:rPr>
      </w:pPr>
    </w:p>
    <w:p w14:paraId="1666B799" w14:textId="77777777" w:rsidR="008C685C" w:rsidRPr="00E42A9D" w:rsidRDefault="008C685C" w:rsidP="008C685C">
      <w:pPr>
        <w:tabs>
          <w:tab w:val="left" w:pos="3760"/>
        </w:tabs>
        <w:rPr>
          <w:b/>
        </w:rPr>
      </w:pPr>
      <w:r w:rsidRPr="00B02A70">
        <w:rPr>
          <w:b/>
        </w:rPr>
        <w:t>What you need</w:t>
      </w:r>
      <w:r>
        <w:rPr>
          <w:b/>
        </w:rPr>
        <w:tab/>
      </w:r>
    </w:p>
    <w:p w14:paraId="7D9E360E" w14:textId="77777777" w:rsidR="008C685C" w:rsidRDefault="008C685C" w:rsidP="008C685C"/>
    <w:p w14:paraId="398CB03F" w14:textId="77777777" w:rsidR="008C685C" w:rsidRDefault="008C685C" w:rsidP="008C685C">
      <w:pPr>
        <w:numPr>
          <w:ilvl w:val="0"/>
          <w:numId w:val="10"/>
        </w:numPr>
      </w:pPr>
      <w:r>
        <w:t>Access to the ‘What is this bug?’ website (</w:t>
      </w:r>
      <w:hyperlink r:id="rId7" w:history="1">
        <w:r w:rsidRPr="008210E8">
          <w:rPr>
            <w:rStyle w:val="Hyperlink"/>
          </w:rPr>
          <w:t>www.landcareresearch.co.nz/research/biosyst</w:t>
        </w:r>
        <w:r w:rsidRPr="008210E8">
          <w:rPr>
            <w:rStyle w:val="Hyperlink"/>
          </w:rPr>
          <w:t>e</w:t>
        </w:r>
        <w:r w:rsidRPr="008210E8">
          <w:rPr>
            <w:rStyle w:val="Hyperlink"/>
          </w:rPr>
          <w:t>matics/invertebrates/invertid/</w:t>
        </w:r>
      </w:hyperlink>
      <w:r>
        <w:t xml:space="preserve">) </w:t>
      </w:r>
    </w:p>
    <w:p w14:paraId="65522FC9" w14:textId="77777777" w:rsidR="008C685C" w:rsidRDefault="008C685C" w:rsidP="008C685C">
      <w:pPr>
        <w:numPr>
          <w:ilvl w:val="0"/>
          <w:numId w:val="10"/>
        </w:numPr>
      </w:pPr>
      <w:r>
        <w:t xml:space="preserve">Access to the video </w:t>
      </w:r>
      <w:hyperlink r:id="rId8" w:history="1">
        <w:r w:rsidRPr="00D4272A">
          <w:rPr>
            <w:rStyle w:val="Hyperlink"/>
          </w:rPr>
          <w:t>Collecting</w:t>
        </w:r>
        <w:r w:rsidRPr="00D4272A">
          <w:rPr>
            <w:rStyle w:val="Hyperlink"/>
          </w:rPr>
          <w:t xml:space="preserve"> </w:t>
        </w:r>
        <w:r w:rsidRPr="00D4272A">
          <w:rPr>
            <w:rStyle w:val="Hyperlink"/>
          </w:rPr>
          <w:t>moths</w:t>
        </w:r>
      </w:hyperlink>
    </w:p>
    <w:p w14:paraId="1D001620" w14:textId="77777777" w:rsidR="008C685C" w:rsidRDefault="008C685C" w:rsidP="008C685C">
      <w:pPr>
        <w:numPr>
          <w:ilvl w:val="0"/>
          <w:numId w:val="10"/>
        </w:numPr>
      </w:pPr>
      <w:r>
        <w:t xml:space="preserve">A variety of insects – these can be alive, preserved or photos/images </w:t>
      </w:r>
    </w:p>
    <w:p w14:paraId="275D96E1" w14:textId="77777777" w:rsidR="008C685C" w:rsidRDefault="008C685C" w:rsidP="008C685C">
      <w:pPr>
        <w:numPr>
          <w:ilvl w:val="0"/>
          <w:numId w:val="10"/>
        </w:numPr>
      </w:pPr>
      <w:r>
        <w:t>If going on a field trip to collect insects, suitable insect containers that are big enough to contain the insect comfortably and allow it to breathe but not allow the insect to escape – film canisters, small plastic bottles, plastic jars or similar with holes in the lid are ideal</w:t>
      </w:r>
    </w:p>
    <w:p w14:paraId="4C71F3A1" w14:textId="77777777" w:rsidR="008C685C" w:rsidRDefault="008C685C" w:rsidP="008C685C">
      <w:pPr>
        <w:numPr>
          <w:ilvl w:val="0"/>
          <w:numId w:val="10"/>
        </w:numPr>
      </w:pPr>
      <w:r>
        <w:t>A camera if you want to capture and release while on your field trip</w:t>
      </w:r>
    </w:p>
    <w:p w14:paraId="4A9C42AD" w14:textId="77777777" w:rsidR="008C685C" w:rsidRDefault="008C685C" w:rsidP="008C685C">
      <w:r>
        <w:t xml:space="preserve"> </w:t>
      </w:r>
    </w:p>
    <w:p w14:paraId="67B6C2DC" w14:textId="77777777" w:rsidR="008C685C" w:rsidRDefault="008C685C" w:rsidP="008C685C">
      <w:pPr>
        <w:rPr>
          <w:b/>
        </w:rPr>
      </w:pPr>
      <w:r>
        <w:rPr>
          <w:b/>
        </w:rPr>
        <w:t>What to do</w:t>
      </w:r>
    </w:p>
    <w:p w14:paraId="695E4DDB" w14:textId="77777777" w:rsidR="008C685C" w:rsidRDefault="008C685C" w:rsidP="008C685C"/>
    <w:p w14:paraId="61DDC5E4" w14:textId="77777777" w:rsidR="008C685C" w:rsidRDefault="008C685C" w:rsidP="008C685C">
      <w:pPr>
        <w:numPr>
          <w:ilvl w:val="0"/>
          <w:numId w:val="15"/>
        </w:numPr>
      </w:pPr>
      <w:r>
        <w:t>Get some insects to identify. There are a variety of ways you could start this activity, for example, you could begin by:</w:t>
      </w:r>
    </w:p>
    <w:p w14:paraId="13FD94EC" w14:textId="77777777" w:rsidR="008C685C" w:rsidRDefault="008C685C" w:rsidP="008C685C">
      <w:pPr>
        <w:numPr>
          <w:ilvl w:val="0"/>
          <w:numId w:val="14"/>
        </w:numPr>
      </w:pPr>
      <w:r>
        <w:t xml:space="preserve">watching the video </w:t>
      </w:r>
      <w:hyperlink r:id="rId9" w:history="1">
        <w:r w:rsidRPr="00D4272A">
          <w:rPr>
            <w:rStyle w:val="Hyperlink"/>
          </w:rPr>
          <w:t>Collecting moths</w:t>
        </w:r>
      </w:hyperlink>
      <w:r>
        <w:t xml:space="preserve"> and then going on a field trip to collect moths</w:t>
      </w:r>
    </w:p>
    <w:p w14:paraId="0246D417" w14:textId="77777777" w:rsidR="008C685C" w:rsidRDefault="008C685C" w:rsidP="008C685C">
      <w:pPr>
        <w:numPr>
          <w:ilvl w:val="0"/>
          <w:numId w:val="14"/>
        </w:numPr>
      </w:pPr>
      <w:r>
        <w:t>collecting insects from your back garden</w:t>
      </w:r>
    </w:p>
    <w:p w14:paraId="72432C3A" w14:textId="77777777" w:rsidR="008C685C" w:rsidRDefault="008C685C" w:rsidP="008C685C">
      <w:pPr>
        <w:numPr>
          <w:ilvl w:val="0"/>
          <w:numId w:val="14"/>
        </w:numPr>
      </w:pPr>
      <w:r>
        <w:t>organising a ‘Bring a Bug Day’ for the class</w:t>
      </w:r>
    </w:p>
    <w:p w14:paraId="16049DEB" w14:textId="77777777" w:rsidR="008C685C" w:rsidRDefault="008C685C" w:rsidP="008C685C">
      <w:pPr>
        <w:numPr>
          <w:ilvl w:val="0"/>
          <w:numId w:val="14"/>
        </w:numPr>
      </w:pPr>
      <w:r>
        <w:t>borrowing some preserved insect specimens from a local museum or university</w:t>
      </w:r>
    </w:p>
    <w:p w14:paraId="4A2AF9B1" w14:textId="77777777" w:rsidR="008C685C" w:rsidRDefault="008C685C" w:rsidP="008C685C">
      <w:pPr>
        <w:numPr>
          <w:ilvl w:val="0"/>
          <w:numId w:val="14"/>
        </w:numPr>
      </w:pPr>
      <w:r>
        <w:t>organising a field trip around the school garden to collect insects.</w:t>
      </w:r>
    </w:p>
    <w:p w14:paraId="6DB9D36A" w14:textId="77777777" w:rsidR="008C685C" w:rsidRDefault="008C685C" w:rsidP="008C685C"/>
    <w:p w14:paraId="0CF07ABA" w14:textId="77777777" w:rsidR="008C685C" w:rsidRDefault="008C685C" w:rsidP="008C685C">
      <w:pPr>
        <w:ind w:left="360"/>
      </w:pPr>
      <w:r>
        <w:t>If you can’t find any insects or don’t want insects in the classroom, use photos of insects instead.</w:t>
      </w:r>
    </w:p>
    <w:p w14:paraId="00A0F6BC" w14:textId="77777777" w:rsidR="008C685C" w:rsidRDefault="008C685C" w:rsidP="008C685C"/>
    <w:p w14:paraId="3A263083" w14:textId="77777777" w:rsidR="008C685C" w:rsidRDefault="008C685C" w:rsidP="008C685C">
      <w:pPr>
        <w:numPr>
          <w:ilvl w:val="0"/>
          <w:numId w:val="15"/>
        </w:numPr>
      </w:pPr>
      <w:r>
        <w:t>Make sure each student has an insect to identify and have them use the ‘What bug is this?’ website to see if you can find out its name (</w:t>
      </w:r>
      <w:hyperlink r:id="rId10" w:history="1">
        <w:r w:rsidRPr="00C71A71">
          <w:rPr>
            <w:rStyle w:val="Hyperlink"/>
          </w:rPr>
          <w:t>www.landcareresearch.co.nz/research/biosystematics/invertebrates/invertid/</w:t>
        </w:r>
      </w:hyperlink>
      <w:r>
        <w:t>).</w:t>
      </w:r>
    </w:p>
    <w:p w14:paraId="661FDD7E" w14:textId="77777777" w:rsidR="008C685C" w:rsidRDefault="008C685C" w:rsidP="008C685C"/>
    <w:p w14:paraId="6F811026" w14:textId="77777777" w:rsidR="008C685C" w:rsidRDefault="008C685C" w:rsidP="008C685C">
      <w:pPr>
        <w:numPr>
          <w:ilvl w:val="0"/>
          <w:numId w:val="15"/>
        </w:numPr>
      </w:pPr>
      <w:r>
        <w:t>Discuss the students’ findings.</w:t>
      </w:r>
    </w:p>
    <w:p w14:paraId="455578CA" w14:textId="77777777" w:rsidR="008C685C" w:rsidRDefault="008C685C" w:rsidP="008C685C">
      <w:pPr>
        <w:spacing w:beforeLines="1" w:before="2" w:afterLines="1" w:after="2"/>
        <w:rPr>
          <w:szCs w:val="20"/>
          <w:lang w:val="en-AU" w:eastAsia="en-US"/>
        </w:rPr>
      </w:pPr>
    </w:p>
    <w:p w14:paraId="7B07C84D" w14:textId="77777777" w:rsidR="008C685C" w:rsidRPr="00A10C82" w:rsidRDefault="008C685C" w:rsidP="008C685C">
      <w:pPr>
        <w:numPr>
          <w:ilvl w:val="0"/>
          <w:numId w:val="15"/>
        </w:numPr>
        <w:spacing w:beforeLines="1" w:before="2" w:afterLines="1" w:after="2"/>
        <w:rPr>
          <w:szCs w:val="20"/>
          <w:lang w:val="en-AU" w:eastAsia="en-US"/>
        </w:rPr>
      </w:pPr>
      <w:r w:rsidRPr="00A10C82">
        <w:rPr>
          <w:szCs w:val="20"/>
          <w:lang w:val="en-AU" w:eastAsia="en-US"/>
        </w:rPr>
        <w:lastRenderedPageBreak/>
        <w:t xml:space="preserve">If </w:t>
      </w:r>
      <w:r>
        <w:rPr>
          <w:szCs w:val="20"/>
          <w:lang w:val="en-AU" w:eastAsia="en-US"/>
        </w:rPr>
        <w:t>students</w:t>
      </w:r>
      <w:r w:rsidRPr="00A10C82">
        <w:rPr>
          <w:szCs w:val="20"/>
          <w:lang w:val="en-AU" w:eastAsia="en-US"/>
        </w:rPr>
        <w:t xml:space="preserve"> have collected live insect</w:t>
      </w:r>
      <w:r>
        <w:rPr>
          <w:szCs w:val="20"/>
          <w:lang w:val="en-AU" w:eastAsia="en-US"/>
        </w:rPr>
        <w:t>s</w:t>
      </w:r>
      <w:r w:rsidRPr="00A10C82">
        <w:rPr>
          <w:szCs w:val="20"/>
          <w:lang w:val="en-AU" w:eastAsia="en-US"/>
        </w:rPr>
        <w:t xml:space="preserve"> for this study, remember to release </w:t>
      </w:r>
      <w:r>
        <w:rPr>
          <w:szCs w:val="20"/>
          <w:lang w:val="en-AU" w:eastAsia="en-US"/>
        </w:rPr>
        <w:t>them</w:t>
      </w:r>
      <w:r w:rsidRPr="00A10C82">
        <w:rPr>
          <w:szCs w:val="20"/>
          <w:lang w:val="en-AU" w:eastAsia="en-US"/>
        </w:rPr>
        <w:t xml:space="preserve"> back where</w:t>
      </w:r>
      <w:r>
        <w:rPr>
          <w:szCs w:val="20"/>
          <w:lang w:val="en-AU" w:eastAsia="en-US"/>
        </w:rPr>
        <w:t xml:space="preserve"> they were found</w:t>
      </w:r>
      <w:r w:rsidRPr="00A10C82">
        <w:rPr>
          <w:szCs w:val="20"/>
          <w:lang w:val="en-AU" w:eastAsia="en-US"/>
        </w:rPr>
        <w:t>.</w:t>
      </w:r>
    </w:p>
    <w:p w14:paraId="749C39E4" w14:textId="77777777" w:rsidR="008C685C" w:rsidRDefault="008C685C" w:rsidP="008C685C"/>
    <w:p w14:paraId="2865CCDA" w14:textId="77777777" w:rsidR="008C685C" w:rsidRDefault="008C685C" w:rsidP="008C685C">
      <w:pPr>
        <w:rPr>
          <w:b/>
        </w:rPr>
      </w:pPr>
      <w:bookmarkStart w:id="2" w:name="need"/>
      <w:bookmarkStart w:id="3" w:name="Do"/>
      <w:bookmarkStart w:id="4" w:name="extension"/>
      <w:bookmarkEnd w:id="2"/>
      <w:bookmarkEnd w:id="3"/>
      <w:bookmarkEnd w:id="4"/>
      <w:r>
        <w:rPr>
          <w:b/>
        </w:rPr>
        <w:t>Extension ideas</w:t>
      </w:r>
    </w:p>
    <w:p w14:paraId="647085C2" w14:textId="77777777" w:rsidR="008C685C" w:rsidRDefault="008C685C" w:rsidP="008C685C">
      <w:pPr>
        <w:rPr>
          <w:b/>
        </w:rPr>
      </w:pPr>
    </w:p>
    <w:p w14:paraId="4BC85704" w14:textId="77777777" w:rsidR="008C685C" w:rsidRDefault="008C685C" w:rsidP="008C685C">
      <w:r>
        <w:t xml:space="preserve">As an additional activity, you may like to explore the insect biodiversity in your local area. These two articles are good background reading for you or your students – </w:t>
      </w:r>
      <w:hyperlink r:id="rId11" w:history="1">
        <w:r w:rsidRPr="00D4272A">
          <w:rPr>
            <w:rStyle w:val="Hyperlink"/>
          </w:rPr>
          <w:t>Biodiv</w:t>
        </w:r>
        <w:r w:rsidRPr="00D4272A">
          <w:rPr>
            <w:rStyle w:val="Hyperlink"/>
          </w:rPr>
          <w:t>e</w:t>
        </w:r>
        <w:r w:rsidRPr="00D4272A">
          <w:rPr>
            <w:rStyle w:val="Hyperlink"/>
          </w:rPr>
          <w:t>rsity</w:t>
        </w:r>
      </w:hyperlink>
      <w:r>
        <w:t xml:space="preserve"> and </w:t>
      </w:r>
      <w:hyperlink r:id="rId12" w:history="1">
        <w:r w:rsidRPr="00D4272A">
          <w:rPr>
            <w:rStyle w:val="Hyperlink"/>
          </w:rPr>
          <w:t>New Zealan</w:t>
        </w:r>
        <w:r w:rsidRPr="00D4272A">
          <w:rPr>
            <w:rStyle w:val="Hyperlink"/>
          </w:rPr>
          <w:t>d</w:t>
        </w:r>
        <w:r w:rsidRPr="00D4272A">
          <w:rPr>
            <w:rStyle w:val="Hyperlink"/>
          </w:rPr>
          <w:t>’s unique ecology</w:t>
        </w:r>
      </w:hyperlink>
      <w:r>
        <w:t>.</w:t>
      </w:r>
    </w:p>
    <w:p w14:paraId="5FBF11BD" w14:textId="77777777" w:rsidR="008C685C" w:rsidRDefault="008C685C" w:rsidP="008C685C"/>
    <w:p w14:paraId="40185EF8" w14:textId="77777777" w:rsidR="008C685C" w:rsidRDefault="008C685C" w:rsidP="008C685C">
      <w:r>
        <w:t>Choose several areas in the school garden/local environment and ask students to record whatever insects they can find and explore these questions:</w:t>
      </w:r>
    </w:p>
    <w:p w14:paraId="02002BBC" w14:textId="77777777" w:rsidR="008C685C" w:rsidRDefault="008C685C" w:rsidP="008C685C">
      <w:pPr>
        <w:numPr>
          <w:ilvl w:val="0"/>
          <w:numId w:val="11"/>
        </w:numPr>
      </w:pPr>
      <w:r>
        <w:t xml:space="preserve">How many and what sort of insects live in the various areas? </w:t>
      </w:r>
    </w:p>
    <w:p w14:paraId="5B9A8464" w14:textId="77777777" w:rsidR="008C685C" w:rsidRDefault="008C685C" w:rsidP="008C685C">
      <w:pPr>
        <w:numPr>
          <w:ilvl w:val="0"/>
          <w:numId w:val="11"/>
        </w:numPr>
      </w:pPr>
      <w:r>
        <w:t xml:space="preserve">Are there areas that have no insects or lots of insects? </w:t>
      </w:r>
    </w:p>
    <w:p w14:paraId="51D5D9E7" w14:textId="77777777" w:rsidR="008C685C" w:rsidRDefault="008C685C" w:rsidP="008C685C">
      <w:pPr>
        <w:numPr>
          <w:ilvl w:val="0"/>
          <w:numId w:val="11"/>
        </w:numPr>
      </w:pPr>
      <w:r>
        <w:t xml:space="preserve">What spaces have the most variety of insect species? </w:t>
      </w:r>
    </w:p>
    <w:p w14:paraId="14156124" w14:textId="77777777" w:rsidR="008C685C" w:rsidRDefault="008C685C" w:rsidP="008C685C"/>
    <w:p w14:paraId="133C5CFA" w14:textId="77777777" w:rsidR="008C685C" w:rsidRDefault="008C685C" w:rsidP="008C685C">
      <w:r>
        <w:t xml:space="preserve">Ask students to record their results as an insect count in tables or by using photos. </w:t>
      </w:r>
    </w:p>
    <w:p w14:paraId="0DC78D75" w14:textId="77777777" w:rsidR="008C685C" w:rsidRDefault="008C685C" w:rsidP="008C685C"/>
    <w:p w14:paraId="3B8A828B" w14:textId="77777777" w:rsidR="008C685C" w:rsidRDefault="008C685C" w:rsidP="008C685C">
      <w:r>
        <w:t>This study works best if it can be repeated in different seasons or year on year in the same areas. Does the biodiversity change over time?</w:t>
      </w:r>
    </w:p>
    <w:p w14:paraId="4BBEDB72" w14:textId="77777777" w:rsidR="008C685C" w:rsidRDefault="008C685C" w:rsidP="008C685C"/>
    <w:p w14:paraId="73F59328" w14:textId="77777777" w:rsidR="008C685C" w:rsidRDefault="008C685C" w:rsidP="008C685C">
      <w:r>
        <w:t xml:space="preserve">You may like to combine this activity with other activities that investigate biodiversity, such as </w:t>
      </w:r>
      <w:hyperlink r:id="rId13" w:history="1">
        <w:r w:rsidRPr="00D4272A">
          <w:rPr>
            <w:rStyle w:val="Hyperlink"/>
          </w:rPr>
          <w:t>Biodiversity bat</w:t>
        </w:r>
        <w:r w:rsidRPr="00D4272A">
          <w:rPr>
            <w:rStyle w:val="Hyperlink"/>
          </w:rPr>
          <w:t>t</w:t>
        </w:r>
        <w:r w:rsidRPr="00D4272A">
          <w:rPr>
            <w:rStyle w:val="Hyperlink"/>
          </w:rPr>
          <w:t>leships</w:t>
        </w:r>
      </w:hyperlink>
      <w:r>
        <w:t xml:space="preserve"> or </w:t>
      </w:r>
      <w:hyperlink r:id="rId14" w:history="1">
        <w:r w:rsidRPr="00D4272A">
          <w:rPr>
            <w:rStyle w:val="Hyperlink"/>
          </w:rPr>
          <w:t xml:space="preserve">Threats to </w:t>
        </w:r>
        <w:r w:rsidRPr="00D4272A">
          <w:rPr>
            <w:rStyle w:val="Hyperlink"/>
          </w:rPr>
          <w:t>b</w:t>
        </w:r>
        <w:r w:rsidRPr="00D4272A">
          <w:rPr>
            <w:rStyle w:val="Hyperlink"/>
          </w:rPr>
          <w:t>iodiversity</w:t>
        </w:r>
      </w:hyperlink>
      <w:r>
        <w:t xml:space="preserve">. </w:t>
      </w:r>
    </w:p>
    <w:p w14:paraId="2F1B5134" w14:textId="77777777" w:rsidR="008C685C" w:rsidRDefault="008C685C" w:rsidP="008C685C">
      <w:pPr>
        <w:pStyle w:val="Heading3"/>
        <w:spacing w:before="2" w:after="2"/>
        <w:rPr>
          <w:rFonts w:ascii="Verdana" w:hAnsi="Verdana"/>
          <w:sz w:val="20"/>
        </w:rPr>
      </w:pPr>
    </w:p>
    <w:sectPr w:rsidR="008C685C" w:rsidSect="008C685C">
      <w:headerReference w:type="default" r:id="rId15"/>
      <w:footerReference w:type="default" r:id="rId16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67D11" w14:textId="77777777" w:rsidR="001E1A6A" w:rsidRDefault="001E1A6A">
      <w:r>
        <w:separator/>
      </w:r>
    </w:p>
  </w:endnote>
  <w:endnote w:type="continuationSeparator" w:id="0">
    <w:p w14:paraId="44559B14" w14:textId="77777777" w:rsidR="001E1A6A" w:rsidRDefault="001E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59E87" w14:textId="77777777" w:rsidR="008C685C" w:rsidRDefault="008C685C" w:rsidP="008C68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07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5F91E3" w14:textId="77777777" w:rsidR="00D4272A" w:rsidRPr="005E307E" w:rsidRDefault="00D4272A" w:rsidP="00D4272A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5E307E">
      <w:rPr>
        <w:rFonts w:cs="Arial"/>
        <w:color w:val="3366FF"/>
      </w:rPr>
      <w:t>© Copyright. Science Learning Hub, The University of Waikato.</w:t>
    </w:r>
  </w:p>
  <w:p w14:paraId="6A6C7A38" w14:textId="77777777" w:rsidR="008C685C" w:rsidRPr="00D4272A" w:rsidRDefault="00D4272A" w:rsidP="00D4272A">
    <w:pPr>
      <w:pStyle w:val="Footer"/>
      <w:ind w:right="360"/>
    </w:pPr>
    <w:hyperlink r:id="rId1" w:history="1">
      <w:r w:rsidRPr="005E307E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D79A1" w14:textId="77777777" w:rsidR="001E1A6A" w:rsidRDefault="001E1A6A">
      <w:r>
        <w:separator/>
      </w:r>
    </w:p>
  </w:footnote>
  <w:footnote w:type="continuationSeparator" w:id="0">
    <w:p w14:paraId="48CB19E9" w14:textId="77777777" w:rsidR="001E1A6A" w:rsidRDefault="001E1A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D4272A" w:rsidRPr="00251C18" w14:paraId="07678B9A" w14:textId="77777777" w:rsidTr="001A3297">
      <w:tc>
        <w:tcPr>
          <w:tcW w:w="1980" w:type="dxa"/>
          <w:shd w:val="clear" w:color="auto" w:fill="auto"/>
        </w:tcPr>
        <w:p w14:paraId="3216AD02" w14:textId="77777777" w:rsidR="00D4272A" w:rsidRPr="00251C18" w:rsidRDefault="00D4272A" w:rsidP="001A3297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2AF801BD" w14:textId="77777777" w:rsidR="00D4272A" w:rsidRPr="00251C18" w:rsidRDefault="00D4272A" w:rsidP="001A3297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>
            <w:rPr>
              <w:rFonts w:cs="Arial"/>
              <w:color w:val="3366FF"/>
            </w:rPr>
            <w:t>Identifying bugs</w:t>
          </w:r>
        </w:p>
      </w:tc>
    </w:tr>
  </w:tbl>
  <w:p w14:paraId="2A63418D" w14:textId="19F8326E" w:rsidR="00D4272A" w:rsidRDefault="00E30776" w:rsidP="00D4272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07375E5" wp14:editId="7CEC8D5D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2" name="Picture 2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D69750" w14:textId="77777777" w:rsidR="008C685C" w:rsidRPr="00D4272A" w:rsidRDefault="008C685C" w:rsidP="00D4272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F4F5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A050A6"/>
    <w:multiLevelType w:val="hybridMultilevel"/>
    <w:tmpl w:val="59FE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9D6FE4"/>
    <w:multiLevelType w:val="multilevel"/>
    <w:tmpl w:val="599AD1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CD3DAE"/>
    <w:multiLevelType w:val="hybridMultilevel"/>
    <w:tmpl w:val="69403CA4"/>
    <w:lvl w:ilvl="0" w:tplc="92F4302C">
      <w:start w:val="1"/>
      <w:numFmt w:val="bullet"/>
      <w:pStyle w:val="StyleVerdanaRight05cm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C714E"/>
    <w:multiLevelType w:val="multilevel"/>
    <w:tmpl w:val="599AD1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FA1EAB"/>
    <w:multiLevelType w:val="hybridMultilevel"/>
    <w:tmpl w:val="8A28AA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132D3A"/>
    <w:multiLevelType w:val="hybridMultilevel"/>
    <w:tmpl w:val="8C2C12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E014A8"/>
    <w:multiLevelType w:val="multilevel"/>
    <w:tmpl w:val="607E2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39B7344"/>
    <w:multiLevelType w:val="hybridMultilevel"/>
    <w:tmpl w:val="9670E8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67A28ED"/>
    <w:multiLevelType w:val="hybridMultilevel"/>
    <w:tmpl w:val="924C151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14"/>
  </w:num>
  <w:num w:numId="6">
    <w:abstractNumId w:val="11"/>
  </w:num>
  <w:num w:numId="7">
    <w:abstractNumId w:val="13"/>
  </w:num>
  <w:num w:numId="8">
    <w:abstractNumId w:val="12"/>
  </w:num>
  <w:num w:numId="9">
    <w:abstractNumId w:val="7"/>
  </w:num>
  <w:num w:numId="10">
    <w:abstractNumId w:val="9"/>
  </w:num>
  <w:num w:numId="11">
    <w:abstractNumId w:val="16"/>
  </w:num>
  <w:num w:numId="12">
    <w:abstractNumId w:val="4"/>
  </w:num>
  <w:num w:numId="13">
    <w:abstractNumId w:val="8"/>
  </w:num>
  <w:num w:numId="14">
    <w:abstractNumId w:val="2"/>
  </w:num>
  <w:num w:numId="15">
    <w:abstractNumId w:val="10"/>
  </w:num>
  <w:num w:numId="16">
    <w:abstractNumId w:val="17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22"/>
    <w:rsid w:val="001A3297"/>
    <w:rsid w:val="001E1A6A"/>
    <w:rsid w:val="0031026B"/>
    <w:rsid w:val="00850228"/>
    <w:rsid w:val="008C685C"/>
    <w:rsid w:val="00D4272A"/>
    <w:rsid w:val="00E3077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169D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1778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  <w:pPr>
      <w:numPr>
        <w:numId w:val="3"/>
      </w:numPr>
    </w:pPr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paragraph" w:styleId="BalloonText">
    <w:name w:val="Balloon Text"/>
    <w:basedOn w:val="Normal"/>
    <w:link w:val="BalloonTextChar"/>
    <w:rsid w:val="00FB70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FB7001"/>
    <w:rPr>
      <w:rFonts w:ascii="Lucida Grande" w:hAnsi="Lucida Grande"/>
      <w:sz w:val="18"/>
      <w:szCs w:val="18"/>
      <w:lang w:val="en-GB" w:eastAsia="en-GB"/>
    </w:rPr>
  </w:style>
  <w:style w:type="character" w:styleId="CommentReference">
    <w:name w:val="annotation reference"/>
    <w:rsid w:val="00D77A02"/>
    <w:rPr>
      <w:sz w:val="18"/>
      <w:szCs w:val="18"/>
    </w:rPr>
  </w:style>
  <w:style w:type="paragraph" w:styleId="CommentText">
    <w:name w:val="annotation text"/>
    <w:basedOn w:val="Normal"/>
    <w:link w:val="CommentTextChar"/>
    <w:rsid w:val="00D77A02"/>
    <w:rPr>
      <w:sz w:val="24"/>
    </w:rPr>
  </w:style>
  <w:style w:type="character" w:customStyle="1" w:styleId="CommentTextChar">
    <w:name w:val="Comment Text Char"/>
    <w:link w:val="CommentText"/>
    <w:rsid w:val="00D77A02"/>
    <w:rPr>
      <w:rFonts w:ascii="Verdana" w:hAnsi="Verdana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D77A0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77A02"/>
    <w:rPr>
      <w:rFonts w:ascii="Verdana" w:hAnsi="Verdana"/>
      <w:b/>
      <w:bCs/>
      <w:sz w:val="24"/>
      <w:szCs w:val="24"/>
      <w:lang w:val="en-GB" w:eastAsia="en-GB"/>
    </w:rPr>
  </w:style>
  <w:style w:type="character" w:customStyle="1" w:styleId="Heading3Char">
    <w:name w:val="Heading 3 Char"/>
    <w:link w:val="Heading3"/>
    <w:semiHidden/>
    <w:rsid w:val="00571778"/>
    <w:rPr>
      <w:rFonts w:ascii="Calibri" w:hAnsi="Calibri"/>
      <w:b/>
      <w:bCs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rsid w:val="00571778"/>
    <w:pPr>
      <w:spacing w:beforeLines="1" w:afterLines="1"/>
    </w:pPr>
    <w:rPr>
      <w:rFonts w:ascii="Times" w:hAnsi="Times"/>
      <w:szCs w:val="20"/>
      <w:lang w:val="en-AU" w:eastAsia="en-US"/>
    </w:rPr>
  </w:style>
  <w:style w:type="character" w:customStyle="1" w:styleId="CharChar3">
    <w:name w:val="Char Char3"/>
    <w:locked/>
    <w:rsid w:val="00FF6C41"/>
    <w:rPr>
      <w:rFonts w:ascii="Verdana" w:hAnsi="Verdana"/>
      <w:szCs w:val="24"/>
      <w:lang w:val="en-GB" w:eastAsia="en-GB" w:bidi="ar-SA"/>
    </w:rPr>
  </w:style>
  <w:style w:type="character" w:customStyle="1" w:styleId="HeaderChar1">
    <w:name w:val="Header Char1"/>
    <w:locked/>
    <w:rsid w:val="00D4272A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D4272A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ciencelearn.org.nz/resources/1454-biodiversity" TargetMode="External"/><Relationship Id="rId12" Type="http://schemas.openxmlformats.org/officeDocument/2006/relationships/hyperlink" Target="https://www.sciencelearn.org.nz/resources/1440-new-zealand-s-unique-ecology" TargetMode="External"/><Relationship Id="rId13" Type="http://schemas.openxmlformats.org/officeDocument/2006/relationships/hyperlink" Target="https://www.sciencelearn.org.nz/resources/1463-biodiversity-battleships" TargetMode="External"/><Relationship Id="rId14" Type="http://schemas.openxmlformats.org/officeDocument/2006/relationships/hyperlink" Target="https://www.sciencelearn.org.nz/resources/1465-threats-to-biodiversity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andcareresearch.co.nz/research/biosystematics/invertebrates/invertid/" TargetMode="External"/><Relationship Id="rId8" Type="http://schemas.openxmlformats.org/officeDocument/2006/relationships/hyperlink" Target="https://www.sciencelearn.org.nz/videos/185-collecting-moths" TargetMode="External"/><Relationship Id="rId9" Type="http://schemas.openxmlformats.org/officeDocument/2006/relationships/hyperlink" Target="https://www.sciencelearn.org.nz/videos/185-collecting-moths" TargetMode="External"/><Relationship Id="rId10" Type="http://schemas.openxmlformats.org/officeDocument/2006/relationships/hyperlink" Target="http://www.landcareresearch.co.nz/research/biosystematics/invertebrates/inverti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3631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 </vt:lpstr>
    </vt:vector>
  </TitlesOfParts>
  <Company>CWA New Media</Company>
  <LinksUpToDate>false</LinksUpToDate>
  <CharactersWithSpaces>4259</CharactersWithSpaces>
  <SharedDoc>false</SharedDoc>
  <HLinks>
    <vt:vector size="78" baseType="variant">
      <vt:variant>
        <vt:i4>6291517</vt:i4>
      </vt:variant>
      <vt:variant>
        <vt:i4>33</vt:i4>
      </vt:variant>
      <vt:variant>
        <vt:i4>0</vt:i4>
      </vt:variant>
      <vt:variant>
        <vt:i4>5</vt:i4>
      </vt:variant>
      <vt:variant>
        <vt:lpwstr>https://www.sciencelearn.org.nz/resources/1465-threats-to-biodiversity</vt:lpwstr>
      </vt:variant>
      <vt:variant>
        <vt:lpwstr/>
      </vt:variant>
      <vt:variant>
        <vt:i4>7405689</vt:i4>
      </vt:variant>
      <vt:variant>
        <vt:i4>30</vt:i4>
      </vt:variant>
      <vt:variant>
        <vt:i4>0</vt:i4>
      </vt:variant>
      <vt:variant>
        <vt:i4>5</vt:i4>
      </vt:variant>
      <vt:variant>
        <vt:lpwstr>https://www.sciencelearn.org.nz/resources/1463-biodiversity-battleships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https://www.sciencelearn.org.nz/resources/1440-new-zealand-s-unique-ecology</vt:lpwstr>
      </vt:variant>
      <vt:variant>
        <vt:lpwstr/>
      </vt:variant>
      <vt:variant>
        <vt:i4>3342435</vt:i4>
      </vt:variant>
      <vt:variant>
        <vt:i4>24</vt:i4>
      </vt:variant>
      <vt:variant>
        <vt:i4>0</vt:i4>
      </vt:variant>
      <vt:variant>
        <vt:i4>5</vt:i4>
      </vt:variant>
      <vt:variant>
        <vt:lpwstr>https://www.sciencelearn.org.nz/resources/1454-biodiversity</vt:lpwstr>
      </vt:variant>
      <vt:variant>
        <vt:lpwstr/>
      </vt:variant>
      <vt:variant>
        <vt:i4>5832798</vt:i4>
      </vt:variant>
      <vt:variant>
        <vt:i4>21</vt:i4>
      </vt:variant>
      <vt:variant>
        <vt:i4>0</vt:i4>
      </vt:variant>
      <vt:variant>
        <vt:i4>5</vt:i4>
      </vt:variant>
      <vt:variant>
        <vt:lpwstr>http://www.landcareresearch.co.nz/research/biosystematics/invertebrates/invertid/</vt:lpwstr>
      </vt:variant>
      <vt:variant>
        <vt:lpwstr/>
      </vt:variant>
      <vt:variant>
        <vt:i4>2490494</vt:i4>
      </vt:variant>
      <vt:variant>
        <vt:i4>18</vt:i4>
      </vt:variant>
      <vt:variant>
        <vt:i4>0</vt:i4>
      </vt:variant>
      <vt:variant>
        <vt:i4>5</vt:i4>
      </vt:variant>
      <vt:variant>
        <vt:lpwstr>https://www.sciencelearn.org.nz/videos/185-collecting-moths</vt:lpwstr>
      </vt:variant>
      <vt:variant>
        <vt:lpwstr/>
      </vt:variant>
      <vt:variant>
        <vt:i4>2490494</vt:i4>
      </vt:variant>
      <vt:variant>
        <vt:i4>15</vt:i4>
      </vt:variant>
      <vt:variant>
        <vt:i4>0</vt:i4>
      </vt:variant>
      <vt:variant>
        <vt:i4>5</vt:i4>
      </vt:variant>
      <vt:variant>
        <vt:lpwstr>https://www.sciencelearn.org.nz/videos/185-collecting-moths</vt:lpwstr>
      </vt:variant>
      <vt:variant>
        <vt:lpwstr/>
      </vt:variant>
      <vt:variant>
        <vt:i4>5832798</vt:i4>
      </vt:variant>
      <vt:variant>
        <vt:i4>12</vt:i4>
      </vt:variant>
      <vt:variant>
        <vt:i4>0</vt:i4>
      </vt:variant>
      <vt:variant>
        <vt:i4>5</vt:i4>
      </vt:variant>
      <vt:variant>
        <vt:lpwstr>http://www.landcareresearch.co.nz/research/biosystematics/invertebrates/invertid/</vt:lpwstr>
      </vt:variant>
      <vt:variant>
        <vt:lpwstr/>
      </vt:variant>
      <vt:variant>
        <vt:i4>65558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extension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subject/>
  <dc:creator>Science Learning Hub, The University of Waikato</dc:creator>
  <cp:keywords/>
  <cp:lastModifiedBy>Science Learning Hub - University of Waikato</cp:lastModifiedBy>
  <cp:revision>2</cp:revision>
  <dcterms:created xsi:type="dcterms:W3CDTF">2017-03-13T20:58:00Z</dcterms:created>
  <dcterms:modified xsi:type="dcterms:W3CDTF">2017-03-13T20:58:00Z</dcterms:modified>
</cp:coreProperties>
</file>