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144AC" w14:textId="77777777" w:rsidR="00D50758" w:rsidRPr="00C876E5" w:rsidRDefault="00D50758" w:rsidP="00D50758">
      <w:pPr>
        <w:jc w:val="center"/>
        <w:rPr>
          <w:b/>
          <w:sz w:val="24"/>
        </w:rPr>
      </w:pPr>
      <w:bookmarkStart w:id="0" w:name="_GoBack"/>
      <w:bookmarkEnd w:id="0"/>
      <w:r w:rsidRPr="00C876E5">
        <w:rPr>
          <w:b/>
          <w:sz w:val="24"/>
        </w:rPr>
        <w:t xml:space="preserve">ACTIVITY: </w:t>
      </w:r>
      <w:r>
        <w:rPr>
          <w:b/>
          <w:sz w:val="24"/>
        </w:rPr>
        <w:t>Growing fungi on bread</w:t>
      </w:r>
    </w:p>
    <w:p w14:paraId="200452D4" w14:textId="77777777" w:rsidR="00D50758" w:rsidRDefault="00D50758" w:rsidP="00D50758"/>
    <w:p w14:paraId="60EA4869" w14:textId="77777777" w:rsidR="00D50758" w:rsidRDefault="00D50758" w:rsidP="00D5075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6E8C33B" w14:textId="77777777" w:rsidR="00D50758" w:rsidRDefault="00D50758" w:rsidP="00D5075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A96752A" w14:textId="77777777" w:rsidR="00D50758" w:rsidRDefault="00D50758" w:rsidP="00D50758">
      <w:pPr>
        <w:pBdr>
          <w:top w:val="single" w:sz="4" w:space="1" w:color="auto"/>
          <w:left w:val="single" w:sz="4" w:space="1" w:color="auto"/>
          <w:bottom w:val="single" w:sz="4" w:space="1" w:color="auto"/>
          <w:right w:val="single" w:sz="4" w:space="1" w:color="auto"/>
        </w:pBdr>
      </w:pPr>
      <w:r>
        <w:t>In this activity, students design</w:t>
      </w:r>
      <w:r w:rsidRPr="001752E2">
        <w:t xml:space="preserve"> </w:t>
      </w:r>
      <w:r>
        <w:t xml:space="preserve">a </w:t>
      </w:r>
      <w:r w:rsidRPr="001752E2">
        <w:t>simple investigation to explore the conditions</w:t>
      </w:r>
      <w:r>
        <w:t xml:space="preserve"> that encourage fungal growth. </w:t>
      </w:r>
    </w:p>
    <w:p w14:paraId="7919B814" w14:textId="77777777" w:rsidR="00D50758" w:rsidRDefault="00D50758" w:rsidP="00D50758">
      <w:pPr>
        <w:pBdr>
          <w:top w:val="single" w:sz="4" w:space="1" w:color="auto"/>
          <w:left w:val="single" w:sz="4" w:space="1" w:color="auto"/>
          <w:bottom w:val="single" w:sz="4" w:space="1" w:color="auto"/>
          <w:right w:val="single" w:sz="4" w:space="1" w:color="auto"/>
        </w:pBdr>
      </w:pPr>
    </w:p>
    <w:p w14:paraId="6AB7BFCA" w14:textId="77777777" w:rsidR="00D50758" w:rsidRPr="00831ACD" w:rsidRDefault="00D50758" w:rsidP="00D50758">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6459136" w14:textId="77777777" w:rsidR="00D50758" w:rsidRDefault="00D50758" w:rsidP="00D50758">
      <w:pPr>
        <w:pStyle w:val="StyleVerdanaRight05cm"/>
        <w:numPr>
          <w:ilvl w:val="0"/>
          <w:numId w:val="5"/>
        </w:numPr>
        <w:pBdr>
          <w:top w:val="single" w:sz="4" w:space="1" w:color="auto"/>
          <w:left w:val="single" w:sz="4" w:space="1" w:color="auto"/>
          <w:bottom w:val="single" w:sz="4" w:space="1" w:color="auto"/>
          <w:right w:val="single" w:sz="4" w:space="1" w:color="auto"/>
        </w:pBdr>
      </w:pPr>
      <w:r>
        <w:t>design a simple investigation</w:t>
      </w:r>
    </w:p>
    <w:p w14:paraId="55E07C83" w14:textId="77777777" w:rsidR="00D50758" w:rsidRDefault="00D50758" w:rsidP="00D50758">
      <w:pPr>
        <w:pStyle w:val="StyleVerdanaRight05cm"/>
        <w:numPr>
          <w:ilvl w:val="0"/>
          <w:numId w:val="5"/>
        </w:numPr>
        <w:pBdr>
          <w:top w:val="single" w:sz="4" w:space="1" w:color="auto"/>
          <w:left w:val="single" w:sz="4" w:space="1" w:color="auto"/>
          <w:bottom w:val="single" w:sz="4" w:space="1" w:color="auto"/>
          <w:right w:val="single" w:sz="4" w:space="1" w:color="auto"/>
        </w:pBdr>
      </w:pPr>
      <w:r>
        <w:t>describe a range of experimental conditions to test</w:t>
      </w:r>
    </w:p>
    <w:p w14:paraId="20159AC3" w14:textId="77777777" w:rsidR="00D50758" w:rsidRDefault="00D50758" w:rsidP="00D50758">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describe and record their observations. </w:t>
      </w:r>
    </w:p>
    <w:p w14:paraId="77DEF743" w14:textId="77777777" w:rsidR="00D50758" w:rsidRDefault="00D50758" w:rsidP="00D50758"/>
    <w:p w14:paraId="3FC0D008" w14:textId="77777777" w:rsidR="00D50758" w:rsidRPr="00C876E5" w:rsidRDefault="00D50758" w:rsidP="00D50758">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14:paraId="62F9A523" w14:textId="77777777" w:rsidR="00D50758" w:rsidRDefault="00D50758" w:rsidP="00D50758">
      <w:hyperlink w:anchor="need" w:history="1">
        <w:r w:rsidRPr="00CA4376">
          <w:rPr>
            <w:rStyle w:val="Hyperlink"/>
          </w:rPr>
          <w:t>Wha</w:t>
        </w:r>
        <w:r w:rsidRPr="00CA4376">
          <w:rPr>
            <w:rStyle w:val="Hyperlink"/>
          </w:rPr>
          <w:t>t</w:t>
        </w:r>
        <w:r w:rsidRPr="00CA4376">
          <w:rPr>
            <w:rStyle w:val="Hyperlink"/>
          </w:rPr>
          <w:t xml:space="preserve"> you n</w:t>
        </w:r>
        <w:r w:rsidRPr="00CA4376">
          <w:rPr>
            <w:rStyle w:val="Hyperlink"/>
          </w:rPr>
          <w:t>e</w:t>
        </w:r>
        <w:r w:rsidRPr="00CA4376">
          <w:rPr>
            <w:rStyle w:val="Hyperlink"/>
          </w:rPr>
          <w:t>e</w:t>
        </w:r>
        <w:r w:rsidRPr="00CA4376">
          <w:rPr>
            <w:rStyle w:val="Hyperlink"/>
          </w:rPr>
          <w:t>d</w:t>
        </w:r>
      </w:hyperlink>
    </w:p>
    <w:p w14:paraId="1E410E94" w14:textId="77777777" w:rsidR="00D50758" w:rsidRDefault="00D50758" w:rsidP="00D50758">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40D8F598" w14:textId="77777777" w:rsidR="00D50758" w:rsidRPr="00C876E5" w:rsidRDefault="00D50758" w:rsidP="00D50758">
      <w:hyperlink w:anchor="Extension" w:history="1">
        <w:r w:rsidRPr="00A84A7E">
          <w:rPr>
            <w:rStyle w:val="Hyperlink"/>
          </w:rPr>
          <w:t>Extension ideas</w:t>
        </w:r>
      </w:hyperlink>
    </w:p>
    <w:p w14:paraId="5E529A0A" w14:textId="77777777" w:rsidR="00D50758" w:rsidRPr="00A84A7E" w:rsidRDefault="00D50758" w:rsidP="00D50758"/>
    <w:p w14:paraId="21EC58F6" w14:textId="77777777" w:rsidR="00D50758" w:rsidRPr="00A84A7E" w:rsidRDefault="00D50758" w:rsidP="00D50758">
      <w:pPr>
        <w:rPr>
          <w:b/>
        </w:rPr>
      </w:pPr>
      <w:bookmarkStart w:id="1" w:name="Introduction"/>
      <w:bookmarkEnd w:id="1"/>
      <w:r w:rsidRPr="00A84A7E">
        <w:rPr>
          <w:b/>
        </w:rPr>
        <w:t>Introduction/background</w:t>
      </w:r>
    </w:p>
    <w:p w14:paraId="031D9B5B" w14:textId="77777777" w:rsidR="00D50758" w:rsidRPr="00A84A7E" w:rsidRDefault="00D50758" w:rsidP="00D50758"/>
    <w:p w14:paraId="21DD9833" w14:textId="77777777" w:rsidR="00D50758" w:rsidRPr="00A84A7E" w:rsidRDefault="00D50758" w:rsidP="00D50758">
      <w:r w:rsidRPr="00A84A7E">
        <w:t xml:space="preserve">Fungal spores are all around us all the time, floating in the air. When they land on food, they can eventually grow into a fungus, causing the food to decay or go mouldy. </w:t>
      </w:r>
    </w:p>
    <w:p w14:paraId="4D24A177" w14:textId="77777777" w:rsidR="00D50758" w:rsidRPr="00A84A7E" w:rsidRDefault="00D50758" w:rsidP="00D50758"/>
    <w:p w14:paraId="115320E9" w14:textId="77777777" w:rsidR="00D50758" w:rsidRPr="00A84A7E" w:rsidRDefault="00D50758" w:rsidP="00D50758">
      <w:r w:rsidRPr="00A84A7E">
        <w:t>Fungi grow well on bread. In a moist environment, fungi will generally grow on bread within a week. In this activity, students design investigations to explore the conditions that encourage fungi to grow.</w:t>
      </w:r>
    </w:p>
    <w:p w14:paraId="3D22337B" w14:textId="77777777" w:rsidR="00D50758" w:rsidRPr="00A84A7E" w:rsidRDefault="00D50758" w:rsidP="00D50758"/>
    <w:p w14:paraId="641DCF4C" w14:textId="77777777" w:rsidR="00D50758" w:rsidRPr="00A84A7E" w:rsidRDefault="00D50758" w:rsidP="00D50758">
      <w:r w:rsidRPr="00A84A7E">
        <w:t xml:space="preserve">For more information on how to set up a student investigation, refer to </w:t>
      </w:r>
      <w:r>
        <w:t>‘</w:t>
      </w:r>
      <w:r w:rsidRPr="006D7D1D">
        <w:t>What is an investigation in science?</w:t>
      </w:r>
      <w:r>
        <w:t>’</w:t>
      </w:r>
      <w:r>
        <w:rPr>
          <w:i/>
        </w:rPr>
        <w:t>,</w:t>
      </w:r>
      <w:r w:rsidRPr="00A84A7E">
        <w:t xml:space="preserve"> </w:t>
      </w:r>
      <w:r w:rsidRPr="006D7D1D">
        <w:rPr>
          <w:i/>
        </w:rPr>
        <w:t>Making Better Sense of the Living World Level 1–4</w:t>
      </w:r>
      <w:r>
        <w:t>,</w:t>
      </w:r>
      <w:r w:rsidRPr="00A84A7E">
        <w:t xml:space="preserve"> Learning Media</w:t>
      </w:r>
      <w:r>
        <w:t>,</w:t>
      </w:r>
      <w:r w:rsidRPr="00A84A7E">
        <w:t xml:space="preserve"> 2001</w:t>
      </w:r>
    </w:p>
    <w:p w14:paraId="66A679BD" w14:textId="77777777" w:rsidR="00D50758" w:rsidRPr="00A84A7E" w:rsidRDefault="00D50758" w:rsidP="00D50758"/>
    <w:p w14:paraId="1B992D6A" w14:textId="77777777" w:rsidR="00D50758" w:rsidRPr="00A84A7E" w:rsidRDefault="00D50758" w:rsidP="00D50758">
      <w:r w:rsidRPr="00A84A7E">
        <w:t xml:space="preserve">For more information on culturing microorganisms in the classroom, refer to </w:t>
      </w:r>
      <w:r w:rsidRPr="006D7D1D">
        <w:rPr>
          <w:i/>
        </w:rPr>
        <w:t>Safety and Science: A Guidance Manual for New Zealand Schools</w:t>
      </w:r>
      <w:r>
        <w:rPr>
          <w:i/>
        </w:rPr>
        <w:t>,</w:t>
      </w:r>
      <w:r w:rsidRPr="00A84A7E">
        <w:t xml:space="preserve"> Learning Media</w:t>
      </w:r>
      <w:r>
        <w:t>,</w:t>
      </w:r>
      <w:r w:rsidRPr="00A84A7E">
        <w:t xml:space="preserve"> 2000.</w:t>
      </w:r>
    </w:p>
    <w:p w14:paraId="5E70089C" w14:textId="77777777" w:rsidR="00D50758" w:rsidRDefault="00D50758" w:rsidP="00D50758">
      <w:pPr>
        <w:rPr>
          <w:b/>
          <w:i/>
        </w:rPr>
      </w:pPr>
    </w:p>
    <w:p w14:paraId="0B071EFE" w14:textId="77777777" w:rsidR="00D50758" w:rsidRPr="006D7D1D" w:rsidRDefault="00D50758" w:rsidP="00D50758">
      <w:pPr>
        <w:rPr>
          <w:b/>
          <w:i/>
        </w:rPr>
      </w:pPr>
      <w:r>
        <w:rPr>
          <w:b/>
          <w:i/>
        </w:rPr>
        <w:t>Safety</w:t>
      </w:r>
    </w:p>
    <w:p w14:paraId="2B3CB357" w14:textId="77777777" w:rsidR="00D50758" w:rsidRPr="00A84A7E" w:rsidRDefault="00D50758" w:rsidP="00D50758">
      <w:r w:rsidRPr="00A84A7E">
        <w:t>Remind students that fungal spores can be dangerous if they are breathed in. This activity is conducted in sealed plastic bags to keep everything enclosed. Do not open the bags, even at the end of the investigation.</w:t>
      </w:r>
    </w:p>
    <w:p w14:paraId="52B8EBDE" w14:textId="77777777" w:rsidR="00D50758" w:rsidRPr="00A84A7E" w:rsidRDefault="00D50758" w:rsidP="00D50758"/>
    <w:p w14:paraId="1B3D86A2" w14:textId="77777777" w:rsidR="00D50758" w:rsidRPr="00A84A7E" w:rsidRDefault="00D50758" w:rsidP="00D50758">
      <w:pPr>
        <w:rPr>
          <w:b/>
        </w:rPr>
      </w:pPr>
      <w:bookmarkStart w:id="2" w:name="need"/>
      <w:bookmarkEnd w:id="2"/>
      <w:r w:rsidRPr="00A84A7E">
        <w:rPr>
          <w:b/>
        </w:rPr>
        <w:t>What you need</w:t>
      </w:r>
    </w:p>
    <w:p w14:paraId="2262A64E" w14:textId="77777777" w:rsidR="00D50758" w:rsidRDefault="00D50758" w:rsidP="00D50758"/>
    <w:p w14:paraId="3D92D3AE" w14:textId="77777777" w:rsidR="00D50758" w:rsidRPr="00A84A7E" w:rsidRDefault="00D50758" w:rsidP="00D50758">
      <w:pPr>
        <w:numPr>
          <w:ilvl w:val="0"/>
          <w:numId w:val="27"/>
        </w:numPr>
      </w:pPr>
      <w:r w:rsidRPr="00A84A7E">
        <w:t xml:space="preserve">Access to the video clips </w:t>
      </w:r>
      <w:hyperlink r:id="rId7" w:history="1">
        <w:r w:rsidRPr="00A33710">
          <w:rPr>
            <w:rStyle w:val="Hyperlink"/>
          </w:rPr>
          <w:t>Fung</w:t>
        </w:r>
        <w:r w:rsidRPr="00A33710">
          <w:rPr>
            <w:rStyle w:val="Hyperlink"/>
          </w:rPr>
          <w:t>i</w:t>
        </w:r>
        <w:r w:rsidRPr="00A33710">
          <w:rPr>
            <w:rStyle w:val="Hyperlink"/>
          </w:rPr>
          <w:t xml:space="preserve"> kingdom</w:t>
        </w:r>
      </w:hyperlink>
      <w:r w:rsidRPr="00A84A7E">
        <w:t xml:space="preserve"> and </w:t>
      </w:r>
      <w:hyperlink r:id="rId8" w:history="1">
        <w:r w:rsidRPr="00A33710">
          <w:rPr>
            <w:rStyle w:val="Hyperlink"/>
          </w:rPr>
          <w:t>Fungi</w:t>
        </w:r>
        <w:r w:rsidRPr="00A33710">
          <w:rPr>
            <w:rStyle w:val="Hyperlink"/>
          </w:rPr>
          <w:t xml:space="preserve"> </w:t>
        </w:r>
        <w:r w:rsidRPr="00A33710">
          <w:rPr>
            <w:rStyle w:val="Hyperlink"/>
          </w:rPr>
          <w:t>in the lab</w:t>
        </w:r>
      </w:hyperlink>
    </w:p>
    <w:p w14:paraId="44CF8FC7" w14:textId="77777777" w:rsidR="00D50758" w:rsidRPr="00A84A7E" w:rsidRDefault="00D50758" w:rsidP="00D50758">
      <w:pPr>
        <w:numPr>
          <w:ilvl w:val="0"/>
          <w:numId w:val="27"/>
        </w:numPr>
      </w:pPr>
      <w:r w:rsidRPr="00A84A7E">
        <w:t>Sealable plastic bags (zip lock or similar)</w:t>
      </w:r>
    </w:p>
    <w:p w14:paraId="69CBAFC4" w14:textId="77777777" w:rsidR="00D50758" w:rsidRPr="00A84A7E" w:rsidRDefault="00D50758" w:rsidP="00D50758">
      <w:pPr>
        <w:numPr>
          <w:ilvl w:val="0"/>
          <w:numId w:val="27"/>
        </w:numPr>
      </w:pPr>
      <w:r w:rsidRPr="00A84A7E">
        <w:t xml:space="preserve">Slices of bread </w:t>
      </w:r>
    </w:p>
    <w:p w14:paraId="4622D050" w14:textId="77777777" w:rsidR="00D50758" w:rsidRPr="00A84A7E" w:rsidRDefault="00D50758" w:rsidP="00D50758">
      <w:pPr>
        <w:numPr>
          <w:ilvl w:val="0"/>
          <w:numId w:val="27"/>
        </w:numPr>
      </w:pPr>
      <w:r w:rsidRPr="00A84A7E">
        <w:t>Paper towels</w:t>
      </w:r>
    </w:p>
    <w:p w14:paraId="409E6C4C" w14:textId="77777777" w:rsidR="00D50758" w:rsidRPr="00A84A7E" w:rsidRDefault="00D50758" w:rsidP="00D50758">
      <w:pPr>
        <w:numPr>
          <w:ilvl w:val="0"/>
          <w:numId w:val="27"/>
        </w:numPr>
      </w:pPr>
      <w:r w:rsidRPr="00A84A7E">
        <w:t>Permanent markers or adhesive labels</w:t>
      </w:r>
    </w:p>
    <w:p w14:paraId="18AD7448" w14:textId="77777777" w:rsidR="00D50758" w:rsidRPr="00A84A7E" w:rsidRDefault="00D50758" w:rsidP="00D50758"/>
    <w:p w14:paraId="5152AB5F" w14:textId="77777777" w:rsidR="00D50758" w:rsidRPr="00A84A7E" w:rsidRDefault="00D50758" w:rsidP="00D50758">
      <w:pPr>
        <w:rPr>
          <w:b/>
        </w:rPr>
      </w:pPr>
      <w:bookmarkStart w:id="3" w:name="Do"/>
      <w:bookmarkEnd w:id="3"/>
      <w:r w:rsidRPr="00A84A7E">
        <w:rPr>
          <w:b/>
        </w:rPr>
        <w:t>What to do</w:t>
      </w:r>
    </w:p>
    <w:p w14:paraId="6B8544B5" w14:textId="77777777" w:rsidR="00D50758" w:rsidRPr="00A84A7E" w:rsidRDefault="00D50758" w:rsidP="00D50758"/>
    <w:p w14:paraId="72A9D4DA" w14:textId="77777777" w:rsidR="00D50758" w:rsidRDefault="00D50758" w:rsidP="00D50758">
      <w:pPr>
        <w:numPr>
          <w:ilvl w:val="0"/>
          <w:numId w:val="28"/>
        </w:numPr>
      </w:pPr>
      <w:r w:rsidRPr="00A84A7E">
        <w:t>Begin by watching the video clips</w:t>
      </w:r>
      <w:r w:rsidR="00A33710">
        <w:t xml:space="preserve"> </w:t>
      </w:r>
      <w:hyperlink r:id="rId9" w:history="1">
        <w:r w:rsidR="00A33710" w:rsidRPr="00A33710">
          <w:rPr>
            <w:rStyle w:val="Hyperlink"/>
          </w:rPr>
          <w:t>Fungi kingdom</w:t>
        </w:r>
      </w:hyperlink>
      <w:r w:rsidR="00A33710">
        <w:t xml:space="preserve"> </w:t>
      </w:r>
      <w:r w:rsidRPr="00A84A7E">
        <w:t xml:space="preserve">and </w:t>
      </w:r>
      <w:hyperlink r:id="rId10" w:history="1">
        <w:r w:rsidRPr="00A33710">
          <w:rPr>
            <w:rStyle w:val="Hyperlink"/>
          </w:rPr>
          <w:t>Fungi in the lab</w:t>
        </w:r>
      </w:hyperlink>
      <w:r w:rsidRPr="00A84A7E">
        <w:t xml:space="preserve"> where Dr Peter Buchanan explains about fungi, their role in the environment and how he grows fungi in the lab. </w:t>
      </w:r>
      <w:r>
        <w:t>(</w:t>
      </w:r>
      <w:r w:rsidRPr="00A84A7E">
        <w:t xml:space="preserve">Additional information can be found in the article </w:t>
      </w:r>
      <w:hyperlink r:id="rId11" w:history="1">
        <w:r w:rsidRPr="00A33710">
          <w:rPr>
            <w:rStyle w:val="Hyperlink"/>
          </w:rPr>
          <w:t>Makin</w:t>
        </w:r>
        <w:r w:rsidRPr="00A33710">
          <w:rPr>
            <w:rStyle w:val="Hyperlink"/>
          </w:rPr>
          <w:t>g</w:t>
        </w:r>
        <w:r w:rsidRPr="00A33710">
          <w:rPr>
            <w:rStyle w:val="Hyperlink"/>
          </w:rPr>
          <w:t xml:space="preserve"> a case for the 5th kingdom</w:t>
        </w:r>
      </w:hyperlink>
      <w:r w:rsidRPr="00A84A7E">
        <w:t>.</w:t>
      </w:r>
      <w:r>
        <w:t>)</w:t>
      </w:r>
    </w:p>
    <w:p w14:paraId="7857AE32" w14:textId="77777777" w:rsidR="00D50758" w:rsidRDefault="00D50758" w:rsidP="00D50758"/>
    <w:p w14:paraId="56C2AFDF" w14:textId="77777777" w:rsidR="00D50758" w:rsidRDefault="00D50758" w:rsidP="00D50758">
      <w:pPr>
        <w:numPr>
          <w:ilvl w:val="0"/>
          <w:numId w:val="28"/>
        </w:numPr>
      </w:pPr>
      <w:r w:rsidRPr="00A84A7E">
        <w:t>Ask students to brainstorm what humans need to live and grow.</w:t>
      </w:r>
      <w:r>
        <w:t xml:space="preserve"> </w:t>
      </w:r>
      <w:r w:rsidRPr="00A84A7E">
        <w:t>Record these on the board or on paper.</w:t>
      </w:r>
      <w:r>
        <w:t xml:space="preserve"> </w:t>
      </w:r>
    </w:p>
    <w:p w14:paraId="05E1D3A9" w14:textId="77777777" w:rsidR="00D50758" w:rsidRDefault="00D50758" w:rsidP="00D50758"/>
    <w:p w14:paraId="43819F1C" w14:textId="77777777" w:rsidR="00D50758" w:rsidRDefault="00D50758" w:rsidP="00D50758">
      <w:pPr>
        <w:numPr>
          <w:ilvl w:val="0"/>
          <w:numId w:val="28"/>
        </w:numPr>
      </w:pPr>
      <w:r w:rsidRPr="00A84A7E">
        <w:t>Ask students to brainstorm what fungi need to live and grow.</w:t>
      </w:r>
      <w:r>
        <w:t xml:space="preserve"> </w:t>
      </w:r>
      <w:r w:rsidRPr="00A84A7E">
        <w:t>Record their ideas.</w:t>
      </w:r>
      <w:r>
        <w:t xml:space="preserve"> </w:t>
      </w:r>
      <w:r w:rsidRPr="00A84A7E">
        <w:t>Use any uncertainties or questions students may have about fungal life needs as the basis for this activity.</w:t>
      </w:r>
    </w:p>
    <w:p w14:paraId="5EC1CF29" w14:textId="77777777" w:rsidR="00D50758" w:rsidRDefault="00D50758" w:rsidP="00D50758"/>
    <w:p w14:paraId="4C353781" w14:textId="77777777" w:rsidR="00D50758" w:rsidRDefault="00D50758" w:rsidP="00D50758">
      <w:pPr>
        <w:numPr>
          <w:ilvl w:val="0"/>
          <w:numId w:val="28"/>
        </w:numPr>
      </w:pPr>
      <w:r w:rsidRPr="00A84A7E">
        <w:t>Choose some of the conditions students think fungi need for life</w:t>
      </w:r>
      <w:r>
        <w:t xml:space="preserve"> –</w:t>
      </w:r>
      <w:r w:rsidRPr="00A84A7E">
        <w:t xml:space="preserve"> food, moisture, air, warmth and light are easily investigated in the classroom.</w:t>
      </w:r>
    </w:p>
    <w:p w14:paraId="309F2103" w14:textId="77777777" w:rsidR="00D50758" w:rsidRDefault="00D50758" w:rsidP="00D50758"/>
    <w:p w14:paraId="63C23F10" w14:textId="77777777" w:rsidR="00D50758" w:rsidRDefault="00D50758" w:rsidP="00D50758">
      <w:pPr>
        <w:numPr>
          <w:ilvl w:val="0"/>
          <w:numId w:val="28"/>
        </w:numPr>
      </w:pPr>
      <w:r w:rsidRPr="00A84A7E">
        <w:t>Group students and ask each group to choose one condition to test.</w:t>
      </w:r>
    </w:p>
    <w:p w14:paraId="2DFA33E3" w14:textId="77777777" w:rsidR="00D50758" w:rsidRDefault="00D50758" w:rsidP="00D50758"/>
    <w:p w14:paraId="72A55498" w14:textId="77777777" w:rsidR="00D50758" w:rsidRPr="00A84A7E" w:rsidRDefault="00D50758" w:rsidP="00D50758">
      <w:pPr>
        <w:numPr>
          <w:ilvl w:val="0"/>
          <w:numId w:val="28"/>
        </w:numPr>
      </w:pPr>
      <w:r w:rsidRPr="00A84A7E">
        <w:t>Talk about what makes up a good investigation:</w:t>
      </w:r>
    </w:p>
    <w:p w14:paraId="4BAB2FD9" w14:textId="77777777" w:rsidR="00D50758" w:rsidRPr="00A84A7E" w:rsidRDefault="00D50758" w:rsidP="00D50758">
      <w:pPr>
        <w:numPr>
          <w:ilvl w:val="0"/>
          <w:numId w:val="29"/>
        </w:numPr>
      </w:pPr>
      <w:r w:rsidRPr="00A84A7E">
        <w:t>Limit the investigation to a single question.</w:t>
      </w:r>
    </w:p>
    <w:p w14:paraId="01576F94" w14:textId="77777777" w:rsidR="00D50758" w:rsidRPr="00A84A7E" w:rsidRDefault="00D50758" w:rsidP="00D50758">
      <w:pPr>
        <w:numPr>
          <w:ilvl w:val="0"/>
          <w:numId w:val="29"/>
        </w:numPr>
      </w:pPr>
      <w:r w:rsidRPr="00A84A7E">
        <w:t>Define the variables</w:t>
      </w:r>
      <w:r>
        <w:t>.</w:t>
      </w:r>
    </w:p>
    <w:p w14:paraId="126028C8" w14:textId="77777777" w:rsidR="00D50758" w:rsidRPr="00A84A7E" w:rsidRDefault="00D50758" w:rsidP="00D50758">
      <w:pPr>
        <w:numPr>
          <w:ilvl w:val="0"/>
          <w:numId w:val="29"/>
        </w:numPr>
      </w:pPr>
      <w:r w:rsidRPr="00A84A7E">
        <w:t>Only change one variable per investigation</w:t>
      </w:r>
      <w:r>
        <w:t>.</w:t>
      </w:r>
    </w:p>
    <w:p w14:paraId="0E0933FD" w14:textId="77777777" w:rsidR="00D50758" w:rsidRPr="00A84A7E" w:rsidRDefault="00D50758" w:rsidP="00D50758">
      <w:pPr>
        <w:numPr>
          <w:ilvl w:val="0"/>
          <w:numId w:val="29"/>
        </w:numPr>
      </w:pPr>
      <w:r w:rsidRPr="00A84A7E">
        <w:t>Include a control.</w:t>
      </w:r>
      <w:r>
        <w:t xml:space="preserve"> </w:t>
      </w:r>
      <w:r w:rsidRPr="00A84A7E">
        <w:t>(For this activity, an additional overall ‘control’ could be a sealed slice of bread on a dampened towel, left undisturbed on the teacher’s desk.)</w:t>
      </w:r>
    </w:p>
    <w:p w14:paraId="121C19C9" w14:textId="77777777" w:rsidR="00D50758" w:rsidRPr="00A84A7E" w:rsidRDefault="00D50758" w:rsidP="00D50758"/>
    <w:p w14:paraId="5B15FDEF" w14:textId="77777777" w:rsidR="00D50758" w:rsidRPr="00A84A7E" w:rsidRDefault="00D50758" w:rsidP="00D50758">
      <w:pPr>
        <w:numPr>
          <w:ilvl w:val="0"/>
          <w:numId w:val="28"/>
        </w:numPr>
      </w:pPr>
      <w:r w:rsidRPr="00A84A7E">
        <w:t>Encourage each group to record their question and how they will go about their investigation.</w:t>
      </w:r>
      <w:r>
        <w:t xml:space="preserve"> </w:t>
      </w:r>
      <w:r w:rsidRPr="00A84A7E">
        <w:t>They need to decide how many bags of bread to use, including a control. Use the following table for guidance.</w:t>
      </w:r>
    </w:p>
    <w:p w14:paraId="75BBAE13" w14:textId="77777777" w:rsidR="00D50758" w:rsidRPr="00A84A7E" w:rsidRDefault="00D50758" w:rsidP="00D50758"/>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BF" w:firstRow="1" w:lastRow="0" w:firstColumn="1" w:lastColumn="0" w:noHBand="0" w:noVBand="0"/>
      </w:tblPr>
      <w:tblGrid>
        <w:gridCol w:w="2296"/>
        <w:gridCol w:w="2712"/>
        <w:gridCol w:w="2494"/>
        <w:gridCol w:w="2307"/>
      </w:tblGrid>
      <w:tr w:rsidR="00D50758" w:rsidRPr="00A84A7E" w14:paraId="517F364C" w14:textId="77777777">
        <w:tc>
          <w:tcPr>
            <w:tcW w:w="2296" w:type="dxa"/>
            <w:shd w:val="clear" w:color="auto" w:fill="D9D9D9"/>
          </w:tcPr>
          <w:p w14:paraId="3C11F4CE" w14:textId="77777777" w:rsidR="00D50758" w:rsidRPr="006D7D1D" w:rsidRDefault="00D50758" w:rsidP="00D50758">
            <w:pPr>
              <w:rPr>
                <w:b/>
                <w:sz w:val="18"/>
                <w:szCs w:val="18"/>
              </w:rPr>
            </w:pPr>
            <w:r w:rsidRPr="006D7D1D">
              <w:rPr>
                <w:b/>
                <w:sz w:val="18"/>
                <w:szCs w:val="18"/>
              </w:rPr>
              <w:t>Condition to test</w:t>
            </w:r>
          </w:p>
        </w:tc>
        <w:tc>
          <w:tcPr>
            <w:tcW w:w="2712" w:type="dxa"/>
            <w:shd w:val="clear" w:color="auto" w:fill="D9D9D9"/>
          </w:tcPr>
          <w:p w14:paraId="17E95DE0" w14:textId="77777777" w:rsidR="00D50758" w:rsidRPr="006D7D1D" w:rsidRDefault="00D50758" w:rsidP="00D50758">
            <w:pPr>
              <w:rPr>
                <w:b/>
                <w:sz w:val="18"/>
                <w:szCs w:val="18"/>
              </w:rPr>
            </w:pPr>
            <w:r w:rsidRPr="006D7D1D">
              <w:rPr>
                <w:b/>
                <w:sz w:val="18"/>
                <w:szCs w:val="18"/>
              </w:rPr>
              <w:t>Variables to keep identical</w:t>
            </w:r>
          </w:p>
        </w:tc>
        <w:tc>
          <w:tcPr>
            <w:tcW w:w="2494" w:type="dxa"/>
            <w:shd w:val="clear" w:color="auto" w:fill="D9D9D9"/>
          </w:tcPr>
          <w:p w14:paraId="6EC32873" w14:textId="77777777" w:rsidR="00D50758" w:rsidRPr="006D7D1D" w:rsidRDefault="00D50758" w:rsidP="00D50758">
            <w:pPr>
              <w:rPr>
                <w:b/>
                <w:sz w:val="18"/>
                <w:szCs w:val="18"/>
              </w:rPr>
            </w:pPr>
            <w:r w:rsidRPr="006D7D1D">
              <w:rPr>
                <w:b/>
                <w:sz w:val="18"/>
                <w:szCs w:val="18"/>
              </w:rPr>
              <w:t>Variable to change</w:t>
            </w:r>
          </w:p>
        </w:tc>
        <w:tc>
          <w:tcPr>
            <w:tcW w:w="2307" w:type="dxa"/>
            <w:shd w:val="clear" w:color="auto" w:fill="D9D9D9"/>
          </w:tcPr>
          <w:p w14:paraId="4FF3A7F5" w14:textId="77777777" w:rsidR="00D50758" w:rsidRPr="006D7D1D" w:rsidRDefault="00D50758" w:rsidP="00D50758">
            <w:pPr>
              <w:rPr>
                <w:b/>
                <w:sz w:val="18"/>
                <w:szCs w:val="18"/>
              </w:rPr>
            </w:pPr>
            <w:r w:rsidRPr="006D7D1D">
              <w:rPr>
                <w:b/>
                <w:sz w:val="18"/>
                <w:szCs w:val="18"/>
              </w:rPr>
              <w:t>Control</w:t>
            </w:r>
          </w:p>
        </w:tc>
      </w:tr>
      <w:tr w:rsidR="00D50758" w:rsidRPr="00A84A7E" w14:paraId="2517D4E9" w14:textId="77777777">
        <w:tc>
          <w:tcPr>
            <w:tcW w:w="2296" w:type="dxa"/>
          </w:tcPr>
          <w:p w14:paraId="1852E8B7" w14:textId="77777777" w:rsidR="00D50758" w:rsidRPr="006D7D1D" w:rsidRDefault="00D50758" w:rsidP="00D50758">
            <w:pPr>
              <w:rPr>
                <w:sz w:val="18"/>
                <w:szCs w:val="18"/>
              </w:rPr>
            </w:pPr>
            <w:r w:rsidRPr="006D7D1D">
              <w:rPr>
                <w:b/>
                <w:sz w:val="18"/>
                <w:szCs w:val="18"/>
              </w:rPr>
              <w:t>Food source</w:t>
            </w:r>
            <w:r>
              <w:rPr>
                <w:b/>
                <w:sz w:val="18"/>
                <w:szCs w:val="18"/>
              </w:rPr>
              <w:t xml:space="preserve">: </w:t>
            </w:r>
            <w:r w:rsidRPr="006D7D1D">
              <w:rPr>
                <w:sz w:val="18"/>
                <w:szCs w:val="18"/>
              </w:rPr>
              <w:t>Does the type of bread make a difference to fungal growth?</w:t>
            </w:r>
          </w:p>
        </w:tc>
        <w:tc>
          <w:tcPr>
            <w:tcW w:w="2712" w:type="dxa"/>
          </w:tcPr>
          <w:p w14:paraId="3FB6658F" w14:textId="77777777" w:rsidR="00D50758" w:rsidRPr="006D7D1D" w:rsidRDefault="00D50758" w:rsidP="00D50758">
            <w:pPr>
              <w:numPr>
                <w:ilvl w:val="0"/>
                <w:numId w:val="30"/>
              </w:numPr>
              <w:ind w:left="133" w:hanging="133"/>
              <w:rPr>
                <w:sz w:val="18"/>
                <w:szCs w:val="18"/>
              </w:rPr>
            </w:pPr>
            <w:r w:rsidRPr="006D7D1D">
              <w:rPr>
                <w:sz w:val="18"/>
                <w:szCs w:val="18"/>
              </w:rPr>
              <w:t>Plastic bag per slice</w:t>
            </w:r>
            <w:r>
              <w:rPr>
                <w:sz w:val="18"/>
                <w:szCs w:val="18"/>
              </w:rPr>
              <w:t>.</w:t>
            </w:r>
          </w:p>
          <w:p w14:paraId="5362F7D0" w14:textId="77777777" w:rsidR="00D50758" w:rsidRPr="006D7D1D" w:rsidRDefault="00D50758" w:rsidP="00D50758">
            <w:pPr>
              <w:numPr>
                <w:ilvl w:val="0"/>
                <w:numId w:val="30"/>
              </w:numPr>
              <w:ind w:left="133" w:hanging="133"/>
              <w:rPr>
                <w:sz w:val="18"/>
                <w:szCs w:val="18"/>
              </w:rPr>
            </w:pPr>
            <w:r w:rsidRPr="006D7D1D">
              <w:rPr>
                <w:sz w:val="18"/>
                <w:szCs w:val="18"/>
              </w:rPr>
              <w:t>Moist paper towel per slice</w:t>
            </w:r>
            <w:r>
              <w:rPr>
                <w:sz w:val="18"/>
                <w:szCs w:val="18"/>
              </w:rPr>
              <w:t>.</w:t>
            </w:r>
          </w:p>
        </w:tc>
        <w:tc>
          <w:tcPr>
            <w:tcW w:w="2494" w:type="dxa"/>
          </w:tcPr>
          <w:p w14:paraId="16C9D0BD" w14:textId="77777777" w:rsidR="00D50758" w:rsidRPr="006D7D1D" w:rsidRDefault="00D50758" w:rsidP="00D50758">
            <w:pPr>
              <w:rPr>
                <w:sz w:val="18"/>
                <w:szCs w:val="18"/>
              </w:rPr>
            </w:pPr>
            <w:r w:rsidRPr="006D7D1D">
              <w:rPr>
                <w:sz w:val="18"/>
                <w:szCs w:val="18"/>
              </w:rPr>
              <w:t xml:space="preserve">Slices of white, brown, grain, toast, sandwich bread. </w:t>
            </w:r>
          </w:p>
        </w:tc>
        <w:tc>
          <w:tcPr>
            <w:tcW w:w="2307" w:type="dxa"/>
          </w:tcPr>
          <w:p w14:paraId="5759A4E5" w14:textId="77777777" w:rsidR="00D50758" w:rsidRPr="006D7D1D" w:rsidRDefault="00D50758" w:rsidP="00D50758">
            <w:pPr>
              <w:rPr>
                <w:sz w:val="18"/>
                <w:szCs w:val="18"/>
              </w:rPr>
            </w:pPr>
            <w:r w:rsidRPr="006D7D1D">
              <w:rPr>
                <w:sz w:val="18"/>
                <w:szCs w:val="18"/>
              </w:rPr>
              <w:t xml:space="preserve">The type of bread common to all other investigations. </w:t>
            </w:r>
          </w:p>
        </w:tc>
      </w:tr>
      <w:tr w:rsidR="00D50758" w:rsidRPr="00A84A7E" w14:paraId="192E5D22" w14:textId="77777777">
        <w:tc>
          <w:tcPr>
            <w:tcW w:w="2296" w:type="dxa"/>
          </w:tcPr>
          <w:p w14:paraId="1E4FC1D1" w14:textId="77777777" w:rsidR="00D50758" w:rsidRPr="006D7D1D" w:rsidRDefault="00D50758" w:rsidP="00D50758">
            <w:pPr>
              <w:rPr>
                <w:sz w:val="18"/>
                <w:szCs w:val="18"/>
              </w:rPr>
            </w:pPr>
            <w:r w:rsidRPr="006D7D1D">
              <w:rPr>
                <w:b/>
                <w:sz w:val="18"/>
                <w:szCs w:val="18"/>
              </w:rPr>
              <w:t>Moisture:</w:t>
            </w:r>
            <w:r>
              <w:rPr>
                <w:b/>
                <w:sz w:val="18"/>
                <w:szCs w:val="18"/>
              </w:rPr>
              <w:t xml:space="preserve"> </w:t>
            </w:r>
            <w:r w:rsidRPr="006D7D1D">
              <w:rPr>
                <w:sz w:val="18"/>
                <w:szCs w:val="18"/>
              </w:rPr>
              <w:t>Does water make a difference to fungal growth?</w:t>
            </w:r>
          </w:p>
        </w:tc>
        <w:tc>
          <w:tcPr>
            <w:tcW w:w="2712" w:type="dxa"/>
          </w:tcPr>
          <w:p w14:paraId="74CB3A3A" w14:textId="77777777" w:rsidR="00D50758" w:rsidRPr="006D7D1D" w:rsidRDefault="00D50758" w:rsidP="00D50758">
            <w:pPr>
              <w:numPr>
                <w:ilvl w:val="0"/>
                <w:numId w:val="30"/>
              </w:numPr>
              <w:ind w:left="133" w:hanging="133"/>
              <w:rPr>
                <w:sz w:val="18"/>
                <w:szCs w:val="18"/>
              </w:rPr>
            </w:pPr>
            <w:r w:rsidRPr="006D7D1D">
              <w:rPr>
                <w:sz w:val="18"/>
                <w:szCs w:val="18"/>
              </w:rPr>
              <w:t>Bread slices</w:t>
            </w:r>
            <w:r>
              <w:rPr>
                <w:sz w:val="18"/>
                <w:szCs w:val="18"/>
              </w:rPr>
              <w:t>.</w:t>
            </w:r>
          </w:p>
          <w:p w14:paraId="3385B1F7" w14:textId="77777777" w:rsidR="00D50758" w:rsidRPr="006D7D1D" w:rsidRDefault="00D50758" w:rsidP="00D50758">
            <w:pPr>
              <w:numPr>
                <w:ilvl w:val="0"/>
                <w:numId w:val="30"/>
              </w:numPr>
              <w:ind w:left="133" w:hanging="133"/>
              <w:rPr>
                <w:sz w:val="18"/>
                <w:szCs w:val="18"/>
              </w:rPr>
            </w:pPr>
            <w:r w:rsidRPr="006D7D1D">
              <w:rPr>
                <w:sz w:val="18"/>
                <w:szCs w:val="18"/>
              </w:rPr>
              <w:t>Plastic bag per slice</w:t>
            </w:r>
            <w:r>
              <w:rPr>
                <w:sz w:val="18"/>
                <w:szCs w:val="18"/>
              </w:rPr>
              <w:t>.</w:t>
            </w:r>
          </w:p>
        </w:tc>
        <w:tc>
          <w:tcPr>
            <w:tcW w:w="2494" w:type="dxa"/>
          </w:tcPr>
          <w:p w14:paraId="2B0923FA" w14:textId="77777777" w:rsidR="00D50758" w:rsidRPr="006D7D1D" w:rsidRDefault="00D50758" w:rsidP="00D50758">
            <w:pPr>
              <w:rPr>
                <w:sz w:val="18"/>
                <w:szCs w:val="18"/>
              </w:rPr>
            </w:pPr>
            <w:r w:rsidRPr="006D7D1D">
              <w:rPr>
                <w:sz w:val="18"/>
                <w:szCs w:val="18"/>
              </w:rPr>
              <w:t>Moisture content of the paper towel in each bag</w:t>
            </w:r>
            <w:r>
              <w:rPr>
                <w:sz w:val="18"/>
                <w:szCs w:val="18"/>
              </w:rPr>
              <w:t xml:space="preserve"> – </w:t>
            </w:r>
            <w:r w:rsidRPr="006D7D1D">
              <w:rPr>
                <w:sz w:val="18"/>
                <w:szCs w:val="18"/>
              </w:rPr>
              <w:t>one should be dry.</w:t>
            </w:r>
          </w:p>
        </w:tc>
        <w:tc>
          <w:tcPr>
            <w:tcW w:w="2307" w:type="dxa"/>
          </w:tcPr>
          <w:p w14:paraId="18B60018" w14:textId="77777777" w:rsidR="00D50758" w:rsidRPr="006D7D1D" w:rsidRDefault="00D50758" w:rsidP="00D50758">
            <w:pPr>
              <w:rPr>
                <w:sz w:val="18"/>
                <w:szCs w:val="18"/>
              </w:rPr>
            </w:pPr>
            <w:r w:rsidRPr="006D7D1D">
              <w:rPr>
                <w:sz w:val="18"/>
                <w:szCs w:val="18"/>
              </w:rPr>
              <w:t>Paper towel of similar dampness to the other investigations.</w:t>
            </w:r>
          </w:p>
        </w:tc>
      </w:tr>
      <w:tr w:rsidR="00D50758" w:rsidRPr="00A84A7E" w14:paraId="32198FF8" w14:textId="77777777">
        <w:tc>
          <w:tcPr>
            <w:tcW w:w="2296" w:type="dxa"/>
          </w:tcPr>
          <w:p w14:paraId="22B78E9C" w14:textId="77777777" w:rsidR="00D50758" w:rsidRPr="006D7D1D" w:rsidRDefault="00D50758" w:rsidP="00D50758">
            <w:pPr>
              <w:rPr>
                <w:sz w:val="18"/>
                <w:szCs w:val="18"/>
              </w:rPr>
            </w:pPr>
            <w:r w:rsidRPr="00926C23">
              <w:rPr>
                <w:b/>
                <w:sz w:val="18"/>
                <w:szCs w:val="18"/>
              </w:rPr>
              <w:t>Air:</w:t>
            </w:r>
            <w:r>
              <w:rPr>
                <w:sz w:val="18"/>
                <w:szCs w:val="18"/>
              </w:rPr>
              <w:t xml:space="preserve"> </w:t>
            </w:r>
            <w:r w:rsidRPr="006D7D1D">
              <w:rPr>
                <w:sz w:val="18"/>
                <w:szCs w:val="18"/>
              </w:rPr>
              <w:t>Does air/oxygen make a difference to fungal growth?</w:t>
            </w:r>
          </w:p>
        </w:tc>
        <w:tc>
          <w:tcPr>
            <w:tcW w:w="2712" w:type="dxa"/>
          </w:tcPr>
          <w:p w14:paraId="76E6C56B" w14:textId="77777777" w:rsidR="00D50758" w:rsidRPr="006D7D1D" w:rsidRDefault="00D50758" w:rsidP="00D50758">
            <w:pPr>
              <w:numPr>
                <w:ilvl w:val="0"/>
                <w:numId w:val="30"/>
              </w:numPr>
              <w:ind w:left="133" w:hanging="133"/>
              <w:rPr>
                <w:sz w:val="18"/>
                <w:szCs w:val="18"/>
              </w:rPr>
            </w:pPr>
            <w:r w:rsidRPr="006D7D1D">
              <w:rPr>
                <w:sz w:val="18"/>
                <w:szCs w:val="18"/>
              </w:rPr>
              <w:t>Plastic bag per slice</w:t>
            </w:r>
            <w:r>
              <w:rPr>
                <w:sz w:val="18"/>
                <w:szCs w:val="18"/>
              </w:rPr>
              <w:t>.</w:t>
            </w:r>
          </w:p>
          <w:p w14:paraId="0E309668" w14:textId="77777777" w:rsidR="00D50758" w:rsidRPr="006D7D1D" w:rsidRDefault="00D50758" w:rsidP="00D50758">
            <w:pPr>
              <w:numPr>
                <w:ilvl w:val="0"/>
                <w:numId w:val="30"/>
              </w:numPr>
              <w:ind w:left="133" w:hanging="133"/>
              <w:rPr>
                <w:sz w:val="18"/>
                <w:szCs w:val="18"/>
              </w:rPr>
            </w:pPr>
            <w:r w:rsidRPr="006D7D1D">
              <w:rPr>
                <w:sz w:val="18"/>
                <w:szCs w:val="18"/>
              </w:rPr>
              <w:t>Moist paper towel per slice</w:t>
            </w:r>
            <w:r>
              <w:rPr>
                <w:sz w:val="18"/>
                <w:szCs w:val="18"/>
              </w:rPr>
              <w:t>.</w:t>
            </w:r>
          </w:p>
        </w:tc>
        <w:tc>
          <w:tcPr>
            <w:tcW w:w="2494" w:type="dxa"/>
          </w:tcPr>
          <w:p w14:paraId="7906C30F" w14:textId="77777777" w:rsidR="00D50758" w:rsidRPr="006D7D1D" w:rsidRDefault="00D50758" w:rsidP="00D50758">
            <w:pPr>
              <w:rPr>
                <w:sz w:val="18"/>
                <w:szCs w:val="18"/>
              </w:rPr>
            </w:pPr>
            <w:r w:rsidRPr="006D7D1D">
              <w:rPr>
                <w:sz w:val="18"/>
                <w:szCs w:val="18"/>
              </w:rPr>
              <w:t>Push out or use a straw to suck out as much air as possible to ‘vacuum seal’ the bag.</w:t>
            </w:r>
          </w:p>
        </w:tc>
        <w:tc>
          <w:tcPr>
            <w:tcW w:w="2307" w:type="dxa"/>
          </w:tcPr>
          <w:p w14:paraId="137607E5" w14:textId="77777777" w:rsidR="00D50758" w:rsidRPr="006D7D1D" w:rsidRDefault="00D50758" w:rsidP="00D50758">
            <w:pPr>
              <w:rPr>
                <w:sz w:val="18"/>
                <w:szCs w:val="18"/>
              </w:rPr>
            </w:pPr>
            <w:r w:rsidRPr="006D7D1D">
              <w:rPr>
                <w:sz w:val="18"/>
                <w:szCs w:val="18"/>
              </w:rPr>
              <w:t>Seal the bag without removing the air.</w:t>
            </w:r>
          </w:p>
        </w:tc>
      </w:tr>
      <w:tr w:rsidR="00D50758" w:rsidRPr="00A84A7E" w14:paraId="3E1D6F20" w14:textId="77777777">
        <w:tc>
          <w:tcPr>
            <w:tcW w:w="2296" w:type="dxa"/>
          </w:tcPr>
          <w:p w14:paraId="19B4E447" w14:textId="77777777" w:rsidR="00D50758" w:rsidRPr="006D7D1D" w:rsidRDefault="00D50758" w:rsidP="00D50758">
            <w:pPr>
              <w:rPr>
                <w:sz w:val="18"/>
                <w:szCs w:val="18"/>
              </w:rPr>
            </w:pPr>
            <w:r w:rsidRPr="00926C23">
              <w:rPr>
                <w:b/>
                <w:sz w:val="18"/>
                <w:szCs w:val="18"/>
              </w:rPr>
              <w:t>Warmth:</w:t>
            </w:r>
            <w:r>
              <w:rPr>
                <w:sz w:val="18"/>
                <w:szCs w:val="18"/>
              </w:rPr>
              <w:t xml:space="preserve"> </w:t>
            </w:r>
            <w:r w:rsidRPr="006D7D1D">
              <w:rPr>
                <w:sz w:val="18"/>
                <w:szCs w:val="18"/>
              </w:rPr>
              <w:t>Does temperature make a difference to fungal growth?</w:t>
            </w:r>
          </w:p>
        </w:tc>
        <w:tc>
          <w:tcPr>
            <w:tcW w:w="2712" w:type="dxa"/>
          </w:tcPr>
          <w:p w14:paraId="4BA640B3" w14:textId="77777777" w:rsidR="00D50758" w:rsidRPr="006D7D1D" w:rsidRDefault="00D50758" w:rsidP="00D50758">
            <w:pPr>
              <w:numPr>
                <w:ilvl w:val="0"/>
                <w:numId w:val="30"/>
              </w:numPr>
              <w:ind w:left="133" w:hanging="133"/>
              <w:rPr>
                <w:sz w:val="18"/>
                <w:szCs w:val="18"/>
              </w:rPr>
            </w:pPr>
            <w:r w:rsidRPr="006D7D1D">
              <w:rPr>
                <w:sz w:val="18"/>
                <w:szCs w:val="18"/>
              </w:rPr>
              <w:t>Plastic bag per slice</w:t>
            </w:r>
            <w:r>
              <w:rPr>
                <w:sz w:val="18"/>
                <w:szCs w:val="18"/>
              </w:rPr>
              <w:t>.</w:t>
            </w:r>
          </w:p>
          <w:p w14:paraId="440CE2C0" w14:textId="77777777" w:rsidR="00D50758" w:rsidRPr="006D7D1D" w:rsidRDefault="00D50758" w:rsidP="00D50758">
            <w:pPr>
              <w:numPr>
                <w:ilvl w:val="0"/>
                <w:numId w:val="30"/>
              </w:numPr>
              <w:ind w:left="133" w:hanging="133"/>
              <w:rPr>
                <w:sz w:val="18"/>
                <w:szCs w:val="18"/>
              </w:rPr>
            </w:pPr>
            <w:r w:rsidRPr="006D7D1D">
              <w:rPr>
                <w:sz w:val="18"/>
                <w:szCs w:val="18"/>
              </w:rPr>
              <w:t>Moist paper towel per slice</w:t>
            </w:r>
            <w:r>
              <w:rPr>
                <w:sz w:val="18"/>
                <w:szCs w:val="18"/>
              </w:rPr>
              <w:t>.</w:t>
            </w:r>
          </w:p>
          <w:p w14:paraId="3D63C3C8" w14:textId="77777777" w:rsidR="00D50758" w:rsidRPr="006D7D1D" w:rsidRDefault="00D50758" w:rsidP="00D50758">
            <w:pPr>
              <w:numPr>
                <w:ilvl w:val="0"/>
                <w:numId w:val="30"/>
              </w:numPr>
              <w:ind w:left="133" w:hanging="133"/>
              <w:rPr>
                <w:sz w:val="18"/>
                <w:szCs w:val="18"/>
              </w:rPr>
            </w:pPr>
            <w:r w:rsidRPr="006D7D1D">
              <w:rPr>
                <w:sz w:val="18"/>
                <w:szCs w:val="18"/>
              </w:rPr>
              <w:t>If a bread slice is kept in the refrigerator, all other bread slices must be kept in a dark environment.</w:t>
            </w:r>
          </w:p>
        </w:tc>
        <w:tc>
          <w:tcPr>
            <w:tcW w:w="2494" w:type="dxa"/>
          </w:tcPr>
          <w:p w14:paraId="375A95F1" w14:textId="77777777" w:rsidR="00D50758" w:rsidRPr="006D7D1D" w:rsidRDefault="00D50758" w:rsidP="00D50758">
            <w:pPr>
              <w:rPr>
                <w:sz w:val="18"/>
                <w:szCs w:val="18"/>
              </w:rPr>
            </w:pPr>
            <w:r w:rsidRPr="006D7D1D">
              <w:rPr>
                <w:sz w:val="18"/>
                <w:szCs w:val="18"/>
              </w:rPr>
              <w:t>Place the bags in locations of varying temperature.</w:t>
            </w:r>
          </w:p>
        </w:tc>
        <w:tc>
          <w:tcPr>
            <w:tcW w:w="2307" w:type="dxa"/>
          </w:tcPr>
          <w:p w14:paraId="29370090" w14:textId="77777777" w:rsidR="00D50758" w:rsidRPr="006D7D1D" w:rsidRDefault="00D50758" w:rsidP="00D50758">
            <w:pPr>
              <w:rPr>
                <w:sz w:val="18"/>
                <w:szCs w:val="18"/>
              </w:rPr>
            </w:pPr>
            <w:r w:rsidRPr="006D7D1D">
              <w:rPr>
                <w:sz w:val="18"/>
                <w:szCs w:val="18"/>
              </w:rPr>
              <w:t xml:space="preserve">Bread slice at room temperature. (Place it in a shoebox if one bread slice is put in a refrigerator.) </w:t>
            </w:r>
          </w:p>
        </w:tc>
      </w:tr>
      <w:tr w:rsidR="00D50758" w:rsidRPr="00A84A7E" w14:paraId="34833C10" w14:textId="77777777">
        <w:tc>
          <w:tcPr>
            <w:tcW w:w="2296" w:type="dxa"/>
          </w:tcPr>
          <w:p w14:paraId="0A3CFE2A" w14:textId="77777777" w:rsidR="00D50758" w:rsidRPr="006D7D1D" w:rsidRDefault="00D50758" w:rsidP="00D50758">
            <w:pPr>
              <w:rPr>
                <w:sz w:val="18"/>
                <w:szCs w:val="18"/>
              </w:rPr>
            </w:pPr>
            <w:r w:rsidRPr="00926C23">
              <w:rPr>
                <w:b/>
                <w:sz w:val="18"/>
                <w:szCs w:val="18"/>
              </w:rPr>
              <w:t>Light:</w:t>
            </w:r>
            <w:r>
              <w:rPr>
                <w:sz w:val="18"/>
                <w:szCs w:val="18"/>
              </w:rPr>
              <w:t xml:space="preserve"> </w:t>
            </w:r>
            <w:r w:rsidRPr="006D7D1D">
              <w:rPr>
                <w:sz w:val="18"/>
                <w:szCs w:val="18"/>
              </w:rPr>
              <w:t>Does light a make a difference to fungal growth?</w:t>
            </w:r>
          </w:p>
        </w:tc>
        <w:tc>
          <w:tcPr>
            <w:tcW w:w="2712" w:type="dxa"/>
          </w:tcPr>
          <w:p w14:paraId="60EF3512" w14:textId="77777777" w:rsidR="00D50758" w:rsidRPr="006D7D1D" w:rsidRDefault="00D50758" w:rsidP="00D50758">
            <w:pPr>
              <w:numPr>
                <w:ilvl w:val="0"/>
                <w:numId w:val="30"/>
              </w:numPr>
              <w:ind w:left="133" w:hanging="133"/>
              <w:rPr>
                <w:sz w:val="18"/>
                <w:szCs w:val="18"/>
              </w:rPr>
            </w:pPr>
            <w:r w:rsidRPr="006D7D1D">
              <w:rPr>
                <w:sz w:val="18"/>
                <w:szCs w:val="18"/>
              </w:rPr>
              <w:t>Plastic bag per slice</w:t>
            </w:r>
            <w:r>
              <w:rPr>
                <w:sz w:val="18"/>
                <w:szCs w:val="18"/>
              </w:rPr>
              <w:t>.</w:t>
            </w:r>
          </w:p>
          <w:p w14:paraId="53D3ECFF" w14:textId="77777777" w:rsidR="00D50758" w:rsidRPr="006D7D1D" w:rsidRDefault="00D50758" w:rsidP="00D50758">
            <w:pPr>
              <w:numPr>
                <w:ilvl w:val="0"/>
                <w:numId w:val="30"/>
              </w:numPr>
              <w:ind w:left="133" w:hanging="133"/>
              <w:rPr>
                <w:sz w:val="18"/>
                <w:szCs w:val="18"/>
              </w:rPr>
            </w:pPr>
            <w:r w:rsidRPr="006D7D1D">
              <w:rPr>
                <w:sz w:val="18"/>
                <w:szCs w:val="18"/>
              </w:rPr>
              <w:t>Moist paper towel per slice</w:t>
            </w:r>
            <w:r>
              <w:rPr>
                <w:sz w:val="18"/>
                <w:szCs w:val="18"/>
              </w:rPr>
              <w:t>.</w:t>
            </w:r>
          </w:p>
        </w:tc>
        <w:tc>
          <w:tcPr>
            <w:tcW w:w="2494" w:type="dxa"/>
          </w:tcPr>
          <w:p w14:paraId="0437DD57" w14:textId="77777777" w:rsidR="00D50758" w:rsidRPr="006D7D1D" w:rsidRDefault="00D50758" w:rsidP="00D50758">
            <w:pPr>
              <w:rPr>
                <w:sz w:val="18"/>
                <w:szCs w:val="18"/>
              </w:rPr>
            </w:pPr>
            <w:r w:rsidRPr="006D7D1D">
              <w:rPr>
                <w:sz w:val="18"/>
                <w:szCs w:val="18"/>
              </w:rPr>
              <w:t>Place the bags in dark and light places around the classroom. These should be at room temperature.</w:t>
            </w:r>
          </w:p>
        </w:tc>
        <w:tc>
          <w:tcPr>
            <w:tcW w:w="2307" w:type="dxa"/>
          </w:tcPr>
          <w:p w14:paraId="6E32F8E4" w14:textId="77777777" w:rsidR="00D50758" w:rsidRPr="006D7D1D" w:rsidRDefault="00D50758" w:rsidP="00D50758">
            <w:pPr>
              <w:rPr>
                <w:sz w:val="18"/>
                <w:szCs w:val="18"/>
              </w:rPr>
            </w:pPr>
            <w:r w:rsidRPr="006D7D1D">
              <w:rPr>
                <w:sz w:val="18"/>
                <w:szCs w:val="18"/>
              </w:rPr>
              <w:t>Bread slice left on a table.</w:t>
            </w:r>
          </w:p>
        </w:tc>
      </w:tr>
    </w:tbl>
    <w:p w14:paraId="29A407C2" w14:textId="77777777" w:rsidR="00D50758" w:rsidRPr="00A84A7E" w:rsidRDefault="00D50758" w:rsidP="00D50758"/>
    <w:p w14:paraId="14CA5E11" w14:textId="77777777" w:rsidR="00D50758" w:rsidRPr="00A84A7E" w:rsidRDefault="00D50758" w:rsidP="00D50758">
      <w:pPr>
        <w:numPr>
          <w:ilvl w:val="0"/>
          <w:numId w:val="28"/>
        </w:numPr>
      </w:pPr>
      <w:r w:rsidRPr="00A84A7E">
        <w:t xml:space="preserve">Give students access to the materials they need to investigate their question. All investigations will require </w:t>
      </w:r>
      <w:r>
        <w:t xml:space="preserve">a </w:t>
      </w:r>
      <w:r w:rsidRPr="00A84A7E">
        <w:t xml:space="preserve">similar </w:t>
      </w:r>
      <w:r>
        <w:t>set-up</w:t>
      </w:r>
      <w:r w:rsidRPr="00A84A7E">
        <w:t xml:space="preserve">: </w:t>
      </w:r>
    </w:p>
    <w:p w14:paraId="32877BAE" w14:textId="77777777" w:rsidR="00D50758" w:rsidRPr="00A84A7E" w:rsidRDefault="00D50758" w:rsidP="00D50758">
      <w:pPr>
        <w:numPr>
          <w:ilvl w:val="0"/>
          <w:numId w:val="29"/>
        </w:numPr>
      </w:pPr>
      <w:r w:rsidRPr="00A84A7E">
        <w:t>For safety reasons, all bread must be kept in sealed plastic bags.</w:t>
      </w:r>
    </w:p>
    <w:p w14:paraId="12A0A352" w14:textId="77777777" w:rsidR="00D50758" w:rsidRPr="00A84A7E" w:rsidRDefault="00D50758" w:rsidP="00D50758">
      <w:pPr>
        <w:numPr>
          <w:ilvl w:val="0"/>
          <w:numId w:val="29"/>
        </w:numPr>
      </w:pPr>
      <w:r w:rsidRPr="00A84A7E">
        <w:t>Use the same brand of bread for each investigation, except when investigating the food source.</w:t>
      </w:r>
    </w:p>
    <w:p w14:paraId="37A643DA" w14:textId="77777777" w:rsidR="00D50758" w:rsidRPr="00A84A7E" w:rsidRDefault="00D50758" w:rsidP="00D50758">
      <w:pPr>
        <w:numPr>
          <w:ilvl w:val="0"/>
          <w:numId w:val="29"/>
        </w:numPr>
      </w:pPr>
      <w:r w:rsidRPr="00A84A7E">
        <w:t>Place each slice of bread on a dampened paper towel prior to sealing the bag, except when investigating moisture.</w:t>
      </w:r>
    </w:p>
    <w:p w14:paraId="0085CB7B" w14:textId="77777777" w:rsidR="00D50758" w:rsidRPr="00A84A7E" w:rsidRDefault="00D50758" w:rsidP="00D50758"/>
    <w:p w14:paraId="27DBD386" w14:textId="77777777" w:rsidR="00D50758" w:rsidRPr="00A84A7E" w:rsidRDefault="00D50758" w:rsidP="00D50758">
      <w:pPr>
        <w:numPr>
          <w:ilvl w:val="0"/>
          <w:numId w:val="28"/>
        </w:numPr>
      </w:pPr>
      <w:r w:rsidRPr="00A84A7E">
        <w:t xml:space="preserve">Label each bag with the condition to be tested. Label the control bag. Add a piece of bread, damp paper towel and apply the chosen experimental condition. Seal all bags tightly. </w:t>
      </w:r>
    </w:p>
    <w:p w14:paraId="374E8B1B" w14:textId="77777777" w:rsidR="00D50758" w:rsidRPr="00A84A7E" w:rsidRDefault="00D50758" w:rsidP="00D50758"/>
    <w:p w14:paraId="5B3B5E77" w14:textId="77777777" w:rsidR="00D50758" w:rsidRPr="00A84A7E" w:rsidRDefault="00D50758" w:rsidP="00D50758">
      <w:pPr>
        <w:numPr>
          <w:ilvl w:val="0"/>
          <w:numId w:val="28"/>
        </w:numPr>
      </w:pPr>
      <w:r w:rsidRPr="00A84A7E">
        <w:t>As the investigations progress, ask students to describe and draw or photograph the fungi that grow on the different slices of bread and keep notes about these findings. (</w:t>
      </w:r>
      <w:r>
        <w:t>Explain that t</w:t>
      </w:r>
      <w:r w:rsidRPr="00A84A7E">
        <w:t xml:space="preserve">his is what scientists do in the laboratory. They document their plans, ideas and findings.) Students can then use their records to plan further investigations or to talk to others about what they found out. </w:t>
      </w:r>
    </w:p>
    <w:p w14:paraId="0FA3E0B0" w14:textId="77777777" w:rsidR="00D50758" w:rsidRPr="00A84A7E" w:rsidRDefault="00D50758" w:rsidP="00D50758"/>
    <w:p w14:paraId="1CEF712B" w14:textId="77777777" w:rsidR="00D50758" w:rsidRPr="00A84A7E" w:rsidRDefault="00D50758" w:rsidP="00D50758">
      <w:pPr>
        <w:numPr>
          <w:ilvl w:val="0"/>
          <w:numId w:val="28"/>
        </w:numPr>
      </w:pPr>
      <w:r w:rsidRPr="00A84A7E">
        <w:lastRenderedPageBreak/>
        <w:t>Go back to the students’ initial brainstorm regarding what fungi need to live and grow. Did their investigations help to prove or clarify their understating of fungal life processes?</w:t>
      </w:r>
      <w:r>
        <w:t xml:space="preserve"> </w:t>
      </w:r>
      <w:r w:rsidRPr="00A84A7E">
        <w:t>Are there further questions they can safely investigate?</w:t>
      </w:r>
    </w:p>
    <w:p w14:paraId="28D53F10" w14:textId="77777777" w:rsidR="00D50758" w:rsidRDefault="00D50758" w:rsidP="00D50758"/>
    <w:p w14:paraId="17E10462" w14:textId="77777777" w:rsidR="00D50758" w:rsidRPr="00A84A7E" w:rsidRDefault="00D50758" w:rsidP="00D50758">
      <w:r w:rsidRPr="00926C23">
        <w:rPr>
          <w:b/>
        </w:rPr>
        <w:t>Remember:</w:t>
      </w:r>
      <w:r w:rsidRPr="00A84A7E">
        <w:t xml:space="preserve"> </w:t>
      </w:r>
      <w:r>
        <w:t>T</w:t>
      </w:r>
      <w:r w:rsidRPr="00A84A7E">
        <w:t>he fungi spores that concentrate in the bags can be very dangerous. Do not open the bags at any time during the investigation. They should be disposed of in the rubbish at the end of the investigation, still sealed.</w:t>
      </w:r>
    </w:p>
    <w:p w14:paraId="2E71E697" w14:textId="77777777" w:rsidR="00D50758" w:rsidRPr="00A84A7E" w:rsidRDefault="00D50758" w:rsidP="00D50758"/>
    <w:p w14:paraId="62A7F12A" w14:textId="77777777" w:rsidR="00D50758" w:rsidRPr="00A84A7E" w:rsidRDefault="00D50758" w:rsidP="00D50758">
      <w:pPr>
        <w:rPr>
          <w:b/>
        </w:rPr>
      </w:pPr>
      <w:bookmarkStart w:id="4" w:name="Extension"/>
      <w:bookmarkEnd w:id="4"/>
      <w:r w:rsidRPr="00A84A7E">
        <w:rPr>
          <w:b/>
        </w:rPr>
        <w:t>Extension ideas</w:t>
      </w:r>
    </w:p>
    <w:p w14:paraId="5FDBCEF1" w14:textId="77777777" w:rsidR="00D50758" w:rsidRPr="00A84A7E" w:rsidRDefault="00D50758" w:rsidP="00D50758"/>
    <w:p w14:paraId="0E9EE8F7" w14:textId="77777777" w:rsidR="00D50758" w:rsidRPr="00A84A7E" w:rsidRDefault="00D50758" w:rsidP="00D50758">
      <w:r w:rsidRPr="00A84A7E">
        <w:t>In addition to the questions your students’ investigations set out to answer, they might also like to consider these discussion questions:</w:t>
      </w:r>
    </w:p>
    <w:p w14:paraId="015C176A" w14:textId="77777777" w:rsidR="00D50758" w:rsidRPr="00A84A7E" w:rsidRDefault="00D50758" w:rsidP="00D50758">
      <w:pPr>
        <w:numPr>
          <w:ilvl w:val="0"/>
          <w:numId w:val="31"/>
        </w:numPr>
      </w:pPr>
      <w:r w:rsidRPr="00A84A7E">
        <w:t>Does more than one type of fungi grow on a piece of bread?</w:t>
      </w:r>
    </w:p>
    <w:p w14:paraId="44FADC27" w14:textId="77777777" w:rsidR="00D50758" w:rsidRPr="00A84A7E" w:rsidRDefault="00D50758" w:rsidP="00D50758">
      <w:pPr>
        <w:numPr>
          <w:ilvl w:val="0"/>
          <w:numId w:val="31"/>
        </w:numPr>
      </w:pPr>
      <w:r w:rsidRPr="00A84A7E">
        <w:t>Does the bread start to disappear? Perhaps your students could try weighing the bread bags every couple of days to see if the bags are becoming lighter with time.</w:t>
      </w:r>
    </w:p>
    <w:p w14:paraId="66DCA92C" w14:textId="77777777" w:rsidR="00D50758" w:rsidRPr="00A84A7E" w:rsidRDefault="00D50758" w:rsidP="00D50758"/>
    <w:sectPr w:rsidR="00D50758" w:rsidRPr="00A84A7E" w:rsidSect="00D50758">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C4EC" w14:textId="77777777" w:rsidR="00275148" w:rsidRDefault="00275148">
      <w:r>
        <w:separator/>
      </w:r>
    </w:p>
  </w:endnote>
  <w:endnote w:type="continuationSeparator" w:id="0">
    <w:p w14:paraId="1C5457B0" w14:textId="77777777" w:rsidR="00275148" w:rsidRDefault="0027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3DB25" w14:textId="77777777" w:rsidR="00D50758" w:rsidRDefault="00D50758" w:rsidP="00D507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1B2">
      <w:rPr>
        <w:rStyle w:val="PageNumber"/>
        <w:noProof/>
      </w:rPr>
      <w:t>1</w:t>
    </w:r>
    <w:r>
      <w:rPr>
        <w:rStyle w:val="PageNumber"/>
      </w:rPr>
      <w:fldChar w:fldCharType="end"/>
    </w:r>
  </w:p>
  <w:p w14:paraId="5D6AD2B6" w14:textId="77777777" w:rsidR="00A33710" w:rsidRPr="005E307E" w:rsidRDefault="00A33710" w:rsidP="00A33710">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662279C4" w14:textId="77777777" w:rsidR="00D50758" w:rsidRPr="00035E8D" w:rsidRDefault="00A33710" w:rsidP="00A33710">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9BE15" w14:textId="77777777" w:rsidR="00275148" w:rsidRDefault="00275148">
      <w:r>
        <w:separator/>
      </w:r>
    </w:p>
  </w:footnote>
  <w:footnote w:type="continuationSeparator" w:id="0">
    <w:p w14:paraId="7F83FAC6" w14:textId="77777777" w:rsidR="00275148" w:rsidRDefault="002751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33710" w:rsidRPr="00251C18" w14:paraId="058ABF9E" w14:textId="77777777" w:rsidTr="00B77263">
      <w:tc>
        <w:tcPr>
          <w:tcW w:w="1980" w:type="dxa"/>
          <w:shd w:val="clear" w:color="auto" w:fill="auto"/>
        </w:tcPr>
        <w:p w14:paraId="11B205A2" w14:textId="77777777" w:rsidR="00A33710" w:rsidRPr="00251C18" w:rsidRDefault="00A33710" w:rsidP="00B77263">
          <w:pPr>
            <w:pStyle w:val="Header"/>
            <w:tabs>
              <w:tab w:val="clear" w:pos="4320"/>
              <w:tab w:val="clear" w:pos="8640"/>
            </w:tabs>
            <w:rPr>
              <w:rFonts w:cs="Arial"/>
              <w:color w:val="3366FF"/>
            </w:rPr>
          </w:pPr>
        </w:p>
      </w:tc>
      <w:tc>
        <w:tcPr>
          <w:tcW w:w="7654" w:type="dxa"/>
          <w:shd w:val="clear" w:color="auto" w:fill="auto"/>
          <w:vAlign w:val="center"/>
        </w:tcPr>
        <w:p w14:paraId="758EE241" w14:textId="77777777" w:rsidR="00A33710" w:rsidRPr="00251C18" w:rsidRDefault="00A33710" w:rsidP="00B77263">
          <w:pPr>
            <w:pStyle w:val="Header"/>
            <w:tabs>
              <w:tab w:val="clear" w:pos="4320"/>
              <w:tab w:val="clear" w:pos="8640"/>
            </w:tabs>
            <w:rPr>
              <w:rFonts w:cs="Arial"/>
              <w:color w:val="3366FF"/>
            </w:rPr>
          </w:pPr>
          <w:r>
            <w:rPr>
              <w:rFonts w:cs="Arial"/>
              <w:color w:val="3366FF"/>
            </w:rPr>
            <w:t>Activity: Growing fungi on bread</w:t>
          </w:r>
          <w:r w:rsidRPr="00251C18">
            <w:rPr>
              <w:rFonts w:cs="Arial"/>
              <w:color w:val="3366FF"/>
            </w:rPr>
            <w:t xml:space="preserve"> </w:t>
          </w:r>
        </w:p>
      </w:tc>
    </w:tr>
  </w:tbl>
  <w:p w14:paraId="36E5C85F" w14:textId="3BA5B9BE" w:rsidR="00A33710" w:rsidRDefault="001851B2" w:rsidP="00A33710">
    <w:pPr>
      <w:pStyle w:val="Header"/>
    </w:pPr>
    <w:r>
      <w:rPr>
        <w:noProof/>
        <w:lang w:val="en-US" w:eastAsia="en-US"/>
      </w:rPr>
      <w:drawing>
        <wp:anchor distT="0" distB="0" distL="114300" distR="114300" simplePos="0" relativeHeight="251657728" behindDoc="0" locked="0" layoutInCell="1" allowOverlap="1" wp14:anchorId="4075D02B" wp14:editId="5AB70E20">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4B24A" w14:textId="77777777" w:rsidR="00D50758" w:rsidRPr="00A33710" w:rsidRDefault="00D50758" w:rsidP="00A337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FB4C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35537"/>
    <w:multiLevelType w:val="hybridMultilevel"/>
    <w:tmpl w:val="AD9A63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3D442C"/>
    <w:multiLevelType w:val="hybridMultilevel"/>
    <w:tmpl w:val="2AE884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4430302"/>
    <w:multiLevelType w:val="hybridMultilevel"/>
    <w:tmpl w:val="31700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D3DAE"/>
    <w:multiLevelType w:val="hybridMultilevel"/>
    <w:tmpl w:val="B4BE5FCC"/>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716409A"/>
    <w:multiLevelType w:val="hybridMultilevel"/>
    <w:tmpl w:val="20605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F10AB"/>
    <w:multiLevelType w:val="hybridMultilevel"/>
    <w:tmpl w:val="3A181A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B6E15"/>
    <w:multiLevelType w:val="hybridMultilevel"/>
    <w:tmpl w:val="DBB2CB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A505DA2"/>
    <w:multiLevelType w:val="hybridMultilevel"/>
    <w:tmpl w:val="CBD8B7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BBC4B91"/>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00134E9"/>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406126"/>
    <w:multiLevelType w:val="hybridMultilevel"/>
    <w:tmpl w:val="01CA1766"/>
    <w:lvl w:ilvl="0" w:tplc="0809000F">
      <w:start w:val="1"/>
      <w:numFmt w:val="decimal"/>
      <w:lvlText w:val="%1."/>
      <w:lvlJc w:val="left"/>
      <w:pPr>
        <w:tabs>
          <w:tab w:val="num" w:pos="360"/>
        </w:tabs>
        <w:ind w:left="360" w:hanging="360"/>
      </w:p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4F0C3F0F"/>
    <w:multiLevelType w:val="hybridMultilevel"/>
    <w:tmpl w:val="C3C2678A"/>
    <w:lvl w:ilvl="0" w:tplc="9F761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1334CCC"/>
    <w:multiLevelType w:val="hybridMultilevel"/>
    <w:tmpl w:val="FAA42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CF19A4"/>
    <w:multiLevelType w:val="multilevel"/>
    <w:tmpl w:val="D2BC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52467"/>
    <w:multiLevelType w:val="hybridMultilevel"/>
    <w:tmpl w:val="20605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85AA7"/>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nsid w:val="5D490E4C"/>
    <w:multiLevelType w:val="hybridMultilevel"/>
    <w:tmpl w:val="20605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E06AD"/>
    <w:multiLevelType w:val="hybridMultilevel"/>
    <w:tmpl w:val="9CB4163A"/>
    <w:lvl w:ilvl="0" w:tplc="9F761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C6596F"/>
    <w:multiLevelType w:val="multilevel"/>
    <w:tmpl w:val="7A603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5"/>
  </w:num>
  <w:num w:numId="5">
    <w:abstractNumId w:val="21"/>
  </w:num>
  <w:num w:numId="6">
    <w:abstractNumId w:val="15"/>
  </w:num>
  <w:num w:numId="7">
    <w:abstractNumId w:val="20"/>
  </w:num>
  <w:num w:numId="8">
    <w:abstractNumId w:val="18"/>
  </w:num>
  <w:num w:numId="9">
    <w:abstractNumId w:val="11"/>
  </w:num>
  <w:num w:numId="10">
    <w:abstractNumId w:val="3"/>
  </w:num>
  <w:num w:numId="11">
    <w:abstractNumId w:val="13"/>
  </w:num>
  <w:num w:numId="12">
    <w:abstractNumId w:val="1"/>
  </w:num>
  <w:num w:numId="13">
    <w:abstractNumId w:val="24"/>
  </w:num>
  <w:num w:numId="14">
    <w:abstractNumId w:val="26"/>
  </w:num>
  <w:num w:numId="15">
    <w:abstractNumId w:val="31"/>
  </w:num>
  <w:num w:numId="16">
    <w:abstractNumId w:val="28"/>
  </w:num>
  <w:num w:numId="17">
    <w:abstractNumId w:val="17"/>
  </w:num>
  <w:num w:numId="18">
    <w:abstractNumId w:val="19"/>
  </w:num>
  <w:num w:numId="19">
    <w:abstractNumId w:val="25"/>
  </w:num>
  <w:num w:numId="20">
    <w:abstractNumId w:val="7"/>
  </w:num>
  <w:num w:numId="21">
    <w:abstractNumId w:val="4"/>
  </w:num>
  <w:num w:numId="22">
    <w:abstractNumId w:val="10"/>
  </w:num>
  <w:num w:numId="23">
    <w:abstractNumId w:val="23"/>
  </w:num>
  <w:num w:numId="24">
    <w:abstractNumId w:val="30"/>
  </w:num>
  <w:num w:numId="25">
    <w:abstractNumId w:val="29"/>
  </w:num>
  <w:num w:numId="26">
    <w:abstractNumId w:val="27"/>
  </w:num>
  <w:num w:numId="27">
    <w:abstractNumId w:val="16"/>
  </w:num>
  <w:num w:numId="28">
    <w:abstractNumId w:val="22"/>
  </w:num>
  <w:num w:numId="29">
    <w:abstractNumId w:val="6"/>
  </w:num>
  <w:num w:numId="30">
    <w:abstractNumId w:val="12"/>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F6"/>
    <w:rsid w:val="001851B2"/>
    <w:rsid w:val="00275148"/>
    <w:rsid w:val="007B0C73"/>
    <w:rsid w:val="00A33710"/>
    <w:rsid w:val="00AA09E7"/>
    <w:rsid w:val="00B77263"/>
    <w:rsid w:val="00D5075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D71E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75F6"/>
    <w:rPr>
      <w:rFonts w:ascii="Verdana" w:eastAsia="Times New Roman" w:hAnsi="Verdana"/>
      <w:szCs w:val="24"/>
      <w:lang w:val="en-GB" w:eastAsia="en-GB"/>
    </w:rPr>
  </w:style>
  <w:style w:type="paragraph" w:styleId="Heading1">
    <w:name w:val="heading 1"/>
    <w:basedOn w:val="Normal"/>
    <w:next w:val="Normal"/>
    <w:link w:val="Heading1Char"/>
    <w:qFormat/>
    <w:rsid w:val="004F75F6"/>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4F75F6"/>
    <w:pPr>
      <w:keepNext/>
      <w:spacing w:before="240" w:after="60"/>
      <w:outlineLvl w:val="1"/>
    </w:pPr>
    <w:rPr>
      <w:rFonts w:ascii="Arial"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4F75F6"/>
    <w:rPr>
      <w:rFonts w:ascii="Arial" w:eastAsia="Times New Roman" w:hAnsi="Arial" w:cs="Arial"/>
      <w:b/>
      <w:bCs/>
      <w:kern w:val="32"/>
      <w:sz w:val="32"/>
      <w:szCs w:val="32"/>
      <w:lang w:val="en-US"/>
    </w:rPr>
  </w:style>
  <w:style w:type="character" w:customStyle="1" w:styleId="Heading2Char">
    <w:name w:val="Heading 2 Char"/>
    <w:link w:val="Heading2"/>
    <w:rsid w:val="004F75F6"/>
    <w:rPr>
      <w:rFonts w:ascii="Arial" w:eastAsia="Times New Roman" w:hAnsi="Arial" w:cs="Arial"/>
      <w:b/>
      <w:bCs/>
      <w:i/>
      <w:iCs/>
      <w:sz w:val="28"/>
      <w:szCs w:val="28"/>
      <w:lang w:val="en-GB" w:eastAsia="en-GB"/>
    </w:rPr>
  </w:style>
  <w:style w:type="character" w:styleId="Hyperlink">
    <w:name w:val="Hyperlink"/>
    <w:uiPriority w:val="99"/>
    <w:rsid w:val="004F75F6"/>
    <w:rPr>
      <w:color w:val="0000FF"/>
      <w:u w:val="single"/>
    </w:rPr>
  </w:style>
  <w:style w:type="paragraph" w:customStyle="1" w:styleId="StyleVerdanaRight05cm">
    <w:name w:val="Style Verdana Right:  0.5 cm"/>
    <w:basedOn w:val="Normal"/>
    <w:rsid w:val="004F75F6"/>
  </w:style>
  <w:style w:type="paragraph" w:styleId="Header">
    <w:name w:val="header"/>
    <w:basedOn w:val="Normal"/>
    <w:link w:val="HeaderChar"/>
    <w:rsid w:val="004F75F6"/>
    <w:pPr>
      <w:tabs>
        <w:tab w:val="center" w:pos="4320"/>
        <w:tab w:val="right" w:pos="8640"/>
      </w:tabs>
    </w:pPr>
  </w:style>
  <w:style w:type="character" w:customStyle="1" w:styleId="HeaderChar">
    <w:name w:val="Header Char"/>
    <w:link w:val="Header"/>
    <w:rsid w:val="004F75F6"/>
    <w:rPr>
      <w:rFonts w:ascii="Verdana" w:eastAsia="Times New Roman" w:hAnsi="Verdana" w:cs="Times New Roman"/>
      <w:szCs w:val="24"/>
      <w:lang w:val="en-GB" w:eastAsia="en-GB"/>
    </w:rPr>
  </w:style>
  <w:style w:type="paragraph" w:styleId="Footer">
    <w:name w:val="footer"/>
    <w:basedOn w:val="Normal"/>
    <w:link w:val="FooterChar"/>
    <w:rsid w:val="004F75F6"/>
    <w:pPr>
      <w:tabs>
        <w:tab w:val="center" w:pos="4320"/>
        <w:tab w:val="right" w:pos="8640"/>
      </w:tabs>
    </w:pPr>
  </w:style>
  <w:style w:type="character" w:customStyle="1" w:styleId="FooterChar">
    <w:name w:val="Footer Char"/>
    <w:link w:val="Footer"/>
    <w:rsid w:val="004F75F6"/>
    <w:rPr>
      <w:rFonts w:ascii="Verdana" w:eastAsia="Times New Roman" w:hAnsi="Verdana" w:cs="Times New Roman"/>
      <w:szCs w:val="24"/>
      <w:lang w:val="en-GB" w:eastAsia="en-GB"/>
    </w:rPr>
  </w:style>
  <w:style w:type="character" w:styleId="FollowedHyperlink">
    <w:name w:val="FollowedHyperlink"/>
    <w:rsid w:val="004F75F6"/>
    <w:rPr>
      <w:color w:val="800080"/>
      <w:u w:val="single"/>
    </w:rPr>
  </w:style>
  <w:style w:type="character" w:styleId="PageNumber">
    <w:name w:val="page number"/>
    <w:basedOn w:val="DefaultParagraphFont"/>
    <w:rsid w:val="004F75F6"/>
  </w:style>
  <w:style w:type="paragraph" w:styleId="ColorfulList-Accent1">
    <w:name w:val="Colorful List Accent 1"/>
    <w:basedOn w:val="Normal"/>
    <w:uiPriority w:val="34"/>
    <w:qFormat/>
    <w:rsid w:val="004F75F6"/>
    <w:pPr>
      <w:ind w:left="720"/>
      <w:contextualSpacing/>
    </w:pPr>
    <w:rPr>
      <w:rFonts w:ascii="Cambria" w:eastAsia="Cambria" w:hAnsi="Cambria"/>
      <w:sz w:val="24"/>
      <w:lang w:val="en-AU" w:eastAsia="en-US"/>
    </w:rPr>
  </w:style>
  <w:style w:type="paragraph" w:styleId="NormalWeb">
    <w:name w:val="Normal (Web)"/>
    <w:basedOn w:val="Normal"/>
    <w:uiPriority w:val="99"/>
    <w:rsid w:val="004F75F6"/>
    <w:pPr>
      <w:spacing w:beforeLines="1" w:afterLines="1"/>
    </w:pPr>
    <w:rPr>
      <w:rFonts w:ascii="Times" w:hAnsi="Times"/>
      <w:szCs w:val="20"/>
      <w:lang w:val="en-AU" w:eastAsia="en-US"/>
    </w:rPr>
  </w:style>
  <w:style w:type="paragraph" w:styleId="BalloonText">
    <w:name w:val="Balloon Text"/>
    <w:basedOn w:val="Normal"/>
    <w:link w:val="BalloonTextChar"/>
    <w:rsid w:val="004F75F6"/>
    <w:rPr>
      <w:rFonts w:ascii="Lucida Grande" w:hAnsi="Lucida Grande"/>
      <w:sz w:val="18"/>
      <w:szCs w:val="18"/>
    </w:rPr>
  </w:style>
  <w:style w:type="character" w:customStyle="1" w:styleId="BalloonTextChar">
    <w:name w:val="Balloon Text Char"/>
    <w:link w:val="BalloonText"/>
    <w:rsid w:val="004F75F6"/>
    <w:rPr>
      <w:rFonts w:ascii="Lucida Grande" w:eastAsia="Times New Roman" w:hAnsi="Lucida Grande" w:cs="Times New Roman"/>
      <w:sz w:val="18"/>
      <w:szCs w:val="18"/>
      <w:lang w:val="en-GB" w:eastAsia="en-GB"/>
    </w:rPr>
  </w:style>
  <w:style w:type="character" w:styleId="CommentReference">
    <w:name w:val="annotation reference"/>
    <w:rsid w:val="004F75F6"/>
    <w:rPr>
      <w:sz w:val="18"/>
      <w:szCs w:val="18"/>
    </w:rPr>
  </w:style>
  <w:style w:type="paragraph" w:styleId="CommentText">
    <w:name w:val="annotation text"/>
    <w:basedOn w:val="Normal"/>
    <w:link w:val="CommentTextChar"/>
    <w:rsid w:val="004F75F6"/>
    <w:rPr>
      <w:sz w:val="24"/>
    </w:rPr>
  </w:style>
  <w:style w:type="character" w:customStyle="1" w:styleId="CommentTextChar">
    <w:name w:val="Comment Text Char"/>
    <w:link w:val="CommentText"/>
    <w:rsid w:val="004F75F6"/>
    <w:rPr>
      <w:rFonts w:ascii="Verdana" w:eastAsia="Times New Roman" w:hAnsi="Verdana" w:cs="Times New Roman"/>
      <w:sz w:val="24"/>
      <w:szCs w:val="24"/>
      <w:lang w:val="en-GB" w:eastAsia="en-GB"/>
    </w:rPr>
  </w:style>
  <w:style w:type="paragraph" w:styleId="CommentSubject">
    <w:name w:val="annotation subject"/>
    <w:basedOn w:val="CommentText"/>
    <w:next w:val="CommentText"/>
    <w:link w:val="CommentSubjectChar"/>
    <w:rsid w:val="004F75F6"/>
    <w:rPr>
      <w:b/>
      <w:bCs/>
      <w:sz w:val="20"/>
      <w:szCs w:val="20"/>
    </w:rPr>
  </w:style>
  <w:style w:type="character" w:customStyle="1" w:styleId="CommentSubjectChar">
    <w:name w:val="Comment Subject Char"/>
    <w:link w:val="CommentSubject"/>
    <w:rsid w:val="004F75F6"/>
    <w:rPr>
      <w:rFonts w:ascii="Verdana" w:eastAsia="Times New Roman" w:hAnsi="Verdana" w:cs="Times New Roman"/>
      <w:b/>
      <w:bCs/>
      <w:sz w:val="24"/>
      <w:szCs w:val="24"/>
      <w:lang w:val="en-GB" w:eastAsia="en-GB"/>
    </w:rPr>
  </w:style>
  <w:style w:type="table" w:styleId="TableGrid">
    <w:name w:val="Table Grid"/>
    <w:basedOn w:val="TableNormal"/>
    <w:rsid w:val="00874E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1">
    <w:name w:val="Header Char1"/>
    <w:locked/>
    <w:rsid w:val="00A33710"/>
    <w:rPr>
      <w:rFonts w:ascii="Verdana" w:hAnsi="Verdana"/>
      <w:sz w:val="24"/>
      <w:lang w:val="en-GB" w:eastAsia="en-GB"/>
    </w:rPr>
  </w:style>
  <w:style w:type="character" w:customStyle="1" w:styleId="FooterChar2">
    <w:name w:val="Footer Char2"/>
    <w:locked/>
    <w:rsid w:val="00A33710"/>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439-making-a-case-for-the-5th-kingd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753-fungi-kingdom" TargetMode="External"/><Relationship Id="rId8" Type="http://schemas.openxmlformats.org/officeDocument/2006/relationships/hyperlink" Target="https://www.sciencelearn.org.nz/videos/759-fungi-in-the-lab" TargetMode="External"/><Relationship Id="rId9" Type="http://schemas.openxmlformats.org/officeDocument/2006/relationships/hyperlink" Target="https://www.sciencelearn.org.nz/videos/753-fungi-kingdom" TargetMode="External"/><Relationship Id="rId10" Type="http://schemas.openxmlformats.org/officeDocument/2006/relationships/hyperlink" Target="https://www.sciencelearn.org.nz/videos/759-fungi-in-the-la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5639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6615</CharactersWithSpaces>
  <SharedDoc>false</SharedDoc>
  <HLinks>
    <vt:vector size="60" baseType="variant">
      <vt:variant>
        <vt:i4>9</vt:i4>
      </vt:variant>
      <vt:variant>
        <vt:i4>24</vt:i4>
      </vt:variant>
      <vt:variant>
        <vt:i4>0</vt:i4>
      </vt:variant>
      <vt:variant>
        <vt:i4>5</vt:i4>
      </vt:variant>
      <vt:variant>
        <vt:lpwstr>https://www.sciencelearn.org.nz/resources/1439-making-a-case-for-the-5th-kingdom</vt:lpwstr>
      </vt:variant>
      <vt:variant>
        <vt:lpwstr/>
      </vt:variant>
      <vt:variant>
        <vt:i4>7798824</vt:i4>
      </vt:variant>
      <vt:variant>
        <vt:i4>21</vt:i4>
      </vt:variant>
      <vt:variant>
        <vt:i4>0</vt:i4>
      </vt:variant>
      <vt:variant>
        <vt:i4>5</vt:i4>
      </vt:variant>
      <vt:variant>
        <vt:lpwstr>https://www.sciencelearn.org.nz/videos/759-fungi-in-the-lab</vt:lpwstr>
      </vt:variant>
      <vt:variant>
        <vt:lpwstr/>
      </vt:variant>
      <vt:variant>
        <vt:i4>1114202</vt:i4>
      </vt:variant>
      <vt:variant>
        <vt:i4>18</vt:i4>
      </vt:variant>
      <vt:variant>
        <vt:i4>0</vt:i4>
      </vt:variant>
      <vt:variant>
        <vt:i4>5</vt:i4>
      </vt:variant>
      <vt:variant>
        <vt:lpwstr>https://www.sciencelearn.org.nz/videos/753-fungi-kingdom</vt:lpwstr>
      </vt:variant>
      <vt:variant>
        <vt:lpwstr/>
      </vt:variant>
      <vt:variant>
        <vt:i4>7798824</vt:i4>
      </vt:variant>
      <vt:variant>
        <vt:i4>15</vt:i4>
      </vt:variant>
      <vt:variant>
        <vt:i4>0</vt:i4>
      </vt:variant>
      <vt:variant>
        <vt:i4>5</vt:i4>
      </vt:variant>
      <vt:variant>
        <vt:lpwstr>https://www.sciencelearn.org.nz/videos/759-fungi-in-the-lab</vt:lpwstr>
      </vt:variant>
      <vt:variant>
        <vt:lpwstr/>
      </vt:variant>
      <vt:variant>
        <vt:i4>1114202</vt:i4>
      </vt:variant>
      <vt:variant>
        <vt:i4>12</vt:i4>
      </vt:variant>
      <vt:variant>
        <vt:i4>0</vt:i4>
      </vt:variant>
      <vt:variant>
        <vt:i4>5</vt:i4>
      </vt:variant>
      <vt:variant>
        <vt:lpwstr>https://www.sciencelearn.org.nz/videos/753-fungi-kingdom</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cp:lastPrinted>2011-08-30T22:03:00Z</cp:lastPrinted>
  <dcterms:created xsi:type="dcterms:W3CDTF">2017-03-13T20:57:00Z</dcterms:created>
  <dcterms:modified xsi:type="dcterms:W3CDTF">2017-03-13T20:57:00Z</dcterms:modified>
</cp:coreProperties>
</file>