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75E8" w14:textId="0413F1A9" w:rsidR="00BF7277" w:rsidRPr="00C876E5" w:rsidRDefault="00BF7277" w:rsidP="00BF7277">
      <w:pPr>
        <w:jc w:val="center"/>
        <w:rPr>
          <w:b/>
          <w:sz w:val="24"/>
        </w:rPr>
      </w:pPr>
      <w:r>
        <w:rPr>
          <w:b/>
          <w:sz w:val="24"/>
        </w:rPr>
        <w:t>ACTIVITY: Biodegradability experiment</w:t>
      </w:r>
    </w:p>
    <w:p w14:paraId="47293081" w14:textId="77777777" w:rsidR="00BF7277" w:rsidRDefault="00BF7277" w:rsidP="00BF7277"/>
    <w:p w14:paraId="12369BEF" w14:textId="77777777" w:rsidR="00BF7277" w:rsidRPr="00EB277C" w:rsidRDefault="00BF7277" w:rsidP="00EB277C">
      <w:pPr>
        <w:pBdr>
          <w:top w:val="single" w:sz="4" w:space="1" w:color="auto"/>
          <w:left w:val="single" w:sz="4" w:space="4" w:color="auto"/>
          <w:bottom w:val="single" w:sz="4" w:space="1" w:color="auto"/>
          <w:right w:val="single" w:sz="4" w:space="4" w:color="auto"/>
        </w:pBdr>
        <w:rPr>
          <w:b/>
        </w:rPr>
      </w:pPr>
      <w:r w:rsidRPr="00EB277C">
        <w:rPr>
          <w:b/>
        </w:rPr>
        <w:t>Activity idea</w:t>
      </w:r>
    </w:p>
    <w:p w14:paraId="5408D5D9" w14:textId="77777777" w:rsidR="00BF7277" w:rsidRDefault="00BF7277" w:rsidP="00EB277C">
      <w:pPr>
        <w:pBdr>
          <w:top w:val="single" w:sz="4" w:space="1" w:color="auto"/>
          <w:left w:val="single" w:sz="4" w:space="4" w:color="auto"/>
          <w:bottom w:val="single" w:sz="4" w:space="1" w:color="auto"/>
          <w:right w:val="single" w:sz="4" w:space="4" w:color="auto"/>
        </w:pBdr>
      </w:pPr>
    </w:p>
    <w:p w14:paraId="7200BE3F" w14:textId="77777777" w:rsidR="00BF7277" w:rsidRDefault="00BF7277" w:rsidP="00EB277C">
      <w:pPr>
        <w:pBdr>
          <w:top w:val="single" w:sz="4" w:space="1" w:color="auto"/>
          <w:left w:val="single" w:sz="4" w:space="4" w:color="auto"/>
          <w:bottom w:val="single" w:sz="4" w:space="1" w:color="auto"/>
          <w:right w:val="single" w:sz="4" w:space="4" w:color="auto"/>
        </w:pBdr>
      </w:pPr>
      <w:r>
        <w:t>In this activity, students set up an experiment to determine the biodegradability of different substances.</w:t>
      </w:r>
    </w:p>
    <w:p w14:paraId="218F5D9E" w14:textId="77777777" w:rsidR="00BF7277" w:rsidRPr="00747D4A" w:rsidRDefault="00BF7277" w:rsidP="00EB277C">
      <w:pPr>
        <w:pBdr>
          <w:top w:val="single" w:sz="4" w:space="1" w:color="auto"/>
          <w:left w:val="single" w:sz="4" w:space="4" w:color="auto"/>
          <w:bottom w:val="single" w:sz="4" w:space="1" w:color="auto"/>
          <w:right w:val="single" w:sz="4" w:space="4" w:color="auto"/>
        </w:pBdr>
      </w:pPr>
    </w:p>
    <w:p w14:paraId="14072B13" w14:textId="77777777" w:rsidR="00BF7277" w:rsidRPr="00831ACD" w:rsidRDefault="00BF7277" w:rsidP="00EB277C">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720C45FA" w14:textId="77777777" w:rsidR="00BF7277" w:rsidRDefault="008C6571" w:rsidP="00EB277C">
      <w:pPr>
        <w:pStyle w:val="ListParagraph"/>
        <w:numPr>
          <w:ilvl w:val="0"/>
          <w:numId w:val="24"/>
        </w:numPr>
        <w:pBdr>
          <w:top w:val="single" w:sz="4" w:space="1" w:color="auto"/>
          <w:left w:val="single" w:sz="4" w:space="4" w:color="auto"/>
          <w:bottom w:val="single" w:sz="4" w:space="1" w:color="auto"/>
          <w:right w:val="single" w:sz="4" w:space="4" w:color="auto"/>
        </w:pBdr>
      </w:pPr>
      <w:r>
        <w:t>o</w:t>
      </w:r>
      <w:r w:rsidR="0040108B">
        <w:t>rganise a group of items into categories</w:t>
      </w:r>
    </w:p>
    <w:p w14:paraId="5BE56C00" w14:textId="77777777" w:rsidR="00BF7277" w:rsidRDefault="008C6571" w:rsidP="00EB277C">
      <w:pPr>
        <w:pStyle w:val="ListParagraph"/>
        <w:numPr>
          <w:ilvl w:val="0"/>
          <w:numId w:val="24"/>
        </w:numPr>
        <w:pBdr>
          <w:top w:val="single" w:sz="4" w:space="1" w:color="auto"/>
          <w:left w:val="single" w:sz="4" w:space="4" w:color="auto"/>
          <w:bottom w:val="single" w:sz="4" w:space="1" w:color="auto"/>
          <w:right w:val="single" w:sz="4" w:space="4" w:color="auto"/>
        </w:pBdr>
      </w:pPr>
      <w:r>
        <w:t>c</w:t>
      </w:r>
      <w:r w:rsidR="0040108B">
        <w:t>arry out a simple experiment</w:t>
      </w:r>
    </w:p>
    <w:p w14:paraId="0B6D104C" w14:textId="77777777" w:rsidR="00BF7277" w:rsidRDefault="008C6571" w:rsidP="00EB277C">
      <w:pPr>
        <w:pStyle w:val="ListParagraph"/>
        <w:numPr>
          <w:ilvl w:val="0"/>
          <w:numId w:val="24"/>
        </w:numPr>
        <w:pBdr>
          <w:top w:val="single" w:sz="4" w:space="1" w:color="auto"/>
          <w:left w:val="single" w:sz="4" w:space="4" w:color="auto"/>
          <w:bottom w:val="single" w:sz="4" w:space="1" w:color="auto"/>
          <w:right w:val="single" w:sz="4" w:space="4" w:color="auto"/>
        </w:pBdr>
      </w:pPr>
      <w:r>
        <w:t>u</w:t>
      </w:r>
      <w:r w:rsidR="0040108B">
        <w:t>nderstand that some materials are biodegradable and others aren’t</w:t>
      </w:r>
    </w:p>
    <w:p w14:paraId="7216F458" w14:textId="77777777" w:rsidR="0040108B" w:rsidRDefault="008C6571" w:rsidP="00EB277C">
      <w:pPr>
        <w:pStyle w:val="ListParagraph"/>
        <w:numPr>
          <w:ilvl w:val="0"/>
          <w:numId w:val="24"/>
        </w:numPr>
        <w:pBdr>
          <w:top w:val="single" w:sz="4" w:space="1" w:color="auto"/>
          <w:left w:val="single" w:sz="4" w:space="4" w:color="auto"/>
          <w:bottom w:val="single" w:sz="4" w:space="1" w:color="auto"/>
          <w:right w:val="single" w:sz="4" w:space="4" w:color="auto"/>
        </w:pBdr>
      </w:pPr>
      <w:r>
        <w:t>e</w:t>
      </w:r>
      <w:r w:rsidR="0040108B">
        <w:t>xplain what might affect how quickly something degrades</w:t>
      </w:r>
    </w:p>
    <w:p w14:paraId="75A8D1C5" w14:textId="69F45232" w:rsidR="0040108B" w:rsidRPr="00B9405A" w:rsidRDefault="008C6571" w:rsidP="00EB277C">
      <w:pPr>
        <w:pStyle w:val="ListParagraph"/>
        <w:numPr>
          <w:ilvl w:val="0"/>
          <w:numId w:val="24"/>
        </w:numPr>
        <w:pBdr>
          <w:top w:val="single" w:sz="4" w:space="1" w:color="auto"/>
          <w:left w:val="single" w:sz="4" w:space="4" w:color="auto"/>
          <w:bottom w:val="single" w:sz="4" w:space="1" w:color="auto"/>
          <w:right w:val="single" w:sz="4" w:space="4" w:color="auto"/>
        </w:pBdr>
      </w:pPr>
      <w:r>
        <w:t>m</w:t>
      </w:r>
      <w:r w:rsidR="0040108B">
        <w:t>ake predictions about the biodegradability of materials</w:t>
      </w:r>
      <w:r w:rsidR="00EC4A28">
        <w:t>.</w:t>
      </w:r>
    </w:p>
    <w:p w14:paraId="688471DE" w14:textId="77777777" w:rsidR="00BF7277" w:rsidRDefault="00BF7277" w:rsidP="00EC4A28"/>
    <w:p w14:paraId="3C1142DE" w14:textId="77777777" w:rsidR="00BF7277" w:rsidRPr="00C876E5" w:rsidRDefault="002570B6" w:rsidP="00BF7277">
      <w:hyperlink w:anchor="Introduction" w:history="1">
        <w:r w:rsidR="00BF7277" w:rsidRPr="003811FA">
          <w:rPr>
            <w:rStyle w:val="Hyperlink"/>
          </w:rPr>
          <w:t>Introduction/background notes</w:t>
        </w:r>
      </w:hyperlink>
    </w:p>
    <w:p w14:paraId="7D3F03BB" w14:textId="77777777" w:rsidR="00BF7277" w:rsidRDefault="002570B6" w:rsidP="00BF7277">
      <w:hyperlink w:anchor="need" w:history="1">
        <w:r w:rsidR="00BF7277" w:rsidRPr="00CA4376">
          <w:rPr>
            <w:rStyle w:val="Hyperlink"/>
          </w:rPr>
          <w:t>What you need</w:t>
        </w:r>
      </w:hyperlink>
    </w:p>
    <w:p w14:paraId="757F08E7" w14:textId="77777777" w:rsidR="00BF7277" w:rsidRDefault="002570B6" w:rsidP="00BF7277">
      <w:pPr>
        <w:rPr>
          <w:rStyle w:val="Hyperlink"/>
        </w:rPr>
      </w:pPr>
      <w:hyperlink w:anchor="Do" w:history="1">
        <w:r w:rsidR="00BF7277" w:rsidRPr="00FE4289">
          <w:rPr>
            <w:rStyle w:val="Hyperlink"/>
          </w:rPr>
          <w:t>What to do</w:t>
        </w:r>
      </w:hyperlink>
    </w:p>
    <w:p w14:paraId="25857C62" w14:textId="481477A4" w:rsidR="008C6571" w:rsidRPr="00EB277C" w:rsidRDefault="002570B6" w:rsidP="00EC4A28">
      <w:pPr>
        <w:rPr>
          <w:rStyle w:val="Hyperlink"/>
          <w:color w:val="auto"/>
          <w:u w:val="none"/>
        </w:rPr>
      </w:pPr>
      <w:hyperlink w:anchor="Questions" w:history="1">
        <w:r w:rsidR="008C6571" w:rsidRPr="00EC4A28">
          <w:rPr>
            <w:rStyle w:val="Hyperlink"/>
          </w:rPr>
          <w:t>Discussion questions</w:t>
        </w:r>
      </w:hyperlink>
    </w:p>
    <w:p w14:paraId="0D0175D3" w14:textId="473383E9" w:rsidR="008C6571" w:rsidRPr="00EC4A28" w:rsidRDefault="008C6571" w:rsidP="00EC4A28">
      <w:r w:rsidRPr="00EB277C">
        <w:rPr>
          <w:rStyle w:val="Hyperlink"/>
          <w:color w:val="auto"/>
          <w:u w:val="none"/>
        </w:rPr>
        <w:t>Student handout</w:t>
      </w:r>
      <w:r w:rsidR="00EC4A28">
        <w:rPr>
          <w:rStyle w:val="Hyperlink"/>
          <w:color w:val="auto"/>
          <w:u w:val="none"/>
        </w:rPr>
        <w:t xml:space="preserve">: </w:t>
      </w:r>
      <w:hyperlink w:anchor="handout" w:history="1">
        <w:r w:rsidR="00EC4A28" w:rsidRPr="00EB277C">
          <w:rPr>
            <w:rStyle w:val="Hyperlink"/>
          </w:rPr>
          <w:t>Investigating biodegradability</w:t>
        </w:r>
      </w:hyperlink>
    </w:p>
    <w:p w14:paraId="0C11D84D" w14:textId="77777777" w:rsidR="00BF7277" w:rsidRDefault="00BF7277" w:rsidP="00BF7277"/>
    <w:p w14:paraId="23A3C1BD" w14:textId="77777777" w:rsidR="00BF7277" w:rsidRDefault="00BF7277" w:rsidP="00BF7277">
      <w:pPr>
        <w:rPr>
          <w:b/>
        </w:rPr>
      </w:pPr>
      <w:bookmarkStart w:id="0" w:name="Introduction"/>
      <w:bookmarkEnd w:id="0"/>
      <w:r w:rsidRPr="00B02A70">
        <w:rPr>
          <w:b/>
        </w:rPr>
        <w:t>Introduction/background</w:t>
      </w:r>
    </w:p>
    <w:p w14:paraId="1E585E8F" w14:textId="77777777" w:rsidR="00EC4A28" w:rsidRPr="00B02A70" w:rsidRDefault="00EC4A28" w:rsidP="00BF7277">
      <w:pPr>
        <w:rPr>
          <w:b/>
        </w:rPr>
      </w:pPr>
      <w:bookmarkStart w:id="1" w:name="_GoBack"/>
      <w:bookmarkEnd w:id="1"/>
    </w:p>
    <w:p w14:paraId="5C4C393D" w14:textId="542E9C7B" w:rsidR="00BF7277" w:rsidRDefault="00070D3E" w:rsidP="00BF7277">
      <w:r>
        <w:t>T</w:t>
      </w:r>
      <w:r w:rsidR="005F3690">
        <w:t>h</w:t>
      </w:r>
      <w:r w:rsidR="00EC4A28">
        <w:t>is</w:t>
      </w:r>
      <w:r w:rsidR="005F3690">
        <w:t xml:space="preserve"> </w:t>
      </w:r>
      <w:r w:rsidR="00304007">
        <w:t xml:space="preserve">experiment explores the concept of biodegradability. </w:t>
      </w:r>
      <w:r>
        <w:t xml:space="preserve">Before carrying </w:t>
      </w:r>
      <w:r w:rsidR="00304007">
        <w:t xml:space="preserve">it </w:t>
      </w:r>
      <w:r>
        <w:t xml:space="preserve">out, make sure students are familiar with the meaning of the term by going over the </w:t>
      </w:r>
      <w:r w:rsidR="007A45F5">
        <w:t>Science</w:t>
      </w:r>
      <w:r>
        <w:t xml:space="preserve"> </w:t>
      </w:r>
      <w:r w:rsidR="007A45F5">
        <w:t xml:space="preserve">Ideas and Concepts article </w:t>
      </w:r>
      <w:hyperlink r:id="rId7" w:history="1">
        <w:r w:rsidR="008C6571" w:rsidRPr="00EC4A28">
          <w:rPr>
            <w:rStyle w:val="Hyperlink"/>
          </w:rPr>
          <w:t>B</w:t>
        </w:r>
        <w:r w:rsidRPr="00EC4A28">
          <w:rPr>
            <w:rStyle w:val="Hyperlink"/>
          </w:rPr>
          <w:t>iodegradabil</w:t>
        </w:r>
        <w:r w:rsidRPr="00EC4A28">
          <w:rPr>
            <w:rStyle w:val="Hyperlink"/>
          </w:rPr>
          <w:t>i</w:t>
        </w:r>
        <w:r w:rsidRPr="00EC4A28">
          <w:rPr>
            <w:rStyle w:val="Hyperlink"/>
          </w:rPr>
          <w:t>ty</w:t>
        </w:r>
      </w:hyperlink>
      <w:r>
        <w:t>.</w:t>
      </w:r>
    </w:p>
    <w:p w14:paraId="733CC13C" w14:textId="77777777" w:rsidR="00BF7277" w:rsidRDefault="00BF7277" w:rsidP="00BF7277"/>
    <w:p w14:paraId="7CCE0019" w14:textId="77777777" w:rsidR="00BF7277" w:rsidRPr="0001368C" w:rsidRDefault="00BF7277" w:rsidP="00EC4A28">
      <w:r w:rsidRPr="0001368C">
        <w:t>This experiment can be done in groups, with each group given the same or different items from the list below, or each group could be assigned two materials to compare, for example, plastic versus cardboard.</w:t>
      </w:r>
      <w:r w:rsidRPr="0001368C">
        <w:rPr>
          <w:b/>
        </w:rPr>
        <w:t xml:space="preserve"> </w:t>
      </w:r>
    </w:p>
    <w:p w14:paraId="05E6AF1B" w14:textId="77777777" w:rsidR="00BF7277" w:rsidRPr="00B02A70" w:rsidRDefault="00BF7277" w:rsidP="00BF7277"/>
    <w:p w14:paraId="7DD84132" w14:textId="775D38BC" w:rsidR="00BF7277" w:rsidRDefault="00BF7277" w:rsidP="00BF7277">
      <w:pPr>
        <w:rPr>
          <w:b/>
        </w:rPr>
      </w:pPr>
      <w:bookmarkStart w:id="2" w:name="need"/>
      <w:bookmarkEnd w:id="2"/>
      <w:r w:rsidRPr="00B02A70">
        <w:rPr>
          <w:b/>
        </w:rPr>
        <w:t>What you need</w:t>
      </w:r>
    </w:p>
    <w:p w14:paraId="5892628B" w14:textId="77777777" w:rsidR="00EC4A28" w:rsidRDefault="00EC4A28" w:rsidP="00BF7277">
      <w:pPr>
        <w:rPr>
          <w:b/>
        </w:rPr>
      </w:pPr>
    </w:p>
    <w:p w14:paraId="6C4A29AD" w14:textId="66E9C278" w:rsidR="00BF7277" w:rsidRPr="0001368C" w:rsidRDefault="00A24157" w:rsidP="00EB277C">
      <w:pPr>
        <w:pStyle w:val="ListParagraph"/>
        <w:numPr>
          <w:ilvl w:val="0"/>
          <w:numId w:val="25"/>
        </w:numPr>
      </w:pPr>
      <w:r>
        <w:t>S</w:t>
      </w:r>
      <w:r w:rsidR="00BF7277" w:rsidRPr="0001368C">
        <w:t>pade</w:t>
      </w:r>
      <w:r w:rsidR="00EB277C">
        <w:t>s</w:t>
      </w:r>
      <w:r w:rsidR="00BF7277" w:rsidRPr="0001368C">
        <w:t xml:space="preserve"> or trowel</w:t>
      </w:r>
      <w:r w:rsidR="00EB277C">
        <w:t>s</w:t>
      </w:r>
      <w:r w:rsidR="00BF7277" w:rsidRPr="0001368C">
        <w:t xml:space="preserve"> </w:t>
      </w:r>
    </w:p>
    <w:p w14:paraId="742DBE44" w14:textId="2E5DC5B0" w:rsidR="00BF7277" w:rsidRPr="0001368C" w:rsidRDefault="00BF7277" w:rsidP="00EB277C">
      <w:pPr>
        <w:pStyle w:val="ListParagraph"/>
        <w:numPr>
          <w:ilvl w:val="0"/>
          <w:numId w:val="25"/>
        </w:numPr>
      </w:pPr>
      <w:r w:rsidRPr="0001368C">
        <w:t>10</w:t>
      </w:r>
      <w:r w:rsidR="00A24157">
        <w:t>0</w:t>
      </w:r>
      <w:r w:rsidRPr="0001368C">
        <w:t xml:space="preserve"> x 10</w:t>
      </w:r>
      <w:r w:rsidR="00A24157">
        <w:t>0</w:t>
      </w:r>
      <w:r w:rsidRPr="0001368C">
        <w:t xml:space="preserve"> </w:t>
      </w:r>
      <w:r w:rsidR="00A24157">
        <w:t>m</w:t>
      </w:r>
      <w:r w:rsidRPr="0001368C">
        <w:t>m piece</w:t>
      </w:r>
      <w:r w:rsidR="000C1EB8">
        <w:t>s</w:t>
      </w:r>
      <w:r w:rsidRPr="0001368C">
        <w:t xml:space="preserve"> of each of the following: </w:t>
      </w:r>
    </w:p>
    <w:p w14:paraId="19E9309D" w14:textId="391F86B1" w:rsidR="00BF7277" w:rsidRPr="0001368C" w:rsidRDefault="00A24157" w:rsidP="00EB277C">
      <w:pPr>
        <w:numPr>
          <w:ilvl w:val="1"/>
          <w:numId w:val="25"/>
        </w:numPr>
        <w:spacing w:beforeLines="1" w:before="2" w:afterLines="1" w:after="2"/>
      </w:pPr>
      <w:r>
        <w:t>P</w:t>
      </w:r>
      <w:r w:rsidR="00BF7277" w:rsidRPr="0001368C">
        <w:t>lastic foam (from a plate or a meat tray)</w:t>
      </w:r>
    </w:p>
    <w:p w14:paraId="21FABEE5" w14:textId="40EB5E4B" w:rsidR="00BF7277" w:rsidRPr="0001368C" w:rsidRDefault="008C6571" w:rsidP="00EB277C">
      <w:pPr>
        <w:numPr>
          <w:ilvl w:val="1"/>
          <w:numId w:val="25"/>
        </w:numPr>
        <w:spacing w:beforeLines="1" w:before="2" w:afterLines="1" w:after="2"/>
      </w:pPr>
      <w:r>
        <w:t>‘</w:t>
      </w:r>
      <w:r w:rsidR="00A24157">
        <w:t>B</w:t>
      </w:r>
      <w:r w:rsidR="00BF7277" w:rsidRPr="0001368C">
        <w:t>iodegradable’ plastic shopping bag</w:t>
      </w:r>
    </w:p>
    <w:p w14:paraId="2B7A1216" w14:textId="6AA768BD" w:rsidR="00BF7277" w:rsidRPr="0001368C" w:rsidRDefault="00A24157" w:rsidP="00EB277C">
      <w:pPr>
        <w:numPr>
          <w:ilvl w:val="1"/>
          <w:numId w:val="25"/>
        </w:numPr>
        <w:spacing w:beforeLines="1" w:before="2" w:afterLines="1" w:after="2"/>
      </w:pPr>
      <w:r>
        <w:t>P</w:t>
      </w:r>
      <w:r w:rsidR="00BF7277" w:rsidRPr="0001368C">
        <w:t>lastic shopping bag</w:t>
      </w:r>
    </w:p>
    <w:p w14:paraId="0514A6FE" w14:textId="069E5898" w:rsidR="00BF7277" w:rsidRPr="0001368C" w:rsidRDefault="00A24157" w:rsidP="00EB277C">
      <w:pPr>
        <w:numPr>
          <w:ilvl w:val="1"/>
          <w:numId w:val="25"/>
        </w:numPr>
        <w:spacing w:beforeLines="1" w:before="2" w:afterLines="1" w:after="2"/>
      </w:pPr>
      <w:r>
        <w:t>C</w:t>
      </w:r>
      <w:r w:rsidR="00BF7277" w:rsidRPr="0001368C">
        <w:t>ardboard</w:t>
      </w:r>
    </w:p>
    <w:p w14:paraId="04571F51" w14:textId="7B38966E" w:rsidR="00BF7277" w:rsidRPr="0001368C" w:rsidRDefault="00A24157" w:rsidP="00EB277C">
      <w:pPr>
        <w:numPr>
          <w:ilvl w:val="1"/>
          <w:numId w:val="25"/>
        </w:numPr>
        <w:spacing w:beforeLines="1" w:before="2" w:afterLines="1" w:after="2"/>
      </w:pPr>
      <w:r>
        <w:t>T</w:t>
      </w:r>
      <w:r w:rsidR="00BF7277" w:rsidRPr="0001368C">
        <w:t>hin woven cotton fabric</w:t>
      </w:r>
    </w:p>
    <w:p w14:paraId="1D590D04" w14:textId="439F62FA" w:rsidR="00BF7277" w:rsidRPr="0001368C" w:rsidRDefault="00A24157" w:rsidP="00EB277C">
      <w:pPr>
        <w:numPr>
          <w:ilvl w:val="1"/>
          <w:numId w:val="25"/>
        </w:numPr>
        <w:spacing w:beforeLines="1" w:before="2" w:afterLines="1" w:after="2"/>
      </w:pPr>
      <w:r>
        <w:t>P</w:t>
      </w:r>
      <w:r w:rsidR="00BF7277" w:rsidRPr="0001368C">
        <w:t>iece of lettuce/cabbage leaf</w:t>
      </w:r>
    </w:p>
    <w:p w14:paraId="7C551AD5" w14:textId="53B75EFE" w:rsidR="00BF7277" w:rsidRPr="0001368C" w:rsidRDefault="00A24157" w:rsidP="00EB277C">
      <w:pPr>
        <w:numPr>
          <w:ilvl w:val="1"/>
          <w:numId w:val="25"/>
        </w:numPr>
        <w:spacing w:beforeLines="1" w:before="2" w:afterLines="1" w:after="2"/>
      </w:pPr>
      <w:r>
        <w:t>A</w:t>
      </w:r>
      <w:r w:rsidR="00BF7277" w:rsidRPr="0001368C">
        <w:t>luminium foil</w:t>
      </w:r>
    </w:p>
    <w:p w14:paraId="67F3490C" w14:textId="6672B72A" w:rsidR="00BF7277" w:rsidRPr="0001368C" w:rsidRDefault="00A24157" w:rsidP="00EB277C">
      <w:pPr>
        <w:pStyle w:val="ListParagraph"/>
        <w:numPr>
          <w:ilvl w:val="0"/>
          <w:numId w:val="25"/>
        </w:numPr>
      </w:pPr>
      <w:r>
        <w:t>C</w:t>
      </w:r>
      <w:r w:rsidR="000C1EB8">
        <w:t xml:space="preserve">oloured marker </w:t>
      </w:r>
      <w:r w:rsidR="00060FD2">
        <w:t>peg</w:t>
      </w:r>
      <w:r w:rsidR="00EB277C">
        <w:t>s</w:t>
      </w:r>
    </w:p>
    <w:p w14:paraId="7B46524F" w14:textId="7444FE84" w:rsidR="00BF7277" w:rsidRDefault="00A24157" w:rsidP="00EB277C">
      <w:pPr>
        <w:pStyle w:val="ListParagraph"/>
        <w:numPr>
          <w:ilvl w:val="0"/>
          <w:numId w:val="25"/>
        </w:numPr>
      </w:pPr>
      <w:r>
        <w:t>S</w:t>
      </w:r>
      <w:r w:rsidR="00BF7277" w:rsidRPr="0001368C">
        <w:t>heet</w:t>
      </w:r>
      <w:r w:rsidR="00EB277C">
        <w:t>s</w:t>
      </w:r>
      <w:r w:rsidR="00BF7277" w:rsidRPr="0001368C">
        <w:t xml:space="preserve"> of acetate with a fine gri</w:t>
      </w:r>
      <w:r w:rsidR="00060FD2">
        <w:t>d (5 mm squares) copied onto it</w:t>
      </w:r>
      <w:r w:rsidR="00BF7277" w:rsidRPr="0001368C">
        <w:t xml:space="preserve"> </w:t>
      </w:r>
    </w:p>
    <w:p w14:paraId="50E4DD9C" w14:textId="4E18AE6B" w:rsidR="00A24157" w:rsidRDefault="00060FD2" w:rsidP="00EB277C">
      <w:pPr>
        <w:pStyle w:val="ListParagraph"/>
        <w:numPr>
          <w:ilvl w:val="0"/>
          <w:numId w:val="25"/>
        </w:numPr>
      </w:pPr>
      <w:r>
        <w:t>Whiteboard pen</w:t>
      </w:r>
      <w:r w:rsidR="00EB277C">
        <w:t>s</w:t>
      </w:r>
    </w:p>
    <w:p w14:paraId="53D091B1" w14:textId="15E50817" w:rsidR="00060FD2" w:rsidRPr="0031676C" w:rsidRDefault="00A24157" w:rsidP="00EB277C">
      <w:pPr>
        <w:pStyle w:val="ListParagraph"/>
        <w:numPr>
          <w:ilvl w:val="0"/>
          <w:numId w:val="25"/>
        </w:numPr>
      </w:pPr>
      <w:r>
        <w:t xml:space="preserve">Copies of the student handout </w:t>
      </w:r>
      <w:hyperlink w:anchor="handout" w:history="1">
        <w:r w:rsidRPr="00A24157">
          <w:rPr>
            <w:rStyle w:val="Hyperlink"/>
          </w:rPr>
          <w:t>Investigating biodegradability</w:t>
        </w:r>
      </w:hyperlink>
    </w:p>
    <w:p w14:paraId="037209D9" w14:textId="77777777" w:rsidR="00BF7277" w:rsidRPr="00DF0A8E" w:rsidRDefault="00BF7277" w:rsidP="00BF7277"/>
    <w:p w14:paraId="48F07571" w14:textId="77777777" w:rsidR="00BF7277" w:rsidRDefault="00BF7277" w:rsidP="00BF7277">
      <w:pPr>
        <w:rPr>
          <w:b/>
        </w:rPr>
      </w:pPr>
      <w:bookmarkStart w:id="3" w:name="Do"/>
      <w:bookmarkEnd w:id="3"/>
      <w:r w:rsidRPr="00B02A70">
        <w:rPr>
          <w:b/>
        </w:rPr>
        <w:t>What to do</w:t>
      </w:r>
    </w:p>
    <w:p w14:paraId="51754FA4" w14:textId="77777777" w:rsidR="00A24157" w:rsidRPr="00B02A70" w:rsidRDefault="00A24157" w:rsidP="00BF7277">
      <w:pPr>
        <w:rPr>
          <w:b/>
        </w:rPr>
      </w:pPr>
    </w:p>
    <w:p w14:paraId="4BD63EF3" w14:textId="0E7410D5" w:rsidR="00115578" w:rsidRDefault="00115578" w:rsidP="00EB277C">
      <w:pPr>
        <w:pStyle w:val="ListParagraph"/>
        <w:numPr>
          <w:ilvl w:val="0"/>
          <w:numId w:val="26"/>
        </w:numPr>
        <w:ind w:left="360"/>
      </w:pPr>
      <w:r>
        <w:t xml:space="preserve">Decide in advance where you will be able to dig small holes in soil and leave them undisturbed for </w:t>
      </w:r>
      <w:r w:rsidR="00A24157">
        <w:t xml:space="preserve">2 </w:t>
      </w:r>
      <w:r>
        <w:t>weeks. It might make it easier to dig the holes if you water the area a couple of days beforehand.</w:t>
      </w:r>
    </w:p>
    <w:p w14:paraId="7539D461" w14:textId="77777777" w:rsidR="00115578" w:rsidRDefault="00115578" w:rsidP="00EB277C"/>
    <w:p w14:paraId="14D04E60" w14:textId="4CD424CE" w:rsidR="00A24157" w:rsidRPr="0031676C" w:rsidRDefault="000C1EB8" w:rsidP="00EB277C">
      <w:pPr>
        <w:pStyle w:val="ListParagraph"/>
        <w:numPr>
          <w:ilvl w:val="0"/>
          <w:numId w:val="26"/>
        </w:numPr>
        <w:ind w:left="360"/>
      </w:pPr>
      <w:r>
        <w:t>Divide your class into groups and give them a set of the materials to be tested</w:t>
      </w:r>
      <w:r w:rsidR="00115578">
        <w:t xml:space="preserve"> and a copy of </w:t>
      </w:r>
      <w:r w:rsidR="008C6571">
        <w:t>the</w:t>
      </w:r>
      <w:r w:rsidR="00115578">
        <w:t xml:space="preserve"> student handout</w:t>
      </w:r>
      <w:r w:rsidR="00A24157">
        <w:t xml:space="preserve"> </w:t>
      </w:r>
      <w:hyperlink w:anchor="handout" w:history="1">
        <w:r w:rsidR="00A24157" w:rsidRPr="00A24157">
          <w:rPr>
            <w:rStyle w:val="Hyperlink"/>
          </w:rPr>
          <w:t>Investigating biodegradability</w:t>
        </w:r>
      </w:hyperlink>
      <w:r w:rsidR="00A24157">
        <w:t>.</w:t>
      </w:r>
    </w:p>
    <w:p w14:paraId="707D0F86" w14:textId="77777777" w:rsidR="000C1EB8" w:rsidRDefault="000C1EB8" w:rsidP="00EB277C">
      <w:pPr>
        <w:pStyle w:val="ListParagraph"/>
        <w:ind w:left="360"/>
      </w:pPr>
    </w:p>
    <w:p w14:paraId="31EE0EC9" w14:textId="5944174B" w:rsidR="00115578" w:rsidRDefault="00A24157" w:rsidP="00EB277C">
      <w:pPr>
        <w:pStyle w:val="ListParagraph"/>
        <w:numPr>
          <w:ilvl w:val="0"/>
          <w:numId w:val="26"/>
        </w:numPr>
        <w:ind w:left="360"/>
      </w:pPr>
      <w:r w:rsidRPr="00EB277C">
        <w:rPr>
          <w:szCs w:val="20"/>
        </w:rPr>
        <w:lastRenderedPageBreak/>
        <w:t xml:space="preserve">Have students follow </w:t>
      </w:r>
      <w:r w:rsidR="00115578">
        <w:t>the instructions i</w:t>
      </w:r>
      <w:r w:rsidR="00115578" w:rsidRPr="00115578">
        <w:t xml:space="preserve">n </w:t>
      </w:r>
      <w:r>
        <w:t xml:space="preserve">Part 1 of </w:t>
      </w:r>
      <w:r w:rsidR="00115578" w:rsidRPr="00115578">
        <w:t>the handout</w:t>
      </w:r>
      <w:r>
        <w:t>.</w:t>
      </w:r>
      <w:r w:rsidR="00EB277C">
        <w:t xml:space="preserve"> </w:t>
      </w:r>
      <w:r w:rsidR="00115578">
        <w:t>Students start by putting the materials into categories – it</w:t>
      </w:r>
      <w:r w:rsidR="00304007">
        <w:t xml:space="preserve"> is up to them how they do this.</w:t>
      </w:r>
      <w:r w:rsidR="00115578">
        <w:t xml:space="preserve"> </w:t>
      </w:r>
      <w:r w:rsidR="00EB277C">
        <w:t>They can u</w:t>
      </w:r>
      <w:r w:rsidR="00304007">
        <w:t xml:space="preserve">se criteria such as type of material </w:t>
      </w:r>
      <w:r w:rsidR="00115578">
        <w:t>but do not base the categories on possible biodegradability.</w:t>
      </w:r>
    </w:p>
    <w:p w14:paraId="14B9F8E8" w14:textId="77777777" w:rsidR="00115578" w:rsidRDefault="00115578" w:rsidP="00115578"/>
    <w:p w14:paraId="3D8EA57D" w14:textId="243E80B3" w:rsidR="00115578" w:rsidRPr="00115578" w:rsidRDefault="00115578" w:rsidP="00EB277C">
      <w:pPr>
        <w:pStyle w:val="ListParagraph"/>
        <w:numPr>
          <w:ilvl w:val="0"/>
          <w:numId w:val="26"/>
        </w:numPr>
        <w:ind w:left="360"/>
      </w:pPr>
      <w:r>
        <w:t xml:space="preserve">Two weeks later, </w:t>
      </w:r>
      <w:r w:rsidR="00EB277C">
        <w:t xml:space="preserve">have students </w:t>
      </w:r>
      <w:r>
        <w:t xml:space="preserve">carry out the instructions in </w:t>
      </w:r>
      <w:r w:rsidR="00EB277C">
        <w:t xml:space="preserve">Part 2 of </w:t>
      </w:r>
      <w:r>
        <w:t>the handout</w:t>
      </w:r>
      <w:r w:rsidR="00EB277C">
        <w:t>.</w:t>
      </w:r>
    </w:p>
    <w:p w14:paraId="4D20D939" w14:textId="77777777" w:rsidR="00A24157" w:rsidRDefault="00A24157" w:rsidP="00A24157"/>
    <w:p w14:paraId="73F65B7E" w14:textId="77777777" w:rsidR="00A24157" w:rsidRPr="0001368C" w:rsidRDefault="00A24157" w:rsidP="00EB277C">
      <w:pPr>
        <w:pStyle w:val="ListParagraph"/>
        <w:numPr>
          <w:ilvl w:val="0"/>
          <w:numId w:val="26"/>
        </w:numPr>
        <w:ind w:left="360"/>
      </w:pPr>
      <w:r>
        <w:t>C</w:t>
      </w:r>
      <w:r w:rsidRPr="0001368C">
        <w:t xml:space="preserve">ollate the data </w:t>
      </w:r>
      <w:r>
        <w:t>from the groups</w:t>
      </w:r>
      <w:r w:rsidRPr="0001368C">
        <w:t xml:space="preserve"> and </w:t>
      </w:r>
      <w:r>
        <w:t>create a graph</w:t>
      </w:r>
      <w:r w:rsidRPr="0001368C">
        <w:t xml:space="preserve">. </w:t>
      </w:r>
    </w:p>
    <w:p w14:paraId="246F71A5" w14:textId="77777777" w:rsidR="00115578" w:rsidRPr="00115578" w:rsidRDefault="00115578" w:rsidP="00115578"/>
    <w:p w14:paraId="62679A7C" w14:textId="77777777" w:rsidR="00BF7277" w:rsidRDefault="00A97349" w:rsidP="00115578">
      <w:pPr>
        <w:rPr>
          <w:b/>
        </w:rPr>
      </w:pPr>
      <w:bookmarkStart w:id="4" w:name="Questions"/>
      <w:bookmarkEnd w:id="4"/>
      <w:r>
        <w:rPr>
          <w:b/>
        </w:rPr>
        <w:t>Discussion questions</w:t>
      </w:r>
    </w:p>
    <w:p w14:paraId="5BEAA4C4" w14:textId="77777777" w:rsidR="00A24157" w:rsidRPr="00115578" w:rsidRDefault="00A24157" w:rsidP="00115578">
      <w:pPr>
        <w:rPr>
          <w:b/>
        </w:rPr>
      </w:pPr>
    </w:p>
    <w:p w14:paraId="54BF35B2" w14:textId="77777777" w:rsidR="00EB277C" w:rsidRDefault="00A97349" w:rsidP="00BF7277">
      <w:pPr>
        <w:numPr>
          <w:ilvl w:val="0"/>
          <w:numId w:val="19"/>
        </w:numPr>
        <w:spacing w:beforeLines="1" w:before="2" w:afterLines="1" w:after="2"/>
      </w:pPr>
      <w:r>
        <w:t xml:space="preserve">Which materials were the most biodegradable? </w:t>
      </w:r>
    </w:p>
    <w:p w14:paraId="079D4E7A" w14:textId="0CDC0E73" w:rsidR="00A97349" w:rsidRDefault="00EB277C" w:rsidP="00BF7277">
      <w:pPr>
        <w:numPr>
          <w:ilvl w:val="0"/>
          <w:numId w:val="19"/>
        </w:numPr>
        <w:spacing w:beforeLines="1" w:before="2" w:afterLines="1" w:after="2"/>
      </w:pPr>
      <w:r>
        <w:t>Which materials were t</w:t>
      </w:r>
      <w:r w:rsidR="00A97349">
        <w:t>he least</w:t>
      </w:r>
      <w:r>
        <w:t xml:space="preserve"> biodegradable</w:t>
      </w:r>
      <w:r w:rsidR="00A97349">
        <w:t>?</w:t>
      </w:r>
    </w:p>
    <w:p w14:paraId="38D85EFC" w14:textId="77777777" w:rsidR="00BF7277" w:rsidRPr="0001368C" w:rsidRDefault="00A97349" w:rsidP="00BF7277">
      <w:pPr>
        <w:numPr>
          <w:ilvl w:val="0"/>
          <w:numId w:val="19"/>
        </w:numPr>
        <w:spacing w:beforeLines="1" w:before="2" w:afterLines="1" w:after="2"/>
      </w:pPr>
      <w:r>
        <w:t>Were the</w:t>
      </w:r>
      <w:r w:rsidR="00BF7277" w:rsidRPr="0001368C">
        <w:t xml:space="preserve"> results </w:t>
      </w:r>
      <w:r>
        <w:t>the same for each group</w:t>
      </w:r>
      <w:r w:rsidR="00BF7277" w:rsidRPr="0001368C">
        <w:t xml:space="preserve">? </w:t>
      </w:r>
    </w:p>
    <w:p w14:paraId="5FC0BA05" w14:textId="77777777" w:rsidR="00BF7277" w:rsidRPr="0001368C" w:rsidRDefault="00BF7277" w:rsidP="00BF7277">
      <w:pPr>
        <w:numPr>
          <w:ilvl w:val="0"/>
          <w:numId w:val="19"/>
        </w:numPr>
        <w:spacing w:beforeLines="1" w:before="2" w:afterLines="1" w:after="2"/>
      </w:pPr>
      <w:r w:rsidRPr="0001368C">
        <w:t xml:space="preserve">If your results were different, what do you think might have been the reason? </w:t>
      </w:r>
    </w:p>
    <w:p w14:paraId="7FAD2ECD" w14:textId="77777777" w:rsidR="00BF7277" w:rsidRPr="0001368C" w:rsidRDefault="00BF7277" w:rsidP="00BF7277">
      <w:pPr>
        <w:numPr>
          <w:ilvl w:val="0"/>
          <w:numId w:val="19"/>
        </w:numPr>
        <w:spacing w:beforeLines="1" w:before="2" w:afterLines="1" w:after="2"/>
      </w:pPr>
      <w:r w:rsidRPr="0001368C">
        <w:t xml:space="preserve">What were your conclusions for this experiment? </w:t>
      </w:r>
    </w:p>
    <w:p w14:paraId="31E95846" w14:textId="712306D3" w:rsidR="00BF7277" w:rsidRPr="0001368C" w:rsidRDefault="00BF7277" w:rsidP="00BF7277">
      <w:pPr>
        <w:numPr>
          <w:ilvl w:val="0"/>
          <w:numId w:val="19"/>
        </w:numPr>
        <w:spacing w:beforeLines="1" w:before="2" w:afterLines="1" w:after="2"/>
      </w:pPr>
      <w:r w:rsidRPr="0001368C">
        <w:t>How would you design this experiment differently next time?</w:t>
      </w:r>
    </w:p>
    <w:p w14:paraId="5FEC3B30" w14:textId="417A59B0" w:rsidR="00BF7277" w:rsidRDefault="00070D3E" w:rsidP="00BF7277">
      <w:pPr>
        <w:numPr>
          <w:ilvl w:val="0"/>
          <w:numId w:val="19"/>
        </w:numPr>
        <w:spacing w:beforeLines="1" w:before="2" w:afterLines="1" w:after="2"/>
      </w:pPr>
      <w:r>
        <w:t>W</w:t>
      </w:r>
      <w:r w:rsidR="00BF7277" w:rsidRPr="0001368C">
        <w:t xml:space="preserve">hat variables </w:t>
      </w:r>
      <w:r>
        <w:t>might affect</w:t>
      </w:r>
      <w:r w:rsidR="00BF7277" w:rsidRPr="0001368C">
        <w:t xml:space="preserve"> </w:t>
      </w:r>
      <w:r>
        <w:t>biodegradability</w:t>
      </w:r>
      <w:r w:rsidR="00BF7277" w:rsidRPr="0001368C">
        <w:t xml:space="preserve">? </w:t>
      </w:r>
      <w:r>
        <w:t>(</w:t>
      </w:r>
      <w:r w:rsidR="00EB277C">
        <w:t>T</w:t>
      </w:r>
      <w:r>
        <w:t>emperature, moisture, length of time, type of ground buried in</w:t>
      </w:r>
      <w:r w:rsidR="00AF3D56">
        <w:t>.</w:t>
      </w:r>
      <w:r>
        <w:t>)</w:t>
      </w:r>
    </w:p>
    <w:p w14:paraId="04A77E67" w14:textId="77777777" w:rsidR="00A97349" w:rsidRPr="0001368C" w:rsidRDefault="00A97349" w:rsidP="00AF3D56">
      <w:pPr>
        <w:spacing w:beforeLines="1" w:before="2" w:afterLines="1" w:after="2"/>
        <w:ind w:left="360"/>
      </w:pPr>
    </w:p>
    <w:p w14:paraId="28A8E05B" w14:textId="77777777" w:rsidR="00BF7277" w:rsidRDefault="00BF7277" w:rsidP="00BF7277"/>
    <w:p w14:paraId="71B3B99B" w14:textId="77777777" w:rsidR="00BF7277" w:rsidRDefault="00BF7277" w:rsidP="00BF7277"/>
    <w:p w14:paraId="16E45224" w14:textId="77777777" w:rsidR="00BF7277" w:rsidRDefault="00BF7277" w:rsidP="00BF7277"/>
    <w:p w14:paraId="502FF908" w14:textId="0DCF9200" w:rsidR="00BF7277" w:rsidRPr="008116C2" w:rsidRDefault="008116C2" w:rsidP="00BF7277">
      <w:pPr>
        <w:rPr>
          <w:b/>
        </w:rPr>
      </w:pPr>
      <w:r>
        <w:br w:type="page"/>
      </w:r>
      <w:bookmarkStart w:id="5" w:name="handout"/>
      <w:bookmarkEnd w:id="5"/>
      <w:r w:rsidRPr="008116C2">
        <w:rPr>
          <w:b/>
        </w:rPr>
        <w:lastRenderedPageBreak/>
        <w:t xml:space="preserve">Student handout: </w:t>
      </w:r>
      <w:r w:rsidR="00EC4A28">
        <w:rPr>
          <w:b/>
        </w:rPr>
        <w:t>Investigating b</w:t>
      </w:r>
      <w:r w:rsidRPr="008116C2">
        <w:rPr>
          <w:b/>
        </w:rPr>
        <w:t>iodegradability</w:t>
      </w:r>
      <w:r w:rsidR="00060FD2">
        <w:rPr>
          <w:b/>
        </w:rPr>
        <w:t xml:space="preserve"> </w:t>
      </w:r>
    </w:p>
    <w:p w14:paraId="5B718C75" w14:textId="77777777" w:rsidR="008116C2" w:rsidRDefault="008116C2" w:rsidP="00EC4A28"/>
    <w:p w14:paraId="2E265B91" w14:textId="77777777" w:rsidR="008116C2" w:rsidRDefault="008116C2" w:rsidP="00EC4A28">
      <w:r>
        <w:t>Names of people in group:</w:t>
      </w:r>
    </w:p>
    <w:p w14:paraId="10939535" w14:textId="77777777" w:rsidR="008116C2" w:rsidRDefault="008116C2" w:rsidP="00EC4A28"/>
    <w:p w14:paraId="08CFC954" w14:textId="77777777" w:rsidR="008116C2" w:rsidRDefault="008116C2" w:rsidP="00EC4A28"/>
    <w:p w14:paraId="266B6266" w14:textId="77777777" w:rsidR="008116C2" w:rsidRDefault="008116C2" w:rsidP="00EC4A28"/>
    <w:p w14:paraId="00AAB674" w14:textId="77777777" w:rsidR="008116C2" w:rsidRDefault="008116C2" w:rsidP="00EC4A28"/>
    <w:p w14:paraId="302639FD" w14:textId="77777777" w:rsidR="00060FD2" w:rsidRDefault="00060FD2" w:rsidP="00EC4A28">
      <w:pPr>
        <w:rPr>
          <w:b/>
          <w:i/>
        </w:rPr>
      </w:pPr>
      <w:r w:rsidRPr="00EB277C">
        <w:rPr>
          <w:b/>
          <w:i/>
        </w:rPr>
        <w:t>Part 1</w:t>
      </w:r>
    </w:p>
    <w:p w14:paraId="703B9D3C" w14:textId="77777777" w:rsidR="00A24157" w:rsidRPr="00EB277C" w:rsidRDefault="00A24157" w:rsidP="00EC4A28">
      <w:pPr>
        <w:rPr>
          <w:b/>
          <w:i/>
        </w:rPr>
      </w:pPr>
    </w:p>
    <w:p w14:paraId="458B5B14" w14:textId="77777777" w:rsidR="008116C2" w:rsidRDefault="008116C2" w:rsidP="00EB277C">
      <w:pPr>
        <w:pStyle w:val="ListParagraph"/>
        <w:numPr>
          <w:ilvl w:val="0"/>
          <w:numId w:val="28"/>
        </w:numPr>
      </w:pPr>
      <w:r>
        <w:t>Your group has a number of pieces of different materials. Organise them into categories – you decide how to do this, but don’t base it on biodegradability. List the materials in their groups:</w:t>
      </w:r>
    </w:p>
    <w:p w14:paraId="0E31EE24" w14:textId="77777777" w:rsidR="008116C2" w:rsidRDefault="008116C2" w:rsidP="00EC4A28"/>
    <w:p w14:paraId="2C898B09" w14:textId="77777777" w:rsidR="008116C2" w:rsidRDefault="008116C2" w:rsidP="00EC4A28"/>
    <w:p w14:paraId="33A79556" w14:textId="77777777" w:rsidR="008116C2" w:rsidRDefault="008116C2" w:rsidP="00EC4A28"/>
    <w:p w14:paraId="3F18DF81" w14:textId="77777777" w:rsidR="008116C2" w:rsidRDefault="008116C2" w:rsidP="00EC4A28"/>
    <w:p w14:paraId="38433AD8" w14:textId="77777777" w:rsidR="008116C2" w:rsidRDefault="008116C2" w:rsidP="00EC4A28"/>
    <w:p w14:paraId="567C02BA" w14:textId="77777777" w:rsidR="00EB277C" w:rsidRDefault="00EB277C" w:rsidP="00EC4A28"/>
    <w:p w14:paraId="0635484A" w14:textId="77777777" w:rsidR="008116C2" w:rsidRDefault="008116C2" w:rsidP="00EC4A28"/>
    <w:p w14:paraId="5A62C397" w14:textId="77777777" w:rsidR="00A24157" w:rsidRDefault="00A24157" w:rsidP="00EC4A28"/>
    <w:p w14:paraId="4522EDDD" w14:textId="77777777" w:rsidR="008116C2" w:rsidRDefault="008116C2" w:rsidP="00EC4A28"/>
    <w:p w14:paraId="680C0CDA" w14:textId="77777777" w:rsidR="008116C2" w:rsidRDefault="008116C2" w:rsidP="00EC4A28"/>
    <w:p w14:paraId="3155F1AB" w14:textId="77777777" w:rsidR="008116C2" w:rsidRDefault="008116C2" w:rsidP="00EB277C">
      <w:pPr>
        <w:pStyle w:val="ListParagraph"/>
        <w:numPr>
          <w:ilvl w:val="0"/>
          <w:numId w:val="28"/>
        </w:numPr>
      </w:pPr>
      <w:r>
        <w:t>You will be shown where to dig a hole for your investigation.</w:t>
      </w:r>
    </w:p>
    <w:p w14:paraId="2D2CB5AB" w14:textId="59815B6B" w:rsidR="008116C2" w:rsidRDefault="008116C2" w:rsidP="00EB277C">
      <w:pPr>
        <w:pStyle w:val="ListParagraph"/>
        <w:numPr>
          <w:ilvl w:val="0"/>
          <w:numId w:val="27"/>
        </w:numPr>
      </w:pPr>
      <w:r>
        <w:t>Dig a 30</w:t>
      </w:r>
      <w:r w:rsidR="00A24157">
        <w:t>0</w:t>
      </w:r>
      <w:r>
        <w:t xml:space="preserve"> x 30</w:t>
      </w:r>
      <w:r w:rsidR="00A24157">
        <w:t>0</w:t>
      </w:r>
      <w:r>
        <w:t xml:space="preserve"> </w:t>
      </w:r>
      <w:r w:rsidR="00A24157">
        <w:t>m</w:t>
      </w:r>
      <w:r>
        <w:t>m square hole about 10</w:t>
      </w:r>
      <w:r w:rsidR="00A24157">
        <w:t>0</w:t>
      </w:r>
      <w:r>
        <w:t xml:space="preserve"> </w:t>
      </w:r>
      <w:r w:rsidR="00A24157">
        <w:t>m</w:t>
      </w:r>
      <w:r>
        <w:t xml:space="preserve">m deep. </w:t>
      </w:r>
    </w:p>
    <w:p w14:paraId="274235CB" w14:textId="77777777" w:rsidR="008116C2" w:rsidRDefault="008116C2" w:rsidP="00EB277C">
      <w:pPr>
        <w:pStyle w:val="ListParagraph"/>
        <w:numPr>
          <w:ilvl w:val="0"/>
          <w:numId w:val="27"/>
        </w:numPr>
      </w:pPr>
      <w:r>
        <w:t xml:space="preserve">Place the material samples in the hole so that they are not resting on top of each other. </w:t>
      </w:r>
    </w:p>
    <w:p w14:paraId="321669F7" w14:textId="77777777" w:rsidR="008116C2" w:rsidRDefault="008116C2" w:rsidP="00EB277C">
      <w:pPr>
        <w:pStyle w:val="ListParagraph"/>
        <w:numPr>
          <w:ilvl w:val="0"/>
          <w:numId w:val="27"/>
        </w:numPr>
      </w:pPr>
      <w:r>
        <w:t xml:space="preserve">Cover the samples with soil. </w:t>
      </w:r>
    </w:p>
    <w:p w14:paraId="20EBEB92" w14:textId="529CF634" w:rsidR="008116C2" w:rsidRDefault="008116C2" w:rsidP="00EB277C">
      <w:pPr>
        <w:pStyle w:val="ListParagraph"/>
        <w:numPr>
          <w:ilvl w:val="0"/>
          <w:numId w:val="27"/>
        </w:numPr>
      </w:pPr>
      <w:r>
        <w:t xml:space="preserve">Place a marker over the samples so that you can find them when it is time to dig up them up in </w:t>
      </w:r>
      <w:r w:rsidR="00A24157">
        <w:t xml:space="preserve">2 </w:t>
      </w:r>
      <w:r>
        <w:t>weeks</w:t>
      </w:r>
      <w:r w:rsidR="00A24157">
        <w:t>’</w:t>
      </w:r>
      <w:r>
        <w:t xml:space="preserve"> time. </w:t>
      </w:r>
    </w:p>
    <w:p w14:paraId="15B8F46B" w14:textId="77777777" w:rsidR="008116C2" w:rsidRDefault="008116C2" w:rsidP="00EB277C">
      <w:pPr>
        <w:pStyle w:val="ListParagraph"/>
        <w:numPr>
          <w:ilvl w:val="0"/>
          <w:numId w:val="27"/>
        </w:numPr>
      </w:pPr>
      <w:r>
        <w:t>Wash your hands.</w:t>
      </w:r>
    </w:p>
    <w:p w14:paraId="73855F12" w14:textId="77777777" w:rsidR="008116C2" w:rsidRDefault="008116C2" w:rsidP="00EC4A28"/>
    <w:p w14:paraId="4E68DFB0" w14:textId="6A9E1D07" w:rsidR="00060FD2" w:rsidRPr="00EB277C" w:rsidRDefault="00060FD2" w:rsidP="00EC4A28">
      <w:pPr>
        <w:rPr>
          <w:b/>
          <w:i/>
        </w:rPr>
      </w:pPr>
      <w:r w:rsidRPr="00EB277C">
        <w:rPr>
          <w:b/>
          <w:i/>
        </w:rPr>
        <w:t>Part 2 (</w:t>
      </w:r>
      <w:r w:rsidR="00A24157">
        <w:rPr>
          <w:b/>
          <w:i/>
        </w:rPr>
        <w:t>2</w:t>
      </w:r>
      <w:r w:rsidRPr="00EB277C">
        <w:rPr>
          <w:b/>
          <w:i/>
        </w:rPr>
        <w:t xml:space="preserve"> weeks later)</w:t>
      </w:r>
    </w:p>
    <w:p w14:paraId="285A31C4" w14:textId="77777777" w:rsidR="00060FD2" w:rsidRDefault="00060FD2" w:rsidP="00EC4A28"/>
    <w:p w14:paraId="6A372EDA" w14:textId="4ECC8436" w:rsidR="00A24157" w:rsidRDefault="00060FD2" w:rsidP="00EB277C">
      <w:pPr>
        <w:pStyle w:val="ListParagraph"/>
        <w:numPr>
          <w:ilvl w:val="0"/>
          <w:numId w:val="28"/>
        </w:numPr>
      </w:pPr>
      <w:r>
        <w:t>After 14 days, return to the site and carefully dig up the samples. Carefully place the samples on a tray or in a box lid to carry them inside. Take care, as some samples may tend to fall apart.</w:t>
      </w:r>
    </w:p>
    <w:p w14:paraId="0C976232" w14:textId="620D5F73" w:rsidR="00060FD2" w:rsidRDefault="00060FD2" w:rsidP="00EB277C">
      <w:pPr>
        <w:pStyle w:val="ListParagraph"/>
        <w:ind w:left="360"/>
      </w:pPr>
      <w:r>
        <w:t xml:space="preserve"> </w:t>
      </w:r>
    </w:p>
    <w:p w14:paraId="4111F1FD" w14:textId="35F58C4A" w:rsidR="00060FD2" w:rsidRDefault="00060FD2" w:rsidP="00EB277C">
      <w:pPr>
        <w:pStyle w:val="ListParagraph"/>
        <w:numPr>
          <w:ilvl w:val="0"/>
          <w:numId w:val="28"/>
        </w:numPr>
      </w:pPr>
      <w:r>
        <w:t>Place the 10</w:t>
      </w:r>
      <w:r w:rsidR="00A24157">
        <w:t>0</w:t>
      </w:r>
      <w:r>
        <w:t xml:space="preserve"> x 10</w:t>
      </w:r>
      <w:r w:rsidR="00A24157">
        <w:t>0</w:t>
      </w:r>
      <w:r>
        <w:t xml:space="preserve"> </w:t>
      </w:r>
      <w:r w:rsidR="00A24157">
        <w:t>m</w:t>
      </w:r>
      <w:r>
        <w:t xml:space="preserve">m clear plastic acetate grid over </w:t>
      </w:r>
      <w:r w:rsidR="00A24157">
        <w:t>each</w:t>
      </w:r>
      <w:r>
        <w:t xml:space="preserve"> sample. Use a whiteboard pen to mark each square on the grid where the material is changing or breaking down. Count the squares marked and record the number for each material in the table below. </w:t>
      </w:r>
    </w:p>
    <w:p w14:paraId="2A984709" w14:textId="77777777" w:rsidR="00FE53F0" w:rsidRDefault="00FE53F0" w:rsidP="00EB277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060FD2" w14:paraId="6603018E" w14:textId="77777777" w:rsidTr="00EB277C">
        <w:tc>
          <w:tcPr>
            <w:tcW w:w="4888" w:type="dxa"/>
            <w:shd w:val="clear" w:color="auto" w:fill="auto"/>
          </w:tcPr>
          <w:p w14:paraId="2EE9F14C" w14:textId="77777777" w:rsidR="00060FD2" w:rsidRPr="00EB277C" w:rsidRDefault="00060FD2" w:rsidP="00EC4A28">
            <w:pPr>
              <w:rPr>
                <w:b/>
              </w:rPr>
            </w:pPr>
            <w:r w:rsidRPr="00EB277C">
              <w:rPr>
                <w:b/>
              </w:rPr>
              <w:t>Name of material</w:t>
            </w:r>
          </w:p>
        </w:tc>
        <w:tc>
          <w:tcPr>
            <w:tcW w:w="4888" w:type="dxa"/>
            <w:shd w:val="clear" w:color="auto" w:fill="auto"/>
          </w:tcPr>
          <w:p w14:paraId="5FDABFF5" w14:textId="77777777" w:rsidR="00060FD2" w:rsidRPr="00EB277C" w:rsidRDefault="00060FD2" w:rsidP="00EC4A28">
            <w:pPr>
              <w:rPr>
                <w:b/>
              </w:rPr>
            </w:pPr>
            <w:r w:rsidRPr="00EB277C">
              <w:rPr>
                <w:b/>
              </w:rPr>
              <w:t>Number of squares showing change</w:t>
            </w:r>
          </w:p>
        </w:tc>
      </w:tr>
      <w:tr w:rsidR="00060FD2" w14:paraId="195213EE" w14:textId="77777777" w:rsidTr="00EB277C">
        <w:trPr>
          <w:trHeight w:val="454"/>
        </w:trPr>
        <w:tc>
          <w:tcPr>
            <w:tcW w:w="4888" w:type="dxa"/>
            <w:shd w:val="clear" w:color="auto" w:fill="auto"/>
          </w:tcPr>
          <w:p w14:paraId="1C5F7F7A" w14:textId="77777777" w:rsidR="00060FD2" w:rsidRDefault="00060FD2" w:rsidP="00EC4A28"/>
        </w:tc>
        <w:tc>
          <w:tcPr>
            <w:tcW w:w="4888" w:type="dxa"/>
            <w:shd w:val="clear" w:color="auto" w:fill="auto"/>
          </w:tcPr>
          <w:p w14:paraId="16AA2B76" w14:textId="77777777" w:rsidR="00060FD2" w:rsidRDefault="00060FD2" w:rsidP="00EC4A28"/>
        </w:tc>
      </w:tr>
      <w:tr w:rsidR="00060FD2" w14:paraId="5349B4AE" w14:textId="77777777" w:rsidTr="00EB277C">
        <w:trPr>
          <w:trHeight w:val="454"/>
        </w:trPr>
        <w:tc>
          <w:tcPr>
            <w:tcW w:w="4888" w:type="dxa"/>
            <w:shd w:val="clear" w:color="auto" w:fill="auto"/>
          </w:tcPr>
          <w:p w14:paraId="7CD33E90" w14:textId="77777777" w:rsidR="00060FD2" w:rsidRDefault="00060FD2" w:rsidP="00EC4A28"/>
        </w:tc>
        <w:tc>
          <w:tcPr>
            <w:tcW w:w="4888" w:type="dxa"/>
            <w:shd w:val="clear" w:color="auto" w:fill="auto"/>
          </w:tcPr>
          <w:p w14:paraId="4F1427DA" w14:textId="77777777" w:rsidR="00060FD2" w:rsidRDefault="00060FD2" w:rsidP="00EC4A28"/>
        </w:tc>
      </w:tr>
      <w:tr w:rsidR="00060FD2" w14:paraId="580B2059" w14:textId="77777777" w:rsidTr="00EB277C">
        <w:trPr>
          <w:trHeight w:val="454"/>
        </w:trPr>
        <w:tc>
          <w:tcPr>
            <w:tcW w:w="4888" w:type="dxa"/>
            <w:shd w:val="clear" w:color="auto" w:fill="auto"/>
          </w:tcPr>
          <w:p w14:paraId="4DA552EC" w14:textId="77777777" w:rsidR="00060FD2" w:rsidRDefault="00060FD2" w:rsidP="00EC4A28"/>
        </w:tc>
        <w:tc>
          <w:tcPr>
            <w:tcW w:w="4888" w:type="dxa"/>
            <w:shd w:val="clear" w:color="auto" w:fill="auto"/>
          </w:tcPr>
          <w:p w14:paraId="5A6B0E29" w14:textId="77777777" w:rsidR="00060FD2" w:rsidRDefault="00060FD2" w:rsidP="00EC4A28"/>
        </w:tc>
      </w:tr>
      <w:tr w:rsidR="00060FD2" w14:paraId="1CC012B4" w14:textId="77777777" w:rsidTr="00EB277C">
        <w:trPr>
          <w:trHeight w:val="454"/>
        </w:trPr>
        <w:tc>
          <w:tcPr>
            <w:tcW w:w="4888" w:type="dxa"/>
            <w:shd w:val="clear" w:color="auto" w:fill="auto"/>
          </w:tcPr>
          <w:p w14:paraId="3DE4CDEC" w14:textId="77777777" w:rsidR="00060FD2" w:rsidRDefault="00060FD2" w:rsidP="00EC4A28"/>
        </w:tc>
        <w:tc>
          <w:tcPr>
            <w:tcW w:w="4888" w:type="dxa"/>
            <w:shd w:val="clear" w:color="auto" w:fill="auto"/>
          </w:tcPr>
          <w:p w14:paraId="0DBCBD8A" w14:textId="77777777" w:rsidR="00060FD2" w:rsidRDefault="00060FD2" w:rsidP="00EC4A28"/>
        </w:tc>
      </w:tr>
      <w:tr w:rsidR="00060FD2" w14:paraId="60FD268B" w14:textId="77777777" w:rsidTr="00EB277C">
        <w:trPr>
          <w:trHeight w:val="454"/>
        </w:trPr>
        <w:tc>
          <w:tcPr>
            <w:tcW w:w="4888" w:type="dxa"/>
            <w:shd w:val="clear" w:color="auto" w:fill="auto"/>
          </w:tcPr>
          <w:p w14:paraId="0F9A4661" w14:textId="77777777" w:rsidR="00060FD2" w:rsidRDefault="00060FD2" w:rsidP="00EC4A28"/>
        </w:tc>
        <w:tc>
          <w:tcPr>
            <w:tcW w:w="4888" w:type="dxa"/>
            <w:shd w:val="clear" w:color="auto" w:fill="auto"/>
          </w:tcPr>
          <w:p w14:paraId="2C8AB98D" w14:textId="77777777" w:rsidR="00060FD2" w:rsidRDefault="00060FD2" w:rsidP="00EC4A28"/>
        </w:tc>
      </w:tr>
      <w:tr w:rsidR="00060FD2" w14:paraId="42FFE229" w14:textId="77777777" w:rsidTr="00EB277C">
        <w:trPr>
          <w:trHeight w:val="454"/>
        </w:trPr>
        <w:tc>
          <w:tcPr>
            <w:tcW w:w="4888" w:type="dxa"/>
            <w:shd w:val="clear" w:color="auto" w:fill="auto"/>
          </w:tcPr>
          <w:p w14:paraId="6ABC97E8" w14:textId="77777777" w:rsidR="00060FD2" w:rsidRDefault="00060FD2" w:rsidP="00EC4A28"/>
        </w:tc>
        <w:tc>
          <w:tcPr>
            <w:tcW w:w="4888" w:type="dxa"/>
            <w:shd w:val="clear" w:color="auto" w:fill="auto"/>
          </w:tcPr>
          <w:p w14:paraId="601C9152" w14:textId="77777777" w:rsidR="00060FD2" w:rsidRDefault="00060FD2" w:rsidP="00EC4A28"/>
        </w:tc>
      </w:tr>
      <w:tr w:rsidR="00060FD2" w14:paraId="049E6645" w14:textId="77777777" w:rsidTr="00EB277C">
        <w:trPr>
          <w:trHeight w:val="454"/>
        </w:trPr>
        <w:tc>
          <w:tcPr>
            <w:tcW w:w="4888" w:type="dxa"/>
            <w:shd w:val="clear" w:color="auto" w:fill="auto"/>
          </w:tcPr>
          <w:p w14:paraId="6D9423E5" w14:textId="77777777" w:rsidR="00060FD2" w:rsidRDefault="00060FD2" w:rsidP="00EC4A28"/>
        </w:tc>
        <w:tc>
          <w:tcPr>
            <w:tcW w:w="4888" w:type="dxa"/>
            <w:shd w:val="clear" w:color="auto" w:fill="auto"/>
          </w:tcPr>
          <w:p w14:paraId="673202B2" w14:textId="77777777" w:rsidR="00060FD2" w:rsidRDefault="00060FD2" w:rsidP="00EC4A28"/>
        </w:tc>
      </w:tr>
      <w:tr w:rsidR="00EB277C" w14:paraId="3442E459" w14:textId="77777777" w:rsidTr="00A24157">
        <w:trPr>
          <w:trHeight w:val="454"/>
        </w:trPr>
        <w:tc>
          <w:tcPr>
            <w:tcW w:w="4888" w:type="dxa"/>
            <w:shd w:val="clear" w:color="auto" w:fill="auto"/>
          </w:tcPr>
          <w:p w14:paraId="4D94547B" w14:textId="77777777" w:rsidR="00EB277C" w:rsidRDefault="00EB277C" w:rsidP="00EC4A28"/>
        </w:tc>
        <w:tc>
          <w:tcPr>
            <w:tcW w:w="4888" w:type="dxa"/>
            <w:shd w:val="clear" w:color="auto" w:fill="auto"/>
          </w:tcPr>
          <w:p w14:paraId="4E79DDE8" w14:textId="77777777" w:rsidR="00EB277C" w:rsidRDefault="00EB277C" w:rsidP="00EC4A28"/>
        </w:tc>
      </w:tr>
    </w:tbl>
    <w:p w14:paraId="4BC6255B" w14:textId="77777777" w:rsidR="00060FD2" w:rsidRDefault="00060FD2" w:rsidP="00EC4A28"/>
    <w:p w14:paraId="06C2E0FE" w14:textId="2813B2B9" w:rsidR="00FE53F0" w:rsidRDefault="00FE53F0" w:rsidP="00EB277C">
      <w:pPr>
        <w:pStyle w:val="ListParagraph"/>
        <w:numPr>
          <w:ilvl w:val="0"/>
          <w:numId w:val="28"/>
        </w:numPr>
      </w:pPr>
      <w:r w:rsidRPr="00A24157">
        <w:lastRenderedPageBreak/>
        <w:t>Group</w:t>
      </w:r>
      <w:r w:rsidRPr="00EC4A28">
        <w:t xml:space="preserve"> your most biodegradable items and your least biodegradable items together. </w:t>
      </w:r>
      <w:r w:rsidR="00A24157">
        <w:t xml:space="preserve"> </w:t>
      </w:r>
      <w:r>
        <w:t>What do you think links these items?</w:t>
      </w:r>
    </w:p>
    <w:p w14:paraId="7D3E2146" w14:textId="77777777" w:rsidR="008C6571" w:rsidRDefault="008C6571" w:rsidP="00EC4A28"/>
    <w:p w14:paraId="538F72B0" w14:textId="77777777" w:rsidR="00FE53F0" w:rsidRDefault="008C6571" w:rsidP="00EB277C">
      <w:pPr>
        <w:pStyle w:val="ListParagraph"/>
        <w:numPr>
          <w:ilvl w:val="0"/>
          <w:numId w:val="28"/>
        </w:numPr>
      </w:pPr>
      <w:r>
        <w:t>Of the categories you placed</w:t>
      </w:r>
      <w:r w:rsidR="00FE53F0">
        <w:t xml:space="preserve"> the materials in for Part 1:</w:t>
      </w:r>
    </w:p>
    <w:p w14:paraId="412FB84F" w14:textId="77777777" w:rsidR="00FE53F0" w:rsidRDefault="00FE53F0" w:rsidP="00EB277C">
      <w:pPr>
        <w:pStyle w:val="ListParagraph"/>
        <w:numPr>
          <w:ilvl w:val="0"/>
          <w:numId w:val="27"/>
        </w:numPr>
      </w:pPr>
      <w:r w:rsidRPr="0001368C">
        <w:t>What was the most biodegradable category?</w:t>
      </w:r>
    </w:p>
    <w:p w14:paraId="5EBE7787" w14:textId="77777777" w:rsidR="00FE53F0" w:rsidRDefault="00FE53F0" w:rsidP="00EC4A28"/>
    <w:p w14:paraId="4BFC6529" w14:textId="77777777" w:rsidR="008C6571" w:rsidRPr="0001368C" w:rsidRDefault="008C6571" w:rsidP="00EC4A28"/>
    <w:p w14:paraId="2CC1BE0C" w14:textId="77777777" w:rsidR="00FE53F0" w:rsidRDefault="00FE53F0" w:rsidP="00EB277C">
      <w:pPr>
        <w:pStyle w:val="ListParagraph"/>
        <w:numPr>
          <w:ilvl w:val="0"/>
          <w:numId w:val="27"/>
        </w:numPr>
      </w:pPr>
      <w:r w:rsidRPr="0001368C">
        <w:t>What was the least biodegradable category?</w:t>
      </w:r>
    </w:p>
    <w:p w14:paraId="1FA49845" w14:textId="77777777" w:rsidR="00FE53F0" w:rsidRDefault="00FE53F0" w:rsidP="00EC4A28"/>
    <w:p w14:paraId="0872549B" w14:textId="77777777" w:rsidR="008C6571" w:rsidRPr="0001368C" w:rsidRDefault="008C6571" w:rsidP="00EC4A28"/>
    <w:p w14:paraId="25246101" w14:textId="16BC33C2" w:rsidR="00FE53F0" w:rsidRDefault="00FE53F0" w:rsidP="00EB277C">
      <w:pPr>
        <w:pStyle w:val="ListParagraph"/>
        <w:numPr>
          <w:ilvl w:val="0"/>
          <w:numId w:val="28"/>
        </w:numPr>
      </w:pPr>
      <w:r>
        <w:t>Based on what you have found out</w:t>
      </w:r>
      <w:r w:rsidRPr="0001368C">
        <w:t>, predict how biodegradab</w:t>
      </w:r>
      <w:r>
        <w:t>le the following items might be</w:t>
      </w:r>
      <w:r w:rsidR="00A24157">
        <w:t xml:space="preserve"> in the table below.</w:t>
      </w:r>
    </w:p>
    <w:p w14:paraId="7FAA1AA8" w14:textId="77777777" w:rsidR="00FE53F0" w:rsidRPr="00EB277C" w:rsidRDefault="00FE53F0" w:rsidP="00EC4A28">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FE53F0" w:rsidRPr="00EB277C" w14:paraId="7812C6EE" w14:textId="77777777" w:rsidTr="00EB277C">
        <w:tc>
          <w:tcPr>
            <w:tcW w:w="3258" w:type="dxa"/>
            <w:shd w:val="clear" w:color="auto" w:fill="auto"/>
          </w:tcPr>
          <w:p w14:paraId="3BCDA12F" w14:textId="77777777" w:rsidR="00FE53F0" w:rsidRPr="00EB277C" w:rsidRDefault="00FE53F0" w:rsidP="00EC4A28">
            <w:pPr>
              <w:rPr>
                <w:b/>
              </w:rPr>
            </w:pPr>
            <w:r w:rsidRPr="00EB277C">
              <w:rPr>
                <w:b/>
              </w:rPr>
              <w:t>Item</w:t>
            </w:r>
          </w:p>
        </w:tc>
        <w:tc>
          <w:tcPr>
            <w:tcW w:w="3259" w:type="dxa"/>
            <w:shd w:val="clear" w:color="auto" w:fill="auto"/>
          </w:tcPr>
          <w:p w14:paraId="5AAD4F2E" w14:textId="77777777" w:rsidR="00FE53F0" w:rsidRPr="00EB277C" w:rsidRDefault="00FE53F0" w:rsidP="00EC4A28">
            <w:pPr>
              <w:rPr>
                <w:b/>
              </w:rPr>
            </w:pPr>
            <w:r w:rsidRPr="00EB277C">
              <w:rPr>
                <w:b/>
              </w:rPr>
              <w:t>Not biodegradable</w:t>
            </w:r>
          </w:p>
        </w:tc>
        <w:tc>
          <w:tcPr>
            <w:tcW w:w="3259" w:type="dxa"/>
            <w:shd w:val="clear" w:color="auto" w:fill="auto"/>
          </w:tcPr>
          <w:p w14:paraId="45C38003" w14:textId="77777777" w:rsidR="00FE53F0" w:rsidRPr="00EB277C" w:rsidRDefault="00FE53F0" w:rsidP="00EC4A28">
            <w:pPr>
              <w:rPr>
                <w:b/>
              </w:rPr>
            </w:pPr>
            <w:r w:rsidRPr="00EB277C">
              <w:rPr>
                <w:b/>
              </w:rPr>
              <w:t>Biodegradable</w:t>
            </w:r>
          </w:p>
        </w:tc>
      </w:tr>
      <w:tr w:rsidR="00FE53F0" w14:paraId="672AE543" w14:textId="77777777" w:rsidTr="00EB277C">
        <w:tc>
          <w:tcPr>
            <w:tcW w:w="3258" w:type="dxa"/>
            <w:shd w:val="clear" w:color="auto" w:fill="auto"/>
          </w:tcPr>
          <w:p w14:paraId="0366A27C" w14:textId="7ADDB565" w:rsidR="00FE53F0" w:rsidRPr="005464B7" w:rsidRDefault="00A24157" w:rsidP="00EC4A28">
            <w:r w:rsidRPr="005464B7">
              <w:t>Sheet of paper</w:t>
            </w:r>
          </w:p>
        </w:tc>
        <w:tc>
          <w:tcPr>
            <w:tcW w:w="3259" w:type="dxa"/>
            <w:shd w:val="clear" w:color="auto" w:fill="auto"/>
          </w:tcPr>
          <w:p w14:paraId="137412A4" w14:textId="77777777" w:rsidR="00FE53F0" w:rsidRPr="005464B7" w:rsidRDefault="00FE53F0" w:rsidP="00EC4A28"/>
        </w:tc>
        <w:tc>
          <w:tcPr>
            <w:tcW w:w="3259" w:type="dxa"/>
            <w:shd w:val="clear" w:color="auto" w:fill="auto"/>
          </w:tcPr>
          <w:p w14:paraId="66FBDBC4" w14:textId="77777777" w:rsidR="00FE53F0" w:rsidRPr="005464B7" w:rsidRDefault="00FE53F0" w:rsidP="00EC4A28"/>
        </w:tc>
      </w:tr>
      <w:tr w:rsidR="00FE53F0" w14:paraId="38A90675" w14:textId="77777777" w:rsidTr="00EB277C">
        <w:tc>
          <w:tcPr>
            <w:tcW w:w="3258" w:type="dxa"/>
            <w:shd w:val="clear" w:color="auto" w:fill="auto"/>
          </w:tcPr>
          <w:p w14:paraId="73AA2D3A" w14:textId="527561F5" w:rsidR="00FE53F0" w:rsidRPr="005464B7" w:rsidRDefault="00A24157" w:rsidP="00EC4A28">
            <w:r w:rsidRPr="005464B7">
              <w:t>Sheet of plywood</w:t>
            </w:r>
          </w:p>
        </w:tc>
        <w:tc>
          <w:tcPr>
            <w:tcW w:w="3259" w:type="dxa"/>
            <w:shd w:val="clear" w:color="auto" w:fill="auto"/>
          </w:tcPr>
          <w:p w14:paraId="62960DDE" w14:textId="77777777" w:rsidR="00FE53F0" w:rsidRPr="005464B7" w:rsidRDefault="00FE53F0" w:rsidP="00EC4A28"/>
        </w:tc>
        <w:tc>
          <w:tcPr>
            <w:tcW w:w="3259" w:type="dxa"/>
            <w:shd w:val="clear" w:color="auto" w:fill="auto"/>
          </w:tcPr>
          <w:p w14:paraId="319EEAF8" w14:textId="77777777" w:rsidR="00FE53F0" w:rsidRPr="005464B7" w:rsidRDefault="00FE53F0" w:rsidP="00EC4A28"/>
        </w:tc>
      </w:tr>
      <w:tr w:rsidR="00FE53F0" w14:paraId="2F7B3367" w14:textId="77777777" w:rsidTr="00EB277C">
        <w:tc>
          <w:tcPr>
            <w:tcW w:w="3258" w:type="dxa"/>
            <w:shd w:val="clear" w:color="auto" w:fill="auto"/>
          </w:tcPr>
          <w:p w14:paraId="47699297" w14:textId="1C5A9465" w:rsidR="00FE53F0" w:rsidRPr="005464B7" w:rsidRDefault="00A24157" w:rsidP="00EC4A28">
            <w:r w:rsidRPr="005464B7">
              <w:t>Cotton sock</w:t>
            </w:r>
          </w:p>
        </w:tc>
        <w:tc>
          <w:tcPr>
            <w:tcW w:w="3259" w:type="dxa"/>
            <w:shd w:val="clear" w:color="auto" w:fill="auto"/>
          </w:tcPr>
          <w:p w14:paraId="38298DC3" w14:textId="77777777" w:rsidR="00FE53F0" w:rsidRPr="005464B7" w:rsidRDefault="00FE53F0" w:rsidP="00EC4A28"/>
        </w:tc>
        <w:tc>
          <w:tcPr>
            <w:tcW w:w="3259" w:type="dxa"/>
            <w:shd w:val="clear" w:color="auto" w:fill="auto"/>
          </w:tcPr>
          <w:p w14:paraId="2D3042B0" w14:textId="77777777" w:rsidR="00FE53F0" w:rsidRPr="005464B7" w:rsidRDefault="00FE53F0" w:rsidP="00EC4A28"/>
        </w:tc>
      </w:tr>
      <w:tr w:rsidR="00FE53F0" w14:paraId="58FA7064" w14:textId="77777777" w:rsidTr="00EB277C">
        <w:tc>
          <w:tcPr>
            <w:tcW w:w="3258" w:type="dxa"/>
            <w:shd w:val="clear" w:color="auto" w:fill="auto"/>
          </w:tcPr>
          <w:p w14:paraId="246FCB9D" w14:textId="26449F0D" w:rsidR="00FE53F0" w:rsidRPr="005464B7" w:rsidRDefault="00A24157" w:rsidP="00EC4A28">
            <w:r w:rsidRPr="005464B7">
              <w:t>Synthetic sock</w:t>
            </w:r>
          </w:p>
        </w:tc>
        <w:tc>
          <w:tcPr>
            <w:tcW w:w="3259" w:type="dxa"/>
            <w:shd w:val="clear" w:color="auto" w:fill="auto"/>
          </w:tcPr>
          <w:p w14:paraId="6FE30DAA" w14:textId="77777777" w:rsidR="00FE53F0" w:rsidRPr="005464B7" w:rsidRDefault="00FE53F0" w:rsidP="00EC4A28"/>
        </w:tc>
        <w:tc>
          <w:tcPr>
            <w:tcW w:w="3259" w:type="dxa"/>
            <w:shd w:val="clear" w:color="auto" w:fill="auto"/>
          </w:tcPr>
          <w:p w14:paraId="74902578" w14:textId="77777777" w:rsidR="00FE53F0" w:rsidRPr="005464B7" w:rsidRDefault="00FE53F0" w:rsidP="00EC4A28"/>
        </w:tc>
      </w:tr>
      <w:tr w:rsidR="00FE53F0" w14:paraId="6781E728" w14:textId="77777777" w:rsidTr="00EB277C">
        <w:tc>
          <w:tcPr>
            <w:tcW w:w="3258" w:type="dxa"/>
            <w:shd w:val="clear" w:color="auto" w:fill="auto"/>
          </w:tcPr>
          <w:p w14:paraId="1AB699A7" w14:textId="753FB950" w:rsidR="00FE53F0" w:rsidRPr="005464B7" w:rsidRDefault="00A24157" w:rsidP="00EC4A28">
            <w:r w:rsidRPr="005464B7">
              <w:t>Paper plate (waxed)</w:t>
            </w:r>
          </w:p>
        </w:tc>
        <w:tc>
          <w:tcPr>
            <w:tcW w:w="3259" w:type="dxa"/>
            <w:shd w:val="clear" w:color="auto" w:fill="auto"/>
          </w:tcPr>
          <w:p w14:paraId="6A314FAA" w14:textId="77777777" w:rsidR="00FE53F0" w:rsidRPr="005464B7" w:rsidRDefault="00FE53F0" w:rsidP="00EC4A28"/>
        </w:tc>
        <w:tc>
          <w:tcPr>
            <w:tcW w:w="3259" w:type="dxa"/>
            <w:shd w:val="clear" w:color="auto" w:fill="auto"/>
          </w:tcPr>
          <w:p w14:paraId="00CA2F36" w14:textId="77777777" w:rsidR="00FE53F0" w:rsidRPr="005464B7" w:rsidRDefault="00FE53F0" w:rsidP="00EC4A28"/>
        </w:tc>
      </w:tr>
      <w:tr w:rsidR="00FE53F0" w14:paraId="7AD43D14" w14:textId="77777777" w:rsidTr="00EB277C">
        <w:tc>
          <w:tcPr>
            <w:tcW w:w="3258" w:type="dxa"/>
            <w:shd w:val="clear" w:color="auto" w:fill="auto"/>
          </w:tcPr>
          <w:p w14:paraId="7D8DE0BD" w14:textId="497036CC" w:rsidR="00FE53F0" w:rsidRPr="005464B7" w:rsidRDefault="00A24157" w:rsidP="00EC4A28">
            <w:r w:rsidRPr="005464B7">
              <w:t>Fizzy drink can</w:t>
            </w:r>
          </w:p>
        </w:tc>
        <w:tc>
          <w:tcPr>
            <w:tcW w:w="3259" w:type="dxa"/>
            <w:shd w:val="clear" w:color="auto" w:fill="auto"/>
          </w:tcPr>
          <w:p w14:paraId="46F3BDF4" w14:textId="77777777" w:rsidR="00FE53F0" w:rsidRPr="005464B7" w:rsidRDefault="00FE53F0" w:rsidP="00EC4A28"/>
        </w:tc>
        <w:tc>
          <w:tcPr>
            <w:tcW w:w="3259" w:type="dxa"/>
            <w:shd w:val="clear" w:color="auto" w:fill="auto"/>
          </w:tcPr>
          <w:p w14:paraId="0FCB06E5" w14:textId="77777777" w:rsidR="00FE53F0" w:rsidRPr="005464B7" w:rsidRDefault="00FE53F0" w:rsidP="00EC4A28"/>
        </w:tc>
      </w:tr>
      <w:tr w:rsidR="00FE53F0" w14:paraId="026FD37D" w14:textId="77777777" w:rsidTr="00EB277C">
        <w:tc>
          <w:tcPr>
            <w:tcW w:w="3258" w:type="dxa"/>
            <w:shd w:val="clear" w:color="auto" w:fill="auto"/>
          </w:tcPr>
          <w:p w14:paraId="3B3829D1" w14:textId="3575B099" w:rsidR="00FE53F0" w:rsidRPr="005464B7" w:rsidRDefault="00A24157" w:rsidP="00EC4A28">
            <w:r w:rsidRPr="005464B7">
              <w:t>Plastic bottle</w:t>
            </w:r>
          </w:p>
        </w:tc>
        <w:tc>
          <w:tcPr>
            <w:tcW w:w="3259" w:type="dxa"/>
            <w:shd w:val="clear" w:color="auto" w:fill="auto"/>
          </w:tcPr>
          <w:p w14:paraId="74A91302" w14:textId="77777777" w:rsidR="00FE53F0" w:rsidRPr="005464B7" w:rsidRDefault="00FE53F0" w:rsidP="00EC4A28"/>
        </w:tc>
        <w:tc>
          <w:tcPr>
            <w:tcW w:w="3259" w:type="dxa"/>
            <w:shd w:val="clear" w:color="auto" w:fill="auto"/>
          </w:tcPr>
          <w:p w14:paraId="154B3D00" w14:textId="77777777" w:rsidR="00FE53F0" w:rsidRPr="005464B7" w:rsidRDefault="00FE53F0" w:rsidP="00EC4A28"/>
        </w:tc>
      </w:tr>
    </w:tbl>
    <w:p w14:paraId="17111584" w14:textId="77777777" w:rsidR="00FE53F0" w:rsidRDefault="00FE53F0" w:rsidP="00EC4A28"/>
    <w:sectPr w:rsidR="00FE53F0" w:rsidSect="00BF7277">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73F1" w14:textId="77777777" w:rsidR="002570B6" w:rsidRDefault="002570B6">
      <w:r>
        <w:separator/>
      </w:r>
    </w:p>
  </w:endnote>
  <w:endnote w:type="continuationSeparator" w:id="0">
    <w:p w14:paraId="273D2090" w14:textId="77777777" w:rsidR="002570B6" w:rsidRDefault="0025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4312" w14:textId="2E22E367" w:rsidR="00DF3F75" w:rsidRDefault="00DF3F75" w:rsidP="00DF3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88CD6A5" w14:textId="77777777" w:rsidR="00DF3F75" w:rsidRPr="0007046E" w:rsidRDefault="00DF3F75" w:rsidP="00DF3F75">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40ACE549" w14:textId="0907933D" w:rsidR="00BF7277" w:rsidRPr="00DF3F75" w:rsidRDefault="00DF3F75" w:rsidP="00DF3F75">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99BD3" w14:textId="77777777" w:rsidR="002570B6" w:rsidRDefault="002570B6">
      <w:r>
        <w:separator/>
      </w:r>
    </w:p>
  </w:footnote>
  <w:footnote w:type="continuationSeparator" w:id="0">
    <w:p w14:paraId="04FF6835" w14:textId="77777777" w:rsidR="002570B6" w:rsidRDefault="0025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DF3F75" w:rsidRPr="00251C18" w14:paraId="25A13B91" w14:textId="77777777" w:rsidTr="005E77D3">
      <w:tc>
        <w:tcPr>
          <w:tcW w:w="1980" w:type="dxa"/>
          <w:shd w:val="clear" w:color="auto" w:fill="auto"/>
        </w:tcPr>
        <w:p w14:paraId="68FC6BFD" w14:textId="77777777" w:rsidR="00DF3F75" w:rsidRPr="00251C18" w:rsidRDefault="00DF3F75" w:rsidP="00DF3F75">
          <w:pPr>
            <w:pStyle w:val="Header"/>
            <w:tabs>
              <w:tab w:val="clear" w:pos="4320"/>
              <w:tab w:val="clear" w:pos="8640"/>
            </w:tabs>
            <w:rPr>
              <w:rFonts w:cs="Arial"/>
              <w:color w:val="3366FF"/>
            </w:rPr>
          </w:pPr>
        </w:p>
      </w:tc>
      <w:tc>
        <w:tcPr>
          <w:tcW w:w="7654" w:type="dxa"/>
          <w:shd w:val="clear" w:color="auto" w:fill="auto"/>
          <w:vAlign w:val="center"/>
        </w:tcPr>
        <w:p w14:paraId="36C7AF6A" w14:textId="0B6D9CB8" w:rsidR="00DF3F75" w:rsidRPr="00251C18" w:rsidRDefault="00DF3F75" w:rsidP="00DF3F75">
          <w:pPr>
            <w:pStyle w:val="Header"/>
            <w:tabs>
              <w:tab w:val="clear" w:pos="4320"/>
              <w:tab w:val="clear" w:pos="8640"/>
            </w:tabs>
            <w:rPr>
              <w:rFonts w:cs="Arial"/>
              <w:color w:val="3366FF"/>
            </w:rPr>
          </w:pPr>
          <w:r>
            <w:rPr>
              <w:rFonts w:cs="Arial"/>
              <w:color w:val="3366FF"/>
            </w:rPr>
            <w:t xml:space="preserve">Activity: </w:t>
          </w:r>
          <w:proofErr w:type="spellStart"/>
          <w:r>
            <w:rPr>
              <w:rFonts w:cs="Arial"/>
              <w:color w:val="3366FF"/>
            </w:rPr>
            <w:t>Biodegrability</w:t>
          </w:r>
          <w:proofErr w:type="spellEnd"/>
          <w:r>
            <w:rPr>
              <w:rFonts w:cs="Arial"/>
              <w:color w:val="3366FF"/>
            </w:rPr>
            <w:t xml:space="preserve"> experiment</w:t>
          </w:r>
          <w:r w:rsidRPr="00251C18">
            <w:rPr>
              <w:rFonts w:cs="Arial"/>
              <w:color w:val="3366FF"/>
            </w:rPr>
            <w:t xml:space="preserve"> </w:t>
          </w:r>
        </w:p>
      </w:tc>
    </w:tr>
  </w:tbl>
  <w:p w14:paraId="3576FD26" w14:textId="3CFDD302" w:rsidR="00DF3F75" w:rsidRDefault="00DF3F75" w:rsidP="00DF3F75">
    <w:pPr>
      <w:pStyle w:val="Header"/>
    </w:pPr>
    <w:r>
      <w:rPr>
        <w:noProof/>
        <w:lang w:val="en-US" w:eastAsia="en-US"/>
      </w:rPr>
      <w:drawing>
        <wp:anchor distT="0" distB="0" distL="114300" distR="114300" simplePos="0" relativeHeight="251658752" behindDoc="0" locked="0" layoutInCell="1" allowOverlap="1" wp14:anchorId="5C634FE2" wp14:editId="20E2EF2A">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F59FF" w14:textId="35DB6BEA" w:rsidR="00BF7277" w:rsidRPr="00DF3F75" w:rsidRDefault="00BF7277" w:rsidP="00DF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5766"/>
    <w:multiLevelType w:val="hybridMultilevel"/>
    <w:tmpl w:val="3F9C8F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404A75"/>
    <w:multiLevelType w:val="multilevel"/>
    <w:tmpl w:val="5C76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0D5DBB"/>
    <w:multiLevelType w:val="hybridMultilevel"/>
    <w:tmpl w:val="20EEBA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71470C4"/>
    <w:multiLevelType w:val="multilevel"/>
    <w:tmpl w:val="BCD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E34C5"/>
    <w:multiLevelType w:val="hybridMultilevel"/>
    <w:tmpl w:val="74CC4D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6301BF8"/>
    <w:multiLevelType w:val="multilevel"/>
    <w:tmpl w:val="5A340D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0B76BC"/>
    <w:multiLevelType w:val="hybridMultilevel"/>
    <w:tmpl w:val="DCCABE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37E0294"/>
    <w:multiLevelType w:val="hybridMultilevel"/>
    <w:tmpl w:val="09E038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BC137F"/>
    <w:multiLevelType w:val="multilevel"/>
    <w:tmpl w:val="4CB2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316534"/>
    <w:multiLevelType w:val="hybridMultilevel"/>
    <w:tmpl w:val="804A03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7722742"/>
    <w:multiLevelType w:val="hybridMultilevel"/>
    <w:tmpl w:val="B6A20EE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9730660"/>
    <w:multiLevelType w:val="hybridMultilevel"/>
    <w:tmpl w:val="924007E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E0D7FBC"/>
    <w:multiLevelType w:val="multilevel"/>
    <w:tmpl w:val="538E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5EDB4C32"/>
    <w:multiLevelType w:val="hybridMultilevel"/>
    <w:tmpl w:val="B4B28F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56D16BC"/>
    <w:multiLevelType w:val="multilevel"/>
    <w:tmpl w:val="A4E4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635A3"/>
    <w:multiLevelType w:val="hybridMultilevel"/>
    <w:tmpl w:val="67AE0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20"/>
  </w:num>
  <w:num w:numId="6">
    <w:abstractNumId w:val="14"/>
  </w:num>
  <w:num w:numId="7">
    <w:abstractNumId w:val="18"/>
  </w:num>
  <w:num w:numId="8">
    <w:abstractNumId w:val="16"/>
  </w:num>
  <w:num w:numId="9">
    <w:abstractNumId w:val="10"/>
  </w:num>
  <w:num w:numId="10">
    <w:abstractNumId w:val="2"/>
  </w:num>
  <w:num w:numId="11">
    <w:abstractNumId w:val="11"/>
  </w:num>
  <w:num w:numId="12">
    <w:abstractNumId w:val="0"/>
  </w:num>
  <w:num w:numId="13">
    <w:abstractNumId w:val="25"/>
  </w:num>
  <w:num w:numId="14">
    <w:abstractNumId w:val="24"/>
  </w:num>
  <w:num w:numId="15">
    <w:abstractNumId w:val="9"/>
  </w:num>
  <w:num w:numId="16">
    <w:abstractNumId w:val="5"/>
  </w:num>
  <w:num w:numId="17">
    <w:abstractNumId w:val="19"/>
  </w:num>
  <w:num w:numId="18">
    <w:abstractNumId w:val="27"/>
  </w:num>
  <w:num w:numId="19">
    <w:abstractNumId w:val="13"/>
  </w:num>
  <w:num w:numId="20">
    <w:abstractNumId w:val="21"/>
  </w:num>
  <w:num w:numId="21">
    <w:abstractNumId w:val="22"/>
  </w:num>
  <w:num w:numId="22">
    <w:abstractNumId w:val="28"/>
  </w:num>
  <w:num w:numId="23">
    <w:abstractNumId w:val="7"/>
  </w:num>
  <w:num w:numId="24">
    <w:abstractNumId w:val="3"/>
  </w:num>
  <w:num w:numId="25">
    <w:abstractNumId w:val="26"/>
  </w:num>
  <w:num w:numId="26">
    <w:abstractNumId w:val="12"/>
  </w:num>
  <w:num w:numId="27">
    <w:abstractNumId w:val="15"/>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469B2"/>
    <w:rsid w:val="00060FD2"/>
    <w:rsid w:val="00070D3E"/>
    <w:rsid w:val="00076FB8"/>
    <w:rsid w:val="000C1EB8"/>
    <w:rsid w:val="000F5E8C"/>
    <w:rsid w:val="00115578"/>
    <w:rsid w:val="00213856"/>
    <w:rsid w:val="002366A2"/>
    <w:rsid w:val="002570B6"/>
    <w:rsid w:val="00304007"/>
    <w:rsid w:val="003928CA"/>
    <w:rsid w:val="0040108B"/>
    <w:rsid w:val="004A6E0E"/>
    <w:rsid w:val="00504488"/>
    <w:rsid w:val="005464B7"/>
    <w:rsid w:val="005F3690"/>
    <w:rsid w:val="006164B3"/>
    <w:rsid w:val="00646AD7"/>
    <w:rsid w:val="00717432"/>
    <w:rsid w:val="007A45F5"/>
    <w:rsid w:val="008116C2"/>
    <w:rsid w:val="008C6571"/>
    <w:rsid w:val="00931A22"/>
    <w:rsid w:val="0094451E"/>
    <w:rsid w:val="00A24157"/>
    <w:rsid w:val="00A97349"/>
    <w:rsid w:val="00AF3D56"/>
    <w:rsid w:val="00B57B9B"/>
    <w:rsid w:val="00BC2431"/>
    <w:rsid w:val="00BD611E"/>
    <w:rsid w:val="00BF7277"/>
    <w:rsid w:val="00C71D18"/>
    <w:rsid w:val="00D02919"/>
    <w:rsid w:val="00DF3F75"/>
    <w:rsid w:val="00EB277C"/>
    <w:rsid w:val="00EC4A28"/>
    <w:rsid w:val="00F851A5"/>
    <w:rsid w:val="00FE53F0"/>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5087F2"/>
  <w14:defaultImageDpi w14:val="300"/>
  <w15:docId w15:val="{6ACD6A7B-BB44-46F5-88C9-CB4B67F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C4A28"/>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676C"/>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character" w:customStyle="1" w:styleId="Heading3Char">
    <w:name w:val="Heading 3 Char"/>
    <w:link w:val="Heading3"/>
    <w:rsid w:val="0031676C"/>
    <w:rPr>
      <w:rFonts w:ascii="Calibri" w:hAnsi="Calibri"/>
      <w:b/>
      <w:bCs/>
      <w:sz w:val="26"/>
      <w:szCs w:val="26"/>
      <w:lang w:val="en-GB" w:eastAsia="en-GB"/>
    </w:rPr>
  </w:style>
  <w:style w:type="paragraph" w:styleId="ListParagraph">
    <w:name w:val="List Paragraph"/>
    <w:basedOn w:val="Normal"/>
    <w:qFormat/>
    <w:rsid w:val="00060FD2"/>
    <w:pPr>
      <w:ind w:left="720"/>
    </w:pPr>
  </w:style>
  <w:style w:type="character" w:styleId="CommentReference">
    <w:name w:val="annotation reference"/>
    <w:rsid w:val="00070D3E"/>
    <w:rPr>
      <w:sz w:val="16"/>
      <w:szCs w:val="16"/>
    </w:rPr>
  </w:style>
  <w:style w:type="paragraph" w:styleId="CommentText">
    <w:name w:val="annotation text"/>
    <w:basedOn w:val="Normal"/>
    <w:link w:val="CommentTextChar"/>
    <w:rsid w:val="00070D3E"/>
    <w:rPr>
      <w:szCs w:val="20"/>
    </w:rPr>
  </w:style>
  <w:style w:type="character" w:customStyle="1" w:styleId="CommentTextChar">
    <w:name w:val="Comment Text Char"/>
    <w:link w:val="CommentText"/>
    <w:rsid w:val="00070D3E"/>
    <w:rPr>
      <w:rFonts w:ascii="Verdana" w:hAnsi="Verdana"/>
      <w:lang w:val="en-GB" w:eastAsia="en-GB"/>
    </w:rPr>
  </w:style>
  <w:style w:type="paragraph" w:styleId="CommentSubject">
    <w:name w:val="annotation subject"/>
    <w:basedOn w:val="CommentText"/>
    <w:next w:val="CommentText"/>
    <w:link w:val="CommentSubjectChar"/>
    <w:rsid w:val="00070D3E"/>
    <w:rPr>
      <w:b/>
      <w:bCs/>
    </w:rPr>
  </w:style>
  <w:style w:type="character" w:customStyle="1" w:styleId="CommentSubjectChar">
    <w:name w:val="Comment Subject Char"/>
    <w:link w:val="CommentSubject"/>
    <w:rsid w:val="00070D3E"/>
    <w:rPr>
      <w:rFonts w:ascii="Verdana" w:hAnsi="Verdana"/>
      <w:b/>
      <w:bCs/>
      <w:lang w:val="en-GB" w:eastAsia="en-GB"/>
    </w:rPr>
  </w:style>
  <w:style w:type="paragraph" w:styleId="BalloonText">
    <w:name w:val="Balloon Text"/>
    <w:basedOn w:val="Normal"/>
    <w:link w:val="BalloonTextChar"/>
    <w:rsid w:val="00070D3E"/>
    <w:rPr>
      <w:rFonts w:ascii="Tahoma" w:hAnsi="Tahoma" w:cs="Tahoma"/>
      <w:sz w:val="16"/>
      <w:szCs w:val="16"/>
    </w:rPr>
  </w:style>
  <w:style w:type="character" w:customStyle="1" w:styleId="BalloonTextChar">
    <w:name w:val="Balloon Text Char"/>
    <w:link w:val="BalloonText"/>
    <w:rsid w:val="00070D3E"/>
    <w:rPr>
      <w:rFonts w:ascii="Tahoma" w:hAnsi="Tahoma" w:cs="Tahoma"/>
      <w:sz w:val="16"/>
      <w:szCs w:val="16"/>
      <w:lang w:val="en-GB" w:eastAsia="en-GB"/>
    </w:rPr>
  </w:style>
  <w:style w:type="character" w:customStyle="1" w:styleId="HeaderChar1">
    <w:name w:val="Header Char1"/>
    <w:locked/>
    <w:rsid w:val="00DF3F75"/>
    <w:rPr>
      <w:rFonts w:ascii="Verdana" w:hAnsi="Verdana"/>
      <w:sz w:val="24"/>
      <w:lang w:val="en-GB" w:eastAsia="en-GB"/>
    </w:rPr>
  </w:style>
  <w:style w:type="character" w:customStyle="1" w:styleId="FooterChar2">
    <w:name w:val="Footer Char2"/>
    <w:locked/>
    <w:rsid w:val="00DF3F75"/>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k.sciencelearn.org.nz/resources/1537-biodegrad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4716</CharactersWithSpaces>
  <SharedDoc>false</SharedDoc>
  <HLinks>
    <vt:vector size="54" baseType="variant">
      <vt:variant>
        <vt:i4>3211290</vt:i4>
      </vt:variant>
      <vt:variant>
        <vt:i4>18</vt:i4>
      </vt:variant>
      <vt:variant>
        <vt:i4>0</vt:i4>
      </vt:variant>
      <vt:variant>
        <vt:i4>5</vt:i4>
      </vt:variant>
      <vt:variant>
        <vt:lpwstr>http://www.sciencelearn.org.nz/about_this_site/glossary/biodegradable</vt:lpwstr>
      </vt:variant>
      <vt:variant>
        <vt:lpwstr/>
      </vt:variant>
      <vt:variant>
        <vt:i4>7274596</vt:i4>
      </vt:variant>
      <vt:variant>
        <vt:i4>15</vt:i4>
      </vt:variant>
      <vt:variant>
        <vt:i4>0</vt:i4>
      </vt:variant>
      <vt:variant>
        <vt:i4>5</vt:i4>
      </vt:variant>
      <vt:variant>
        <vt:lpwstr/>
      </vt:variant>
      <vt:variant>
        <vt:lpwstr>Do</vt:lpwstr>
      </vt:variant>
      <vt:variant>
        <vt:i4>65547</vt:i4>
      </vt:variant>
      <vt:variant>
        <vt:i4>12</vt:i4>
      </vt:variant>
      <vt:variant>
        <vt:i4>0</vt:i4>
      </vt:variant>
      <vt:variant>
        <vt:i4>5</vt:i4>
      </vt:variant>
      <vt:variant>
        <vt:lpwstr/>
      </vt:variant>
      <vt:variant>
        <vt:lpwstr>need</vt:lpwstr>
      </vt:variant>
      <vt:variant>
        <vt:i4>1835036</vt:i4>
      </vt:variant>
      <vt:variant>
        <vt:i4>9</vt:i4>
      </vt:variant>
      <vt:variant>
        <vt:i4>0</vt:i4>
      </vt:variant>
      <vt:variant>
        <vt:i4>5</vt:i4>
      </vt:variant>
      <vt:variant>
        <vt:lpwstr/>
      </vt:variant>
      <vt:variant>
        <vt:lpwstr>Introduction</vt:lpwstr>
      </vt:variant>
      <vt:variant>
        <vt:i4>8257598</vt:i4>
      </vt:variant>
      <vt:variant>
        <vt:i4>6</vt:i4>
      </vt:variant>
      <vt:variant>
        <vt:i4>0</vt:i4>
      </vt:variant>
      <vt:variant>
        <vt:i4>5</vt:i4>
      </vt:variant>
      <vt:variant>
        <vt:lpwstr>http://www.sciencelearn.org.nz/contexts/enviro_imprints/looking_closer/measuring_biodegradability</vt:lpwstr>
      </vt:variant>
      <vt:variant>
        <vt:lpwstr/>
      </vt:variant>
      <vt:variant>
        <vt:i4>3670139</vt:i4>
      </vt:variant>
      <vt:variant>
        <vt:i4>3</vt:i4>
      </vt:variant>
      <vt:variant>
        <vt:i4>0</vt:i4>
      </vt:variant>
      <vt:variant>
        <vt:i4>5</vt:i4>
      </vt:variant>
      <vt:variant>
        <vt:lpwstr>http://www.sciencelearn.org.nz/Contexts/Saving-Reptiles-and-Amphibians/Teaching-and-Learning-Approaches/Similarities-and-differences-skinks-and-geckos</vt:lpwstr>
      </vt:variant>
      <vt:variant>
        <vt:lpwstr/>
      </vt:variant>
      <vt:variant>
        <vt:i4>5636143</vt:i4>
      </vt:variant>
      <vt:variant>
        <vt:i4>0</vt:i4>
      </vt:variant>
      <vt:variant>
        <vt:i4>0</vt:i4>
      </vt:variant>
      <vt:variant>
        <vt:i4>5</vt:i4>
      </vt:variant>
      <vt:variant>
        <vt:lpwstr>http://www.sciencelearn.org.nz/contexts/fire/teaching_and_learning_approaches/the_great_candle_experiment</vt:lpwstr>
      </vt:variant>
      <vt:variant>
        <vt:lpwstr/>
      </vt:variant>
      <vt:variant>
        <vt:i4>2424863</vt:i4>
      </vt:variant>
      <vt:variant>
        <vt:i4>8</vt:i4>
      </vt:variant>
      <vt:variant>
        <vt:i4>0</vt:i4>
      </vt:variant>
      <vt:variant>
        <vt:i4>5</vt:i4>
      </vt:variant>
      <vt:variant>
        <vt:lpwstr>http://www.sciencelearn.org.nz/</vt:lpwstr>
      </vt:variant>
      <vt:variant>
        <vt:lpwstr/>
      </vt:variant>
      <vt:variant>
        <vt:i4>4718615</vt:i4>
      </vt:variant>
      <vt:variant>
        <vt:i4>-1</vt:i4>
      </vt:variant>
      <vt:variant>
        <vt:i4>2049</vt:i4>
      </vt:variant>
      <vt:variant>
        <vt:i4>1</vt:i4>
      </vt:variant>
      <vt:variant>
        <vt:lpwstr>sciencelearn-document-header-logo-v2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Christina Schipper</cp:lastModifiedBy>
  <cp:revision>2</cp:revision>
  <dcterms:created xsi:type="dcterms:W3CDTF">2017-01-25T02:19:00Z</dcterms:created>
  <dcterms:modified xsi:type="dcterms:W3CDTF">2017-01-25T02:19:00Z</dcterms:modified>
</cp:coreProperties>
</file>