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6DC7" w14:textId="77777777" w:rsidR="003B04C6" w:rsidRPr="00C876E5" w:rsidRDefault="003B04C6" w:rsidP="003B04C6">
      <w:pPr>
        <w:jc w:val="center"/>
        <w:rPr>
          <w:b/>
          <w:sz w:val="24"/>
        </w:rPr>
      </w:pPr>
      <w:r w:rsidRPr="00C876E5">
        <w:rPr>
          <w:b/>
          <w:sz w:val="24"/>
        </w:rPr>
        <w:t xml:space="preserve">ACTIVITY: </w:t>
      </w:r>
      <w:r>
        <w:rPr>
          <w:b/>
          <w:sz w:val="24"/>
        </w:rPr>
        <w:t>Investigating heat absorption</w:t>
      </w:r>
    </w:p>
    <w:p w14:paraId="22D7558B" w14:textId="77777777" w:rsidR="003B04C6" w:rsidRDefault="003B04C6" w:rsidP="003B04C6"/>
    <w:p w14:paraId="39F97EB4" w14:textId="77777777" w:rsidR="003B04C6" w:rsidRDefault="003B04C6" w:rsidP="003B04C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37E84A0" w14:textId="77777777" w:rsidR="003B04C6" w:rsidRDefault="003B04C6" w:rsidP="003B04C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7B2C1AC" w14:textId="77777777" w:rsidR="003B04C6" w:rsidRPr="008D0137" w:rsidRDefault="003B04C6" w:rsidP="003B04C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8D0137">
        <w:rPr>
          <w:rFonts w:cs="Helvetica"/>
        </w:rPr>
        <w:t xml:space="preserve">In this </w:t>
      </w:r>
      <w:r>
        <w:rPr>
          <w:rFonts w:cs="Helvetica"/>
        </w:rPr>
        <w:t>activity</w:t>
      </w:r>
      <w:r w:rsidRPr="008D0137">
        <w:rPr>
          <w:rFonts w:cs="Helvetica"/>
        </w:rPr>
        <w:t>, students use</w:t>
      </w:r>
      <w:r>
        <w:rPr>
          <w:rFonts w:cs="Helvetica"/>
        </w:rPr>
        <w:t xml:space="preserve"> thermometers inside</w:t>
      </w:r>
      <w:r w:rsidRPr="008D0137">
        <w:rPr>
          <w:rFonts w:cs="Helvetica"/>
        </w:rPr>
        <w:t xml:space="preserve"> </w:t>
      </w:r>
      <w:r>
        <w:rPr>
          <w:rFonts w:cs="Helvetica"/>
        </w:rPr>
        <w:t xml:space="preserve">water-filled </w:t>
      </w:r>
      <w:r w:rsidRPr="008D0137">
        <w:rPr>
          <w:rFonts w:cs="Helvetica"/>
        </w:rPr>
        <w:t>soda bottles to</w:t>
      </w:r>
      <w:r>
        <w:rPr>
          <w:rFonts w:cs="Helvetica"/>
        </w:rPr>
        <w:t xml:space="preserve"> investigate</w:t>
      </w:r>
      <w:r w:rsidRPr="008D0137">
        <w:rPr>
          <w:rFonts w:cs="Helvetica"/>
        </w:rPr>
        <w:t xml:space="preserve"> how </w:t>
      </w:r>
      <w:r>
        <w:rPr>
          <w:rFonts w:cs="Helvetica"/>
        </w:rPr>
        <w:t>dark and light</w:t>
      </w:r>
      <w:r w:rsidRPr="008D0137">
        <w:rPr>
          <w:rFonts w:cs="Helvetica"/>
        </w:rPr>
        <w:t xml:space="preserve"> colours affect heat absorption. </w:t>
      </w:r>
    </w:p>
    <w:p w14:paraId="3FBCAB44" w14:textId="77777777" w:rsidR="003B04C6" w:rsidRPr="00747D4A" w:rsidRDefault="003B04C6" w:rsidP="003B04C6">
      <w:pPr>
        <w:pBdr>
          <w:top w:val="single" w:sz="4" w:space="1" w:color="auto"/>
          <w:left w:val="single" w:sz="4" w:space="1" w:color="auto"/>
          <w:bottom w:val="single" w:sz="4" w:space="1" w:color="auto"/>
          <w:right w:val="single" w:sz="4" w:space="1" w:color="auto"/>
        </w:pBdr>
        <w:rPr>
          <w:b/>
        </w:rPr>
      </w:pPr>
    </w:p>
    <w:p w14:paraId="440329FE" w14:textId="77777777" w:rsidR="003B04C6" w:rsidRDefault="003B04C6" w:rsidP="003B04C6">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486ECA64" w14:textId="77777777" w:rsidR="003B04C6" w:rsidRDefault="003B04C6" w:rsidP="003B04C6">
      <w:pPr>
        <w:numPr>
          <w:ilvl w:val="0"/>
          <w:numId w:val="13"/>
        </w:numPr>
        <w:pBdr>
          <w:top w:val="single" w:sz="4" w:space="1" w:color="auto"/>
          <w:left w:val="single" w:sz="4" w:space="1" w:color="auto"/>
          <w:bottom w:val="single" w:sz="4" w:space="1" w:color="auto"/>
          <w:right w:val="single" w:sz="4" w:space="1" w:color="auto"/>
        </w:pBdr>
      </w:pPr>
      <w:r>
        <w:t>use a thermometer correctly</w:t>
      </w:r>
    </w:p>
    <w:p w14:paraId="5D57455A" w14:textId="77777777" w:rsidR="003B04C6" w:rsidRPr="00451A2D" w:rsidRDefault="003B04C6" w:rsidP="003B04C6">
      <w:pPr>
        <w:numPr>
          <w:ilvl w:val="0"/>
          <w:numId w:val="13"/>
        </w:numPr>
        <w:pBdr>
          <w:top w:val="single" w:sz="4" w:space="1" w:color="auto"/>
          <w:left w:val="single" w:sz="4" w:space="1" w:color="auto"/>
          <w:bottom w:val="single" w:sz="4" w:space="1" w:color="auto"/>
          <w:right w:val="single" w:sz="4" w:space="1" w:color="auto"/>
        </w:pBdr>
      </w:pPr>
      <w:r>
        <w:t>explain the difference between temperature and heat</w:t>
      </w:r>
    </w:p>
    <w:p w14:paraId="780C8487" w14:textId="77777777" w:rsidR="003B04C6" w:rsidRPr="00382544" w:rsidRDefault="003B04C6" w:rsidP="003B04C6">
      <w:pPr>
        <w:numPr>
          <w:ilvl w:val="0"/>
          <w:numId w:val="13"/>
        </w:numPr>
        <w:pBdr>
          <w:top w:val="single" w:sz="4" w:space="1" w:color="auto"/>
          <w:left w:val="single" w:sz="4" w:space="1" w:color="auto"/>
          <w:bottom w:val="single" w:sz="4" w:space="1" w:color="auto"/>
          <w:right w:val="single" w:sz="4" w:space="1" w:color="auto"/>
        </w:pBdr>
      </w:pPr>
      <w:r w:rsidRPr="00382544">
        <w:rPr>
          <w:rFonts w:cs="Helvetica"/>
        </w:rPr>
        <w:t>explain that darker coloured objects are good absorbers of light energy and heat up faster than lighter coloured objects</w:t>
      </w:r>
      <w:r>
        <w:rPr>
          <w:rFonts w:cs="Helvetica"/>
        </w:rPr>
        <w:t>,</w:t>
      </w:r>
      <w:r w:rsidRPr="00382544">
        <w:rPr>
          <w:rFonts w:cs="Helvetica"/>
        </w:rPr>
        <w:t xml:space="preserve"> which are poor</w:t>
      </w:r>
      <w:r>
        <w:rPr>
          <w:rFonts w:cs="Helvetica"/>
        </w:rPr>
        <w:t>er</w:t>
      </w:r>
      <w:r w:rsidRPr="00382544">
        <w:rPr>
          <w:rFonts w:cs="Helvetica"/>
        </w:rPr>
        <w:t xml:space="preserve"> absorbers of light energy </w:t>
      </w:r>
    </w:p>
    <w:p w14:paraId="13453265" w14:textId="77777777" w:rsidR="003B04C6" w:rsidRPr="00B9405A" w:rsidRDefault="003B04C6" w:rsidP="003B04C6">
      <w:pPr>
        <w:numPr>
          <w:ilvl w:val="0"/>
          <w:numId w:val="13"/>
        </w:numPr>
        <w:pBdr>
          <w:top w:val="single" w:sz="4" w:space="1" w:color="auto"/>
          <w:left w:val="single" w:sz="4" w:space="1" w:color="auto"/>
          <w:bottom w:val="single" w:sz="4" w:space="1" w:color="auto"/>
          <w:right w:val="single" w:sz="4" w:space="1" w:color="auto"/>
        </w:pBdr>
      </w:pPr>
      <w:r w:rsidRPr="00382544">
        <w:rPr>
          <w:rFonts w:cs="Helvetica"/>
        </w:rPr>
        <w:t xml:space="preserve">decide whether it is better to wear a black </w:t>
      </w:r>
      <w:r>
        <w:rPr>
          <w:rFonts w:cs="Helvetica"/>
        </w:rPr>
        <w:t>T-shirt</w:t>
      </w:r>
      <w:r w:rsidRPr="00382544">
        <w:rPr>
          <w:rFonts w:cs="Helvetica"/>
        </w:rPr>
        <w:t xml:space="preserve"> or a white </w:t>
      </w:r>
      <w:r>
        <w:rPr>
          <w:rFonts w:cs="Helvetica"/>
        </w:rPr>
        <w:t>T-shirt</w:t>
      </w:r>
      <w:r w:rsidRPr="00382544">
        <w:rPr>
          <w:rFonts w:cs="Helvetica"/>
        </w:rPr>
        <w:t xml:space="preserve"> on a hot sunny day.</w:t>
      </w:r>
    </w:p>
    <w:p w14:paraId="60AB1033" w14:textId="77777777" w:rsidR="003B04C6" w:rsidRDefault="003B04C6" w:rsidP="003B04C6"/>
    <w:p w14:paraId="1D99679F" w14:textId="77777777" w:rsidR="003B04C6" w:rsidRPr="00C876E5" w:rsidRDefault="00EC553F" w:rsidP="003B04C6">
      <w:hyperlink w:anchor="Introduction" w:history="1">
        <w:r w:rsidR="003B04C6" w:rsidRPr="008F547A">
          <w:rPr>
            <w:rStyle w:val="Hyperlink"/>
          </w:rPr>
          <w:t>Introduction/background notes</w:t>
        </w:r>
      </w:hyperlink>
    </w:p>
    <w:p w14:paraId="2128F23D" w14:textId="77777777" w:rsidR="003B04C6" w:rsidRDefault="00EC553F" w:rsidP="003B04C6">
      <w:hyperlink w:anchor="need" w:history="1">
        <w:r w:rsidR="003B04C6" w:rsidRPr="00CA4376">
          <w:rPr>
            <w:rStyle w:val="Hyperlink"/>
          </w:rPr>
          <w:t>What you need</w:t>
        </w:r>
      </w:hyperlink>
    </w:p>
    <w:p w14:paraId="3AE1DFD5" w14:textId="77777777" w:rsidR="003B04C6" w:rsidRDefault="00EC553F" w:rsidP="003B04C6">
      <w:hyperlink w:anchor="Do" w:history="1">
        <w:r w:rsidR="003B04C6" w:rsidRPr="00FE4289">
          <w:rPr>
            <w:rStyle w:val="Hyperlink"/>
          </w:rPr>
          <w:t>What to do</w:t>
        </w:r>
      </w:hyperlink>
    </w:p>
    <w:p w14:paraId="0654C7C6" w14:textId="77777777" w:rsidR="003B04C6" w:rsidRDefault="00EC553F" w:rsidP="003B04C6">
      <w:hyperlink w:anchor="dicussion" w:history="1">
        <w:r w:rsidR="003B04C6" w:rsidRPr="008F547A">
          <w:rPr>
            <w:rStyle w:val="Hyperlink"/>
          </w:rPr>
          <w:t>Discussion questions</w:t>
        </w:r>
      </w:hyperlink>
    </w:p>
    <w:p w14:paraId="7D809ECA" w14:textId="77777777" w:rsidR="003B04C6" w:rsidRPr="00C876E5" w:rsidRDefault="003B04C6" w:rsidP="003B04C6">
      <w:r>
        <w:t xml:space="preserve">Student handout: </w:t>
      </w:r>
      <w:hyperlink w:anchor="handout" w:history="1">
        <w:r w:rsidRPr="0090337B">
          <w:rPr>
            <w:rStyle w:val="Hyperlink"/>
          </w:rPr>
          <w:t>Bottle temperatures</w:t>
        </w:r>
      </w:hyperlink>
    </w:p>
    <w:p w14:paraId="4A589D80" w14:textId="77777777" w:rsidR="003B04C6" w:rsidRDefault="003B04C6" w:rsidP="003B04C6"/>
    <w:p w14:paraId="449F038D" w14:textId="77777777" w:rsidR="003B04C6" w:rsidRPr="00A878FC" w:rsidRDefault="003B04C6" w:rsidP="003B04C6">
      <w:pPr>
        <w:rPr>
          <w:b/>
          <w:szCs w:val="20"/>
          <w:lang w:val="en-AU" w:eastAsia="en-US"/>
        </w:rPr>
      </w:pPr>
      <w:bookmarkStart w:id="0" w:name="Introduction"/>
      <w:bookmarkEnd w:id="0"/>
      <w:r w:rsidRPr="00B02A70">
        <w:rPr>
          <w:b/>
        </w:rPr>
        <w:t>Introduction</w:t>
      </w:r>
      <w:r>
        <w:rPr>
          <w:b/>
        </w:rPr>
        <w:t>/b</w:t>
      </w:r>
      <w:proofErr w:type="spellStart"/>
      <w:r w:rsidRPr="00A878FC">
        <w:rPr>
          <w:b/>
          <w:szCs w:val="20"/>
          <w:lang w:val="en-AU" w:eastAsia="en-US"/>
        </w:rPr>
        <w:t>ackground</w:t>
      </w:r>
      <w:proofErr w:type="spellEnd"/>
      <w:r>
        <w:rPr>
          <w:b/>
          <w:szCs w:val="20"/>
          <w:lang w:val="en-AU" w:eastAsia="en-US"/>
        </w:rPr>
        <w:t xml:space="preserve"> </w:t>
      </w:r>
    </w:p>
    <w:p w14:paraId="23582013" w14:textId="77777777" w:rsidR="003B04C6" w:rsidRDefault="003B04C6" w:rsidP="003B04C6"/>
    <w:p w14:paraId="06D3494E" w14:textId="77777777" w:rsidR="003B04C6" w:rsidRDefault="003B04C6" w:rsidP="003B04C6">
      <w:r w:rsidRPr="008F547A">
        <w:t>Lots of factors affect the way an object absorbs heat</w:t>
      </w:r>
      <w:r>
        <w:t>,</w:t>
      </w:r>
      <w:r w:rsidRPr="008F547A">
        <w:t xml:space="preserve"> for example, the type of material the object is made out of, the colour it is and the kind of texture it has. </w:t>
      </w:r>
    </w:p>
    <w:p w14:paraId="72AFE4FD" w14:textId="77777777" w:rsidR="003B04C6" w:rsidRDefault="003B04C6" w:rsidP="003B04C6"/>
    <w:p w14:paraId="60F0ABD4" w14:textId="77777777" w:rsidR="003B04C6" w:rsidRPr="008F547A" w:rsidRDefault="003B04C6" w:rsidP="003B04C6">
      <w:r w:rsidRPr="008F547A">
        <w:t xml:space="preserve">By comparing the heat absorption of water inside a black painted bottle to water inside a white painted bottle, students can draw conclusions and relate this knowledge to everyday situations. For example, they may now be able to explain whether it’s better to wear a black </w:t>
      </w:r>
      <w:r>
        <w:t>T-shirt</w:t>
      </w:r>
      <w:r w:rsidRPr="008F547A">
        <w:t xml:space="preserve"> or a white </w:t>
      </w:r>
      <w:r>
        <w:t>T-shirt</w:t>
      </w:r>
      <w:r w:rsidRPr="008F547A">
        <w:t xml:space="preserve"> on a hot sunny day. They may be able to explain why houses are often painted in light colours.</w:t>
      </w:r>
      <w:bookmarkStart w:id="1" w:name="_GoBack"/>
      <w:bookmarkEnd w:id="1"/>
    </w:p>
    <w:p w14:paraId="0BFCCFD7" w14:textId="77777777" w:rsidR="003B04C6" w:rsidRDefault="003B04C6" w:rsidP="003B04C6"/>
    <w:p w14:paraId="7CBE2D30" w14:textId="22C088A1" w:rsidR="003B04C6" w:rsidRPr="008F547A" w:rsidRDefault="003B04C6" w:rsidP="003B04C6">
      <w:r w:rsidRPr="008F547A">
        <w:t xml:space="preserve">Dark coloured objects absorb more light energy than lighter coloured objects. This means that, darker coloured objects heat up more as they have more absorbed light energy (the radiant energy) to transform into heat. </w:t>
      </w:r>
      <w:r w:rsidR="00BC6779">
        <w:t xml:space="preserve">The article </w:t>
      </w:r>
      <w:hyperlink r:id="rId7" w:history="1">
        <w:r w:rsidR="00BC6779" w:rsidRPr="00D12820">
          <w:rPr>
            <w:rStyle w:val="Hyperlink"/>
          </w:rPr>
          <w:t>Heat energy</w:t>
        </w:r>
      </w:hyperlink>
      <w:r w:rsidR="00BC6779">
        <w:t xml:space="preserve"> explains how radiation transfers heat in infrared waves. The Sun emits infrared radiation, which is heat.</w:t>
      </w:r>
    </w:p>
    <w:p w14:paraId="26D89296" w14:textId="77777777" w:rsidR="003B04C6" w:rsidRPr="008F547A" w:rsidRDefault="003B04C6" w:rsidP="003B04C6"/>
    <w:p w14:paraId="5D7C399D" w14:textId="77777777" w:rsidR="003B04C6" w:rsidRPr="008F547A" w:rsidRDefault="003B04C6" w:rsidP="003B04C6">
      <w:r w:rsidRPr="008F547A">
        <w:t>In contrast, lighter coloured objects reflect more light energy away than they absorb. They do not heat up as quickly as darker coloured objects.</w:t>
      </w:r>
    </w:p>
    <w:p w14:paraId="01BB33ED" w14:textId="77777777" w:rsidR="003B04C6" w:rsidRPr="008F547A" w:rsidRDefault="003B04C6" w:rsidP="003B04C6"/>
    <w:p w14:paraId="05C3B031" w14:textId="77777777" w:rsidR="003B04C6" w:rsidRPr="008F547A" w:rsidRDefault="003B04C6" w:rsidP="003B04C6">
      <w:r w:rsidRPr="008F547A">
        <w:t xml:space="preserve">In this activity, students are measuring the temperature of the water as it heats up. Students often confuse temperature with heat. Temperature is a way of measuring the amount of heat energy at the point where a thermometer is in contact with the object. </w:t>
      </w:r>
    </w:p>
    <w:p w14:paraId="3F4AF7E8" w14:textId="77777777" w:rsidR="003B04C6" w:rsidRPr="008F547A" w:rsidRDefault="003B04C6" w:rsidP="003B04C6"/>
    <w:p w14:paraId="3A156147" w14:textId="77777777" w:rsidR="003B04C6" w:rsidRPr="008F547A" w:rsidRDefault="003B04C6" w:rsidP="003B04C6">
      <w:r w:rsidRPr="008F547A">
        <w:t>Students may also be interested in how thermometers work. The more heat energy there is, the more the liquid particles in the thermometer vibrate. As they vibrate, the particles are pushed further apart so that the liquid expands and moves up the thermometer.</w:t>
      </w:r>
    </w:p>
    <w:p w14:paraId="6141C1D3" w14:textId="77777777" w:rsidR="003B04C6" w:rsidRPr="008F547A" w:rsidRDefault="003B04C6" w:rsidP="003B04C6"/>
    <w:p w14:paraId="32B59E1C" w14:textId="77777777" w:rsidR="003B04C6" w:rsidRPr="007D51E2" w:rsidRDefault="003B04C6" w:rsidP="003B04C6">
      <w:pPr>
        <w:rPr>
          <w:b/>
        </w:rPr>
      </w:pPr>
      <w:bookmarkStart w:id="2" w:name="need"/>
      <w:bookmarkEnd w:id="2"/>
      <w:r w:rsidRPr="00B02A70">
        <w:rPr>
          <w:b/>
        </w:rPr>
        <w:t>What you need</w:t>
      </w:r>
    </w:p>
    <w:p w14:paraId="7C7F6592" w14:textId="77777777" w:rsidR="003B04C6" w:rsidRDefault="003B04C6" w:rsidP="003B04C6"/>
    <w:p w14:paraId="3E68843B" w14:textId="77777777" w:rsidR="003B04C6" w:rsidRDefault="003B04C6" w:rsidP="003B04C6">
      <w:pPr>
        <w:numPr>
          <w:ilvl w:val="0"/>
          <w:numId w:val="29"/>
        </w:numPr>
      </w:pPr>
      <w:r>
        <w:t xml:space="preserve">Access to the interactive </w:t>
      </w:r>
      <w:hyperlink r:id="rId8" w:history="1">
        <w:r w:rsidRPr="00A61697">
          <w:rPr>
            <w:rStyle w:val="Hyperlink"/>
          </w:rPr>
          <w:t>Temperature – the hot and the cold</w:t>
        </w:r>
      </w:hyperlink>
      <w:r>
        <w:t xml:space="preserve">, the image </w:t>
      </w:r>
      <w:hyperlink r:id="rId9" w:history="1">
        <w:r w:rsidRPr="008F547A">
          <w:rPr>
            <w:rStyle w:val="Hyperlink"/>
          </w:rPr>
          <w:t>Temperature scales compared</w:t>
        </w:r>
      </w:hyperlink>
      <w:r>
        <w:t xml:space="preserve"> and the article </w:t>
      </w:r>
      <w:hyperlink r:id="rId10" w:history="1">
        <w:r w:rsidRPr="0090337B">
          <w:rPr>
            <w:rStyle w:val="Hyperlink"/>
          </w:rPr>
          <w:t>Using solar energy</w:t>
        </w:r>
      </w:hyperlink>
    </w:p>
    <w:p w14:paraId="4AA59E61" w14:textId="77777777" w:rsidR="003B04C6" w:rsidRPr="00C876E5" w:rsidRDefault="003B04C6" w:rsidP="003B04C6">
      <w:pPr>
        <w:numPr>
          <w:ilvl w:val="0"/>
          <w:numId w:val="29"/>
        </w:numPr>
      </w:pPr>
      <w:r>
        <w:t xml:space="preserve">Copies of the student handout </w:t>
      </w:r>
      <w:hyperlink w:anchor="handout" w:history="1">
        <w:r w:rsidRPr="0090337B">
          <w:rPr>
            <w:rStyle w:val="Hyperlink"/>
          </w:rPr>
          <w:t>Bottle temperatures</w:t>
        </w:r>
      </w:hyperlink>
    </w:p>
    <w:p w14:paraId="4EB9CC00" w14:textId="77777777" w:rsidR="003B04C6" w:rsidRPr="008F547A" w:rsidRDefault="003B04C6" w:rsidP="003B04C6">
      <w:pPr>
        <w:numPr>
          <w:ilvl w:val="0"/>
          <w:numId w:val="29"/>
        </w:numPr>
      </w:pPr>
      <w:r>
        <w:t>T</w:t>
      </w:r>
      <w:r w:rsidRPr="008F547A">
        <w:t xml:space="preserve">wo identical plastic soda bottles (note that a smaller narrower bottle </w:t>
      </w:r>
      <w:r>
        <w:t xml:space="preserve">such as </w:t>
      </w:r>
      <w:r w:rsidRPr="008F547A">
        <w:t>a 350</w:t>
      </w:r>
      <w:r>
        <w:t xml:space="preserve"> </w:t>
      </w:r>
      <w:r w:rsidRPr="008F547A">
        <w:t xml:space="preserve">ml bottle will give a quicker result than a </w:t>
      </w:r>
      <w:proofErr w:type="gramStart"/>
      <w:r w:rsidRPr="008F547A">
        <w:t>2</w:t>
      </w:r>
      <w:r>
        <w:t xml:space="preserve"> </w:t>
      </w:r>
      <w:r w:rsidRPr="008F547A">
        <w:t>l</w:t>
      </w:r>
      <w:r>
        <w:t>itre</w:t>
      </w:r>
      <w:proofErr w:type="gramEnd"/>
      <w:r w:rsidRPr="008F547A">
        <w:t xml:space="preserve"> bottle) </w:t>
      </w:r>
    </w:p>
    <w:p w14:paraId="48D3F0E5" w14:textId="77777777" w:rsidR="003B04C6" w:rsidRPr="008F547A" w:rsidRDefault="003B04C6" w:rsidP="003B04C6">
      <w:pPr>
        <w:numPr>
          <w:ilvl w:val="0"/>
          <w:numId w:val="29"/>
        </w:numPr>
      </w:pPr>
      <w:r>
        <w:t>P</w:t>
      </w:r>
      <w:r w:rsidRPr="008F547A">
        <w:t>lenty of Blu Tack</w:t>
      </w:r>
    </w:p>
    <w:p w14:paraId="05CD5351" w14:textId="77777777" w:rsidR="003B04C6" w:rsidRPr="008F547A" w:rsidRDefault="003B04C6" w:rsidP="003B04C6">
      <w:pPr>
        <w:numPr>
          <w:ilvl w:val="0"/>
          <w:numId w:val="29"/>
        </w:numPr>
      </w:pPr>
      <w:r>
        <w:t>T</w:t>
      </w:r>
      <w:r w:rsidRPr="008F547A">
        <w:t>wo thermometers</w:t>
      </w:r>
    </w:p>
    <w:p w14:paraId="310200E6" w14:textId="77777777" w:rsidR="003B04C6" w:rsidRPr="008F547A" w:rsidRDefault="003B04C6" w:rsidP="003B04C6">
      <w:pPr>
        <w:numPr>
          <w:ilvl w:val="0"/>
          <w:numId w:val="29"/>
        </w:numPr>
      </w:pPr>
      <w:r>
        <w:lastRenderedPageBreak/>
        <w:t>W</w:t>
      </w:r>
      <w:r w:rsidRPr="008F547A">
        <w:t>ater at room temperature, enough to fill both bottles</w:t>
      </w:r>
    </w:p>
    <w:p w14:paraId="34E9536B" w14:textId="77777777" w:rsidR="003B04C6" w:rsidRPr="008F547A" w:rsidRDefault="003B04C6" w:rsidP="003B04C6">
      <w:pPr>
        <w:numPr>
          <w:ilvl w:val="0"/>
          <w:numId w:val="29"/>
        </w:numPr>
      </w:pPr>
      <w:r>
        <w:t>W</w:t>
      </w:r>
      <w:r w:rsidRPr="008F547A">
        <w:t>hite and black paint</w:t>
      </w:r>
    </w:p>
    <w:p w14:paraId="7631FDDE" w14:textId="77777777" w:rsidR="003B04C6" w:rsidRDefault="003B04C6" w:rsidP="003B04C6">
      <w:pPr>
        <w:numPr>
          <w:ilvl w:val="0"/>
          <w:numId w:val="29"/>
        </w:numPr>
      </w:pPr>
      <w:r>
        <w:t>P</w:t>
      </w:r>
      <w:r w:rsidRPr="008F547A">
        <w:t>aintbrush</w:t>
      </w:r>
    </w:p>
    <w:p w14:paraId="76E53138" w14:textId="77777777" w:rsidR="003B04C6" w:rsidRPr="00DF0A8E" w:rsidRDefault="003B04C6" w:rsidP="003B04C6"/>
    <w:p w14:paraId="519E300C" w14:textId="77777777" w:rsidR="003B04C6" w:rsidRDefault="003B04C6" w:rsidP="003B04C6">
      <w:pPr>
        <w:rPr>
          <w:b/>
        </w:rPr>
      </w:pPr>
      <w:bookmarkStart w:id="3" w:name="Do"/>
      <w:bookmarkEnd w:id="3"/>
      <w:r w:rsidRPr="00B02A70">
        <w:rPr>
          <w:b/>
        </w:rPr>
        <w:t>What to do</w:t>
      </w:r>
    </w:p>
    <w:p w14:paraId="3CA61C31" w14:textId="77777777" w:rsidR="003B04C6" w:rsidRDefault="003B04C6" w:rsidP="003B04C6">
      <w:pPr>
        <w:rPr>
          <w:b/>
        </w:rPr>
      </w:pPr>
    </w:p>
    <w:p w14:paraId="4B9469DA" w14:textId="77777777" w:rsidR="003B04C6" w:rsidRDefault="003B04C6" w:rsidP="003B04C6">
      <w:pPr>
        <w:numPr>
          <w:ilvl w:val="0"/>
          <w:numId w:val="28"/>
        </w:numPr>
        <w:tabs>
          <w:tab w:val="clear" w:pos="720"/>
          <w:tab w:val="num" w:pos="360"/>
        </w:tabs>
        <w:ind w:left="360"/>
      </w:pPr>
      <w:r>
        <w:t xml:space="preserve">Discuss with your </w:t>
      </w:r>
      <w:r w:rsidRPr="00CD70EF">
        <w:t>class that thermometers are a way of measuring heat energy</w:t>
      </w:r>
      <w:r>
        <w:t xml:space="preserve"> – ‘</w:t>
      </w:r>
      <w:r w:rsidRPr="00CD70EF">
        <w:t>thermo</w:t>
      </w:r>
      <w:r>
        <w:t>’</w:t>
      </w:r>
      <w:r w:rsidRPr="00CD70EF">
        <w:t xml:space="preserve"> meaning warm and </w:t>
      </w:r>
      <w:r>
        <w:t>‘</w:t>
      </w:r>
      <w:r w:rsidRPr="00CD70EF">
        <w:t>meter</w:t>
      </w:r>
      <w:r>
        <w:t>’ meaning</w:t>
      </w:r>
      <w:r w:rsidRPr="00CD70EF">
        <w:t xml:space="preserve"> to measure.</w:t>
      </w:r>
      <w:r>
        <w:t xml:space="preserve"> The interactive </w:t>
      </w:r>
      <w:hyperlink r:id="rId11" w:history="1">
        <w:r w:rsidRPr="008F547A">
          <w:rPr>
            <w:rStyle w:val="Hyperlink"/>
          </w:rPr>
          <w:t>Temperature – the hot and the cold</w:t>
        </w:r>
      </w:hyperlink>
      <w:r>
        <w:t xml:space="preserve"> or the image </w:t>
      </w:r>
      <w:hyperlink r:id="rId12" w:history="1">
        <w:r w:rsidRPr="00A61697">
          <w:rPr>
            <w:rStyle w:val="Hyperlink"/>
          </w:rPr>
          <w:t>Temperatures scales compared</w:t>
        </w:r>
      </w:hyperlink>
      <w:r>
        <w:t xml:space="preserve"> may be helpful to refer to for this discussion on</w:t>
      </w:r>
      <w:r w:rsidRPr="00CD70EF">
        <w:t xml:space="preserve"> </w:t>
      </w:r>
      <w:r>
        <w:t xml:space="preserve">the </w:t>
      </w:r>
      <w:r w:rsidRPr="00CD70EF">
        <w:t>measurement scale</w:t>
      </w:r>
      <w:r>
        <w:t>:</w:t>
      </w:r>
      <w:r w:rsidRPr="00CD70EF">
        <w:t xml:space="preserve"> </w:t>
      </w:r>
    </w:p>
    <w:p w14:paraId="17ADB92C" w14:textId="77777777" w:rsidR="003B04C6" w:rsidRPr="008F547A" w:rsidRDefault="003B04C6" w:rsidP="003B04C6">
      <w:pPr>
        <w:numPr>
          <w:ilvl w:val="0"/>
          <w:numId w:val="30"/>
        </w:numPr>
      </w:pPr>
      <w:r w:rsidRPr="008F547A">
        <w:t xml:space="preserve">What scale do we use? (Degrees Celsius °C) </w:t>
      </w:r>
    </w:p>
    <w:p w14:paraId="7EA592D0" w14:textId="77777777" w:rsidR="003B04C6" w:rsidRPr="008F547A" w:rsidRDefault="003B04C6" w:rsidP="003B04C6">
      <w:pPr>
        <w:numPr>
          <w:ilvl w:val="0"/>
          <w:numId w:val="30"/>
        </w:numPr>
      </w:pPr>
      <w:r w:rsidRPr="008F547A">
        <w:t>Where does it start? (-273°C)</w:t>
      </w:r>
    </w:p>
    <w:p w14:paraId="30FE40DB" w14:textId="77777777" w:rsidR="003B04C6" w:rsidRPr="008F547A" w:rsidRDefault="003B04C6" w:rsidP="003B04C6">
      <w:pPr>
        <w:numPr>
          <w:ilvl w:val="0"/>
          <w:numId w:val="30"/>
        </w:numPr>
      </w:pPr>
      <w:r w:rsidRPr="008F547A">
        <w:t>What can it go to? (2000°C)</w:t>
      </w:r>
    </w:p>
    <w:p w14:paraId="250ADED0" w14:textId="77777777" w:rsidR="003B04C6" w:rsidRPr="008F547A" w:rsidRDefault="003B04C6" w:rsidP="003B04C6">
      <w:pPr>
        <w:numPr>
          <w:ilvl w:val="0"/>
          <w:numId w:val="30"/>
        </w:numPr>
      </w:pPr>
      <w:r w:rsidRPr="008F547A">
        <w:t>What is the standard room temperature? (25°C)</w:t>
      </w:r>
    </w:p>
    <w:p w14:paraId="2D128F74" w14:textId="77777777" w:rsidR="003B04C6" w:rsidRPr="008F547A" w:rsidRDefault="003B04C6" w:rsidP="003B04C6">
      <w:pPr>
        <w:numPr>
          <w:ilvl w:val="0"/>
          <w:numId w:val="30"/>
        </w:numPr>
      </w:pPr>
      <w:r w:rsidRPr="008F547A">
        <w:t xml:space="preserve">Has the doctor taken your temperature? What was it? What is the normal temperature of people? (37°C) </w:t>
      </w:r>
    </w:p>
    <w:p w14:paraId="3C163054" w14:textId="77777777" w:rsidR="003B04C6" w:rsidRDefault="003B04C6" w:rsidP="003B04C6">
      <w:pPr>
        <w:numPr>
          <w:ilvl w:val="0"/>
          <w:numId w:val="30"/>
        </w:numPr>
      </w:pPr>
      <w:r w:rsidRPr="008F547A">
        <w:t xml:space="preserve">What is the range of temperature that your classroom thermometers measure? </w:t>
      </w:r>
    </w:p>
    <w:p w14:paraId="3A48E287" w14:textId="77777777" w:rsidR="003B04C6" w:rsidRDefault="003B04C6" w:rsidP="003B04C6"/>
    <w:p w14:paraId="192730FC" w14:textId="77777777" w:rsidR="003B04C6" w:rsidRDefault="003B04C6" w:rsidP="003B04C6">
      <w:pPr>
        <w:numPr>
          <w:ilvl w:val="0"/>
          <w:numId w:val="28"/>
        </w:numPr>
        <w:tabs>
          <w:tab w:val="clear" w:pos="720"/>
          <w:tab w:val="num" w:pos="360"/>
        </w:tabs>
        <w:ind w:left="360"/>
      </w:pPr>
      <w:r>
        <w:t xml:space="preserve">Hand out copies of the student handout </w:t>
      </w:r>
      <w:hyperlink w:anchor="handout" w:history="1">
        <w:r w:rsidRPr="0090337B">
          <w:rPr>
            <w:rStyle w:val="Hyperlink"/>
          </w:rPr>
          <w:t>Bottle temperatures</w:t>
        </w:r>
      </w:hyperlink>
      <w:r>
        <w:t xml:space="preserve"> and discuss. Assist students to gather the materials they need and conduct the experiment. </w:t>
      </w:r>
    </w:p>
    <w:p w14:paraId="0F8EE228" w14:textId="77777777" w:rsidR="003B04C6" w:rsidRDefault="003B04C6" w:rsidP="003B04C6"/>
    <w:p w14:paraId="7786CB41" w14:textId="77777777" w:rsidR="003B04C6" w:rsidRPr="00C876E5" w:rsidRDefault="003B04C6" w:rsidP="003B04C6">
      <w:pPr>
        <w:numPr>
          <w:ilvl w:val="0"/>
          <w:numId w:val="28"/>
        </w:numPr>
        <w:tabs>
          <w:tab w:val="clear" w:pos="720"/>
          <w:tab w:val="num" w:pos="360"/>
        </w:tabs>
        <w:ind w:left="360"/>
      </w:pPr>
      <w:r>
        <w:t>Discuss their findings.</w:t>
      </w:r>
    </w:p>
    <w:p w14:paraId="09307BB2" w14:textId="77777777" w:rsidR="003B04C6" w:rsidRDefault="003B04C6" w:rsidP="003B04C6">
      <w:pPr>
        <w:numPr>
          <w:ilvl w:val="0"/>
          <w:numId w:val="31"/>
        </w:numPr>
      </w:pPr>
      <w:bookmarkStart w:id="4" w:name="dicussion"/>
      <w:bookmarkEnd w:id="4"/>
      <w:r>
        <w:t>Which thermometer had the greatest change in temperature?</w:t>
      </w:r>
    </w:p>
    <w:p w14:paraId="2406118A" w14:textId="77777777" w:rsidR="003B04C6" w:rsidRDefault="003B04C6" w:rsidP="003B04C6">
      <w:pPr>
        <w:numPr>
          <w:ilvl w:val="0"/>
          <w:numId w:val="31"/>
        </w:numPr>
      </w:pPr>
      <w:r>
        <w:t>Which thermometer showed the fastest increase in temperature?</w:t>
      </w:r>
    </w:p>
    <w:p w14:paraId="17DBA59D" w14:textId="77777777" w:rsidR="003B04C6" w:rsidRDefault="003B04C6" w:rsidP="003B04C6">
      <w:pPr>
        <w:numPr>
          <w:ilvl w:val="0"/>
          <w:numId w:val="31"/>
        </w:numPr>
      </w:pPr>
      <w:r>
        <w:t xml:space="preserve">What absorbs heat better – the black painted bottle or the white coloured bottle? </w:t>
      </w:r>
    </w:p>
    <w:p w14:paraId="606D40A4" w14:textId="77777777" w:rsidR="003B04C6" w:rsidRDefault="003B04C6" w:rsidP="003B04C6">
      <w:pPr>
        <w:numPr>
          <w:ilvl w:val="0"/>
          <w:numId w:val="31"/>
        </w:numPr>
      </w:pPr>
      <w:r>
        <w:t>Ask your students to read the paragraph on heating in th</w:t>
      </w:r>
      <w:r w:rsidR="00A61697">
        <w:t>e</w:t>
      </w:r>
      <w:r>
        <w:t xml:space="preserve"> article </w:t>
      </w:r>
      <w:hyperlink r:id="rId13" w:history="1">
        <w:r w:rsidRPr="00A61697">
          <w:rPr>
            <w:rStyle w:val="Hyperlink"/>
          </w:rPr>
          <w:t>Using solar energy</w:t>
        </w:r>
      </w:hyperlink>
      <w:r>
        <w:t xml:space="preserve">. Do the results of their investigation support this? </w:t>
      </w:r>
    </w:p>
    <w:p w14:paraId="5A55ADCA" w14:textId="77777777" w:rsidR="003B04C6" w:rsidRDefault="003B04C6" w:rsidP="003B04C6">
      <w:pPr>
        <w:numPr>
          <w:ilvl w:val="0"/>
          <w:numId w:val="31"/>
        </w:numPr>
      </w:pPr>
      <w:r>
        <w:t>Would you prefer to wear a black T-shirt or a white T-shirt on a hot sunny day?</w:t>
      </w:r>
    </w:p>
    <w:p w14:paraId="23F912E6" w14:textId="77777777" w:rsidR="003B04C6" w:rsidRPr="008F547A" w:rsidRDefault="003B04C6" w:rsidP="003B04C6">
      <w:pPr>
        <w:rPr>
          <w:b/>
        </w:rPr>
      </w:pPr>
      <w:r>
        <w:br w:type="page"/>
      </w:r>
      <w:bookmarkStart w:id="5" w:name="handout"/>
      <w:bookmarkEnd w:id="5"/>
      <w:r w:rsidRPr="008F547A">
        <w:rPr>
          <w:b/>
        </w:rPr>
        <w:lastRenderedPageBreak/>
        <w:t xml:space="preserve">Student handout: </w:t>
      </w:r>
      <w:r>
        <w:rPr>
          <w:b/>
        </w:rPr>
        <w:t>Bottle temperatures</w:t>
      </w:r>
    </w:p>
    <w:p w14:paraId="2556C657" w14:textId="77777777" w:rsidR="003B04C6" w:rsidRDefault="003B04C6" w:rsidP="003B04C6"/>
    <w:p w14:paraId="0D03C7B5" w14:textId="77777777" w:rsidR="003B04C6" w:rsidRDefault="003B04C6" w:rsidP="003B04C6">
      <w:pPr>
        <w:numPr>
          <w:ilvl w:val="0"/>
          <w:numId w:val="32"/>
        </w:numPr>
      </w:pPr>
      <w:r>
        <w:t xml:space="preserve">Paint the outside of one bottle white and the outside of the other bottle black. Set aside to dry. </w:t>
      </w:r>
    </w:p>
    <w:p w14:paraId="651124E5" w14:textId="77777777" w:rsidR="003B04C6" w:rsidRDefault="003B04C6" w:rsidP="003B04C6"/>
    <w:p w14:paraId="5DC16398" w14:textId="77777777" w:rsidR="003B04C6" w:rsidRDefault="003B04C6" w:rsidP="003B04C6">
      <w:pPr>
        <w:numPr>
          <w:ilvl w:val="0"/>
          <w:numId w:val="32"/>
        </w:numPr>
      </w:pPr>
      <w:r>
        <w:t>Take the dry bottles and fill with room temperature water.</w:t>
      </w:r>
    </w:p>
    <w:p w14:paraId="5F16A877" w14:textId="77777777" w:rsidR="003B04C6" w:rsidRDefault="003B04C6" w:rsidP="003B04C6"/>
    <w:p w14:paraId="0349CCCD" w14:textId="77777777" w:rsidR="003B04C6" w:rsidRDefault="003B04C6" w:rsidP="003B04C6">
      <w:pPr>
        <w:numPr>
          <w:ilvl w:val="0"/>
          <w:numId w:val="32"/>
        </w:numPr>
      </w:pPr>
      <w:r>
        <w:t xml:space="preserve">Take the bottle caps. Make a hole in each cap, big enough to insert the thermometer. </w:t>
      </w:r>
    </w:p>
    <w:p w14:paraId="414299B5" w14:textId="77777777" w:rsidR="003B04C6" w:rsidRDefault="003B04C6" w:rsidP="003B04C6"/>
    <w:p w14:paraId="330F884D" w14:textId="77777777" w:rsidR="003B04C6" w:rsidRDefault="003B04C6" w:rsidP="003B04C6">
      <w:pPr>
        <w:numPr>
          <w:ilvl w:val="0"/>
          <w:numId w:val="32"/>
        </w:numPr>
      </w:pPr>
      <w:r>
        <w:t>S</w:t>
      </w:r>
      <w:r w:rsidRPr="00CD70EF">
        <w:t xml:space="preserve">hake </w:t>
      </w:r>
      <w:r>
        <w:t xml:space="preserve">the </w:t>
      </w:r>
      <w:r w:rsidRPr="00CD70EF">
        <w:t xml:space="preserve">thermometers (carefully) to get the liquid down near 0°C. </w:t>
      </w:r>
    </w:p>
    <w:p w14:paraId="75ECD0C1" w14:textId="77777777" w:rsidR="003B04C6" w:rsidRDefault="003B04C6" w:rsidP="003B04C6"/>
    <w:p w14:paraId="191173B4" w14:textId="77777777" w:rsidR="003B04C6" w:rsidRDefault="003B04C6" w:rsidP="003B04C6">
      <w:pPr>
        <w:numPr>
          <w:ilvl w:val="0"/>
          <w:numId w:val="32"/>
        </w:numPr>
      </w:pPr>
      <w:r>
        <w:t xml:space="preserve">Place a thermometer in each cap so that, when it is in the bottle, it’s immersed in the water. Use Blu Tack to create a seal around the thermometer and to keep it in place. </w:t>
      </w:r>
    </w:p>
    <w:p w14:paraId="4D906FF8" w14:textId="77777777" w:rsidR="003B04C6" w:rsidRDefault="003B04C6" w:rsidP="003B04C6"/>
    <w:p w14:paraId="3924640C" w14:textId="77777777" w:rsidR="003B04C6" w:rsidRDefault="003B04C6" w:rsidP="003B04C6">
      <w:pPr>
        <w:numPr>
          <w:ilvl w:val="0"/>
          <w:numId w:val="32"/>
        </w:numPr>
      </w:pPr>
      <w:r>
        <w:t>Place the bottles in a sunny location, such as inside near a window in direct sunlight.</w:t>
      </w:r>
    </w:p>
    <w:p w14:paraId="441EE9DD" w14:textId="77777777" w:rsidR="003B04C6" w:rsidRDefault="003B04C6" w:rsidP="003B04C6"/>
    <w:p w14:paraId="70FEA464" w14:textId="77777777" w:rsidR="003B04C6" w:rsidRDefault="003B04C6" w:rsidP="003B04C6">
      <w:pPr>
        <w:numPr>
          <w:ilvl w:val="0"/>
          <w:numId w:val="32"/>
        </w:numPr>
      </w:pPr>
      <w:r>
        <w:t xml:space="preserve">Record the initial temperature. </w:t>
      </w:r>
    </w:p>
    <w:p w14:paraId="73F579C0" w14:textId="77777777" w:rsidR="003B04C6" w:rsidRDefault="003B04C6" w:rsidP="003B04C6"/>
    <w:p w14:paraId="2B4CAA78" w14:textId="77777777" w:rsidR="003B04C6" w:rsidRDefault="003B04C6" w:rsidP="003B04C6">
      <w:pPr>
        <w:numPr>
          <w:ilvl w:val="0"/>
          <w:numId w:val="32"/>
        </w:numPr>
      </w:pPr>
      <w:r>
        <w:t xml:space="preserve">Continue recording the temperature from both bottles every 5 minutes. The time it takes for the water to heat will depend on the intensity of the sunlight and the volume of water. </w:t>
      </w:r>
    </w:p>
    <w:p w14:paraId="373490D7" w14:textId="77777777" w:rsidR="003B04C6" w:rsidRDefault="003B04C6" w:rsidP="003B04C6"/>
    <w:p w14:paraId="76A55A60" w14:textId="77777777" w:rsidR="003B04C6" w:rsidRDefault="003B04C6" w:rsidP="003B04C6">
      <w:pPr>
        <w:numPr>
          <w:ilvl w:val="0"/>
          <w:numId w:val="32"/>
        </w:numPr>
      </w:pPr>
      <w:r>
        <w:t>Continue monitoring the temperatures until a constant temperature is reached in either bottle. A constant temperature is achieved when no change in temperature is recorded in two subsequent readings.</w:t>
      </w:r>
    </w:p>
    <w:p w14:paraId="4088FFA6" w14:textId="77777777" w:rsidR="003B04C6" w:rsidRDefault="003B04C6" w:rsidP="003B04C6"/>
    <w:p w14:paraId="62C456FF" w14:textId="77777777" w:rsidR="003B04C6" w:rsidRDefault="003B04C6" w:rsidP="003B04C6">
      <w:pPr>
        <w:numPr>
          <w:ilvl w:val="0"/>
          <w:numId w:val="32"/>
        </w:numPr>
      </w:pPr>
      <w:r>
        <w:t>Repeat twice and compare your readings.</w:t>
      </w:r>
    </w:p>
    <w:p w14:paraId="214A70B8" w14:textId="77777777" w:rsidR="003B04C6" w:rsidRDefault="003B04C6" w:rsidP="003B04C6">
      <w:pPr>
        <w:pStyle w:val="ColorfulList-Accent11"/>
      </w:pPr>
    </w:p>
    <w:p w14:paraId="3FD314E4" w14:textId="4B12ED6C" w:rsidR="003B04C6" w:rsidRPr="00FB5302" w:rsidRDefault="002D547E" w:rsidP="003B04C6">
      <w:pPr>
        <w:jc w:val="center"/>
      </w:pPr>
      <w:r>
        <w:rPr>
          <w:noProof/>
          <w:lang w:val="en-US" w:eastAsia="en-US"/>
        </w:rPr>
        <w:drawing>
          <wp:inline distT="0" distB="0" distL="0" distR="0" wp14:anchorId="53B940A5" wp14:editId="4ED48C30">
            <wp:extent cx="5443855" cy="3009265"/>
            <wp:effectExtent l="0" t="0" r="0" b="0"/>
            <wp:docPr id="1" name="Picture 1" descr="FF_TEA_ACT_04_HeatAbsorption_themometerForEmb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_TEA_ACT_04_HeatAbsorption_themometerForEmbedd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3855" cy="3009265"/>
                    </a:xfrm>
                    <a:prstGeom prst="rect">
                      <a:avLst/>
                    </a:prstGeom>
                    <a:noFill/>
                    <a:ln>
                      <a:noFill/>
                    </a:ln>
                  </pic:spPr>
                </pic:pic>
              </a:graphicData>
            </a:graphic>
          </wp:inline>
        </w:drawing>
      </w:r>
    </w:p>
    <w:p w14:paraId="1FD544B3" w14:textId="77777777" w:rsidR="003B04C6" w:rsidRDefault="003B04C6" w:rsidP="003B04C6"/>
    <w:sectPr w:rsidR="003B04C6" w:rsidSect="003B04C6">
      <w:headerReference w:type="default" r:id="rId15"/>
      <w:footerReference w:type="default" r:id="rId1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94F5" w14:textId="77777777" w:rsidR="00EC553F" w:rsidRDefault="00EC553F">
      <w:r>
        <w:separator/>
      </w:r>
    </w:p>
  </w:endnote>
  <w:endnote w:type="continuationSeparator" w:id="0">
    <w:p w14:paraId="5625C3B7" w14:textId="77777777" w:rsidR="00EC553F" w:rsidRDefault="00EC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E799" w14:textId="77777777" w:rsidR="003B04C6" w:rsidRDefault="003B04C6" w:rsidP="003B0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47E">
      <w:rPr>
        <w:rStyle w:val="PageNumber"/>
        <w:noProof/>
      </w:rPr>
      <w:t>3</w:t>
    </w:r>
    <w:r>
      <w:rPr>
        <w:rStyle w:val="PageNumber"/>
      </w:rPr>
      <w:fldChar w:fldCharType="end"/>
    </w:r>
  </w:p>
  <w:p w14:paraId="1942DB42" w14:textId="77777777" w:rsidR="00A61697" w:rsidRPr="005E307E" w:rsidRDefault="00A61697" w:rsidP="00A61697">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34E2446D" w14:textId="77777777" w:rsidR="00A61697" w:rsidRPr="005E307E" w:rsidRDefault="00EC553F" w:rsidP="00A61697">
    <w:pPr>
      <w:pStyle w:val="Footer"/>
      <w:ind w:right="360"/>
    </w:pPr>
    <w:hyperlink r:id="rId1" w:history="1">
      <w:r w:rsidR="00A61697" w:rsidRPr="005E307E">
        <w:rPr>
          <w:rStyle w:val="Hyperlink"/>
        </w:rPr>
        <w:t>http://sciencelearn.org.nz</w:t>
      </w:r>
    </w:hyperlink>
  </w:p>
  <w:p w14:paraId="6767CE14" w14:textId="77777777" w:rsidR="003B04C6" w:rsidRPr="00035E8D" w:rsidRDefault="003B04C6" w:rsidP="00A616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A5A1C" w14:textId="77777777" w:rsidR="00EC553F" w:rsidRDefault="00EC553F">
      <w:r>
        <w:separator/>
      </w:r>
    </w:p>
  </w:footnote>
  <w:footnote w:type="continuationSeparator" w:id="0">
    <w:p w14:paraId="63E1022B" w14:textId="77777777" w:rsidR="00EC553F" w:rsidRDefault="00EC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61697" w:rsidRPr="00251C18" w14:paraId="6004A3E6" w14:textId="77777777" w:rsidTr="002554B8">
      <w:tc>
        <w:tcPr>
          <w:tcW w:w="1980" w:type="dxa"/>
          <w:shd w:val="clear" w:color="auto" w:fill="auto"/>
        </w:tcPr>
        <w:p w14:paraId="1C9DCB8B" w14:textId="77777777" w:rsidR="00A61697" w:rsidRPr="00251C18" w:rsidRDefault="00A61697" w:rsidP="002554B8">
          <w:pPr>
            <w:pStyle w:val="Header"/>
            <w:tabs>
              <w:tab w:val="clear" w:pos="4320"/>
              <w:tab w:val="clear" w:pos="8640"/>
            </w:tabs>
            <w:rPr>
              <w:rFonts w:cs="Arial"/>
              <w:color w:val="3366FF"/>
              <w:sz w:val="20"/>
            </w:rPr>
          </w:pPr>
        </w:p>
      </w:tc>
      <w:tc>
        <w:tcPr>
          <w:tcW w:w="7654" w:type="dxa"/>
          <w:shd w:val="clear" w:color="auto" w:fill="auto"/>
          <w:vAlign w:val="center"/>
        </w:tcPr>
        <w:p w14:paraId="6C966098" w14:textId="77777777" w:rsidR="00A61697" w:rsidRPr="00251C18" w:rsidRDefault="00A61697" w:rsidP="002554B8">
          <w:pPr>
            <w:pStyle w:val="Header"/>
            <w:tabs>
              <w:tab w:val="clear" w:pos="4320"/>
              <w:tab w:val="clear" w:pos="8640"/>
            </w:tabs>
            <w:rPr>
              <w:rFonts w:cs="Arial"/>
              <w:color w:val="3366FF"/>
              <w:sz w:val="20"/>
            </w:rPr>
          </w:pPr>
          <w:r>
            <w:rPr>
              <w:rFonts w:cs="Arial"/>
              <w:color w:val="3366FF"/>
              <w:sz w:val="20"/>
            </w:rPr>
            <w:t>Activity: Investigating heat absorption</w:t>
          </w:r>
          <w:r w:rsidRPr="00251C18">
            <w:rPr>
              <w:rFonts w:cs="Arial"/>
              <w:color w:val="3366FF"/>
              <w:sz w:val="20"/>
            </w:rPr>
            <w:t xml:space="preserve"> </w:t>
          </w:r>
        </w:p>
      </w:tc>
    </w:tr>
  </w:tbl>
  <w:p w14:paraId="2D1091FC" w14:textId="597E8CC4" w:rsidR="00A61697" w:rsidRDefault="002D547E" w:rsidP="00A61697">
    <w:pPr>
      <w:pStyle w:val="Header"/>
      <w:rPr>
        <w:sz w:val="20"/>
      </w:rPr>
    </w:pPr>
    <w:r>
      <w:rPr>
        <w:noProof/>
        <w:lang w:val="en-US" w:eastAsia="en-US"/>
      </w:rPr>
      <w:drawing>
        <wp:anchor distT="0" distB="0" distL="114300" distR="114300" simplePos="0" relativeHeight="251657728" behindDoc="0" locked="0" layoutInCell="1" allowOverlap="1" wp14:anchorId="0E3EE301" wp14:editId="39003F0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D4BCF" w14:textId="77777777" w:rsidR="003B04C6" w:rsidRPr="00A61697" w:rsidRDefault="003B04C6" w:rsidP="00A61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983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764A8"/>
    <w:multiLevelType w:val="hybridMultilevel"/>
    <w:tmpl w:val="91F2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A5BF4"/>
    <w:multiLevelType w:val="hybridMultilevel"/>
    <w:tmpl w:val="F3AA495E"/>
    <w:lvl w:ilvl="0" w:tplc="0809000F">
      <w:start w:val="1"/>
      <w:numFmt w:val="decimal"/>
      <w:lvlText w:val="%1."/>
      <w:lvlJc w:val="left"/>
      <w:pPr>
        <w:tabs>
          <w:tab w:val="num" w:pos="360"/>
        </w:tabs>
        <w:ind w:left="360" w:hanging="360"/>
      </w:pPr>
    </w:lvl>
    <w:lvl w:ilvl="1" w:tplc="E068A328">
      <w:start w:val="3"/>
      <w:numFmt w:val="bullet"/>
      <w:lvlText w:val=""/>
      <w:lvlJc w:val="left"/>
      <w:pPr>
        <w:tabs>
          <w:tab w:val="num" w:pos="1080"/>
        </w:tabs>
        <w:ind w:left="1080" w:hanging="360"/>
      </w:pPr>
      <w:rPr>
        <w:rFonts w:ascii="Symbol" w:eastAsia="System" w:hAnsi="Symbol" w:cs="System"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C4DE3"/>
    <w:multiLevelType w:val="multilevel"/>
    <w:tmpl w:val="A9E4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92C4B"/>
    <w:multiLevelType w:val="multilevel"/>
    <w:tmpl w:val="06A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92ED7"/>
    <w:multiLevelType w:val="hybridMultilevel"/>
    <w:tmpl w:val="356E1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Helvetic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Helvetic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Helvetica"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075D03"/>
    <w:multiLevelType w:val="hybridMultilevel"/>
    <w:tmpl w:val="EC88ADD2"/>
    <w:lvl w:ilvl="0" w:tplc="E068A328">
      <w:start w:val="3"/>
      <w:numFmt w:val="bullet"/>
      <w:lvlText w:val=""/>
      <w:lvlJc w:val="left"/>
      <w:pPr>
        <w:tabs>
          <w:tab w:val="num" w:pos="720"/>
        </w:tabs>
        <w:ind w:left="720" w:hanging="360"/>
      </w:pPr>
      <w:rPr>
        <w:rFonts w:ascii="Symbol" w:eastAsia="System" w:hAnsi="Symbol" w:cs="System"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3C0C0D"/>
    <w:multiLevelType w:val="hybridMultilevel"/>
    <w:tmpl w:val="E34A39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3213E"/>
    <w:multiLevelType w:val="hybridMultilevel"/>
    <w:tmpl w:val="DE4E15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8A13D5"/>
    <w:multiLevelType w:val="hybridMultilevel"/>
    <w:tmpl w:val="F640A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Helvetic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Helvetic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Helvetica"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293450"/>
    <w:multiLevelType w:val="hybridMultilevel"/>
    <w:tmpl w:val="4858E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Helvetic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Helvetic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Helvetica"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377621"/>
    <w:multiLevelType w:val="hybridMultilevel"/>
    <w:tmpl w:val="69184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Helvetic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Helvetic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Helvetica"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EBD43A8"/>
    <w:multiLevelType w:val="hybridMultilevel"/>
    <w:tmpl w:val="85B4D7B6"/>
    <w:lvl w:ilvl="0" w:tplc="B5E24DC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1E54B4F"/>
    <w:multiLevelType w:val="hybridMultilevel"/>
    <w:tmpl w:val="AEAEB6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3F627E5"/>
    <w:multiLevelType w:val="multilevel"/>
    <w:tmpl w:val="91F25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847C0D"/>
    <w:multiLevelType w:val="hybridMultilevel"/>
    <w:tmpl w:val="535C7A38"/>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F27E9"/>
    <w:multiLevelType w:val="multilevel"/>
    <w:tmpl w:val="91F25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91007F"/>
    <w:multiLevelType w:val="multilevel"/>
    <w:tmpl w:val="6F0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E140D9"/>
    <w:multiLevelType w:val="hybridMultilevel"/>
    <w:tmpl w:val="329CE31C"/>
    <w:lvl w:ilvl="0" w:tplc="B5E24DC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
  </w:num>
  <w:num w:numId="3">
    <w:abstractNumId w:val="10"/>
  </w:num>
  <w:num w:numId="4">
    <w:abstractNumId w:val="4"/>
  </w:num>
  <w:num w:numId="5">
    <w:abstractNumId w:val="21"/>
  </w:num>
  <w:num w:numId="6">
    <w:abstractNumId w:val="17"/>
  </w:num>
  <w:num w:numId="7">
    <w:abstractNumId w:val="20"/>
  </w:num>
  <w:num w:numId="8">
    <w:abstractNumId w:val="19"/>
  </w:num>
  <w:num w:numId="9">
    <w:abstractNumId w:val="11"/>
  </w:num>
  <w:num w:numId="10">
    <w:abstractNumId w:val="15"/>
  </w:num>
  <w:num w:numId="11">
    <w:abstractNumId w:val="30"/>
  </w:num>
  <w:num w:numId="12">
    <w:abstractNumId w:val="23"/>
  </w:num>
  <w:num w:numId="13">
    <w:abstractNumId w:val="13"/>
  </w:num>
  <w:num w:numId="14">
    <w:abstractNumId w:val="12"/>
  </w:num>
  <w:num w:numId="15">
    <w:abstractNumId w:val="31"/>
  </w:num>
  <w:num w:numId="16">
    <w:abstractNumId w:val="5"/>
  </w:num>
  <w:num w:numId="17">
    <w:abstractNumId w:val="6"/>
  </w:num>
  <w:num w:numId="18">
    <w:abstractNumId w:val="18"/>
  </w:num>
  <w:num w:numId="19">
    <w:abstractNumId w:val="22"/>
  </w:num>
  <w:num w:numId="20">
    <w:abstractNumId w:val="24"/>
  </w:num>
  <w:num w:numId="21">
    <w:abstractNumId w:val="7"/>
  </w:num>
  <w:num w:numId="22">
    <w:abstractNumId w:val="3"/>
  </w:num>
  <w:num w:numId="23">
    <w:abstractNumId w:val="8"/>
  </w:num>
  <w:num w:numId="24">
    <w:abstractNumId w:val="2"/>
  </w:num>
  <w:num w:numId="25">
    <w:abstractNumId w:val="29"/>
  </w:num>
  <w:num w:numId="26">
    <w:abstractNumId w:val="27"/>
  </w:num>
  <w:num w:numId="27">
    <w:abstractNumId w:val="14"/>
  </w:num>
  <w:num w:numId="28">
    <w:abstractNumId w:val="26"/>
  </w:num>
  <w:num w:numId="29">
    <w:abstractNumId w:val="28"/>
  </w:num>
  <w:num w:numId="30">
    <w:abstractNumId w:val="25"/>
  </w:num>
  <w:num w:numId="31">
    <w:abstractNumId w:val="32"/>
  </w:num>
  <w:num w:numId="32">
    <w:abstractNumId w:val="1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2554B8"/>
    <w:rsid w:val="002D547E"/>
    <w:rsid w:val="003B04C6"/>
    <w:rsid w:val="00931A22"/>
    <w:rsid w:val="00A61697"/>
    <w:rsid w:val="00BC6779"/>
    <w:rsid w:val="00D12820"/>
    <w:rsid w:val="00EC553F"/>
    <w:rsid w:val="00F9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747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8F547A"/>
    <w:pPr>
      <w:tabs>
        <w:tab w:val="center" w:pos="4320"/>
        <w:tab w:val="right" w:pos="8640"/>
      </w:tabs>
    </w:p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8F547A"/>
    <w:rPr>
      <w:rFonts w:ascii="Verdana" w:hAnsi="Verdana"/>
      <w:szCs w:val="24"/>
      <w:lang w:val="en-GB" w:eastAsia="en-GB" w:bidi="ar-SA"/>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8F547A"/>
    <w:rPr>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8F547A"/>
    <w:rPr>
      <w:rFonts w:ascii="Verdana" w:hAnsi="Verdana"/>
      <w:lang w:val="en-GB" w:eastAsia="en-GB" w:bidi="ar-SA"/>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D76B92"/>
    <w:pPr>
      <w:spacing w:before="100" w:beforeAutospacing="1" w:after="100" w:afterAutospacing="1"/>
    </w:pPr>
    <w:rPr>
      <w:rFonts w:ascii="Times" w:hAnsi="Times"/>
      <w:szCs w:val="20"/>
      <w:lang w:val="en-AU" w:eastAsia="en-US"/>
    </w:rPr>
  </w:style>
  <w:style w:type="paragraph" w:customStyle="1" w:styleId="ColorfulList-Accent11">
    <w:name w:val="Colorful List - Accent 11"/>
    <w:basedOn w:val="Normal"/>
    <w:uiPriority w:val="34"/>
    <w:qFormat/>
    <w:rsid w:val="001620F9"/>
    <w:pPr>
      <w:ind w:left="720"/>
    </w:pPr>
  </w:style>
  <w:style w:type="character" w:styleId="UnresolvedMention">
    <w:name w:val="Unresolved Mention"/>
    <w:basedOn w:val="DefaultParagraphFont"/>
    <w:rsid w:val="00BC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34174">
      <w:bodyDiv w:val="1"/>
      <w:marLeft w:val="0"/>
      <w:marRight w:val="0"/>
      <w:marTop w:val="0"/>
      <w:marBottom w:val="0"/>
      <w:divBdr>
        <w:top w:val="none" w:sz="0" w:space="0" w:color="auto"/>
        <w:left w:val="none" w:sz="0" w:space="0" w:color="auto"/>
        <w:bottom w:val="none" w:sz="0" w:space="0" w:color="auto"/>
        <w:right w:val="none" w:sz="0" w:space="0" w:color="auto"/>
      </w:divBdr>
      <w:divsChild>
        <w:div w:id="14450753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embeds/9-temperature-the-hot-and-the-cold" TargetMode="External"/><Relationship Id="rId13" Type="http://schemas.openxmlformats.org/officeDocument/2006/relationships/hyperlink" Target="https://www.sciencelearn.org.nz/resources/1747-using-solar-ener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learn.org.nz/resources/750-heat-energy" TargetMode="External"/><Relationship Id="rId12" Type="http://schemas.openxmlformats.org/officeDocument/2006/relationships/hyperlink" Target="https://www.sciencelearn.org.nz/images/2123-temperature-scales-compar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learn.org.nz/Contexts/Ceramics/Sci-Media/Animations-and-Interactives/Temperature-the-hot-and-the-col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ciencelearn.org.nz/Science-Stories/Harnessing-the-Sun/Using-solar-energy" TargetMode="External"/><Relationship Id="rId4" Type="http://schemas.openxmlformats.org/officeDocument/2006/relationships/webSettings" Target="webSettings.xml"/><Relationship Id="rId9" Type="http://schemas.openxmlformats.org/officeDocument/2006/relationships/hyperlink" Target="http://www.sciencelearn.org.nz/Contexts/Ceramics/Sci-Media/Images/Temperature-scales-compared"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5963</CharactersWithSpaces>
  <SharedDoc>false</SharedDoc>
  <HLinks>
    <vt:vector size="84" baseType="variant">
      <vt:variant>
        <vt:i4>4456461</vt:i4>
      </vt:variant>
      <vt:variant>
        <vt:i4>36</vt:i4>
      </vt:variant>
      <vt:variant>
        <vt:i4>0</vt:i4>
      </vt:variant>
      <vt:variant>
        <vt:i4>5</vt:i4>
      </vt:variant>
      <vt:variant>
        <vt:lpwstr>https://www.sciencelearn.org.nz/resources/1747-using-solar-energy</vt:lpwstr>
      </vt:variant>
      <vt:variant>
        <vt:lpwstr/>
      </vt:variant>
      <vt:variant>
        <vt:i4>7340137</vt:i4>
      </vt:variant>
      <vt:variant>
        <vt:i4>33</vt:i4>
      </vt:variant>
      <vt:variant>
        <vt:i4>0</vt:i4>
      </vt:variant>
      <vt:variant>
        <vt:i4>5</vt:i4>
      </vt:variant>
      <vt:variant>
        <vt:lpwstr/>
      </vt:variant>
      <vt:variant>
        <vt:lpwstr>handout</vt:lpwstr>
      </vt:variant>
      <vt:variant>
        <vt:i4>6881332</vt:i4>
      </vt:variant>
      <vt:variant>
        <vt:i4>30</vt:i4>
      </vt:variant>
      <vt:variant>
        <vt:i4>0</vt:i4>
      </vt:variant>
      <vt:variant>
        <vt:i4>5</vt:i4>
      </vt:variant>
      <vt:variant>
        <vt:lpwstr>https://www.sciencelearn.org.nz/images/2123-temperature-scales-compared</vt:lpwstr>
      </vt:variant>
      <vt:variant>
        <vt:lpwstr/>
      </vt:variant>
      <vt:variant>
        <vt:i4>7995441</vt:i4>
      </vt:variant>
      <vt:variant>
        <vt:i4>27</vt:i4>
      </vt:variant>
      <vt:variant>
        <vt:i4>0</vt:i4>
      </vt:variant>
      <vt:variant>
        <vt:i4>5</vt:i4>
      </vt:variant>
      <vt:variant>
        <vt:lpwstr>http://www.sciencelearn.org.nz/Contexts/Ceramics/Sci-Media/Animations-and-Interactives/Temperature-the-hot-and-the-cold</vt:lpwstr>
      </vt:variant>
      <vt:variant>
        <vt:lpwstr/>
      </vt:variant>
      <vt:variant>
        <vt:i4>7340137</vt:i4>
      </vt:variant>
      <vt:variant>
        <vt:i4>24</vt:i4>
      </vt:variant>
      <vt:variant>
        <vt:i4>0</vt:i4>
      </vt:variant>
      <vt:variant>
        <vt:i4>5</vt:i4>
      </vt:variant>
      <vt:variant>
        <vt:lpwstr/>
      </vt:variant>
      <vt:variant>
        <vt:lpwstr>handout</vt:lpwstr>
      </vt:variant>
      <vt:variant>
        <vt:i4>1310740</vt:i4>
      </vt:variant>
      <vt:variant>
        <vt:i4>21</vt:i4>
      </vt:variant>
      <vt:variant>
        <vt:i4>0</vt:i4>
      </vt:variant>
      <vt:variant>
        <vt:i4>5</vt:i4>
      </vt:variant>
      <vt:variant>
        <vt:lpwstr>http://www.sciencelearn.org.nz/Science-Stories/Harnessing-the-Sun/Using-solar-energy</vt:lpwstr>
      </vt:variant>
      <vt:variant>
        <vt:lpwstr/>
      </vt:variant>
      <vt:variant>
        <vt:i4>131089</vt:i4>
      </vt:variant>
      <vt:variant>
        <vt:i4>18</vt:i4>
      </vt:variant>
      <vt:variant>
        <vt:i4>0</vt:i4>
      </vt:variant>
      <vt:variant>
        <vt:i4>5</vt:i4>
      </vt:variant>
      <vt:variant>
        <vt:lpwstr>http://www.sciencelearn.org.nz/Contexts/Ceramics/Sci-Media/Images/Temperature-scales-compared</vt:lpwstr>
      </vt:variant>
      <vt:variant>
        <vt:lpwstr/>
      </vt:variant>
      <vt:variant>
        <vt:i4>6160397</vt:i4>
      </vt:variant>
      <vt:variant>
        <vt:i4>15</vt:i4>
      </vt:variant>
      <vt:variant>
        <vt:i4>0</vt:i4>
      </vt:variant>
      <vt:variant>
        <vt:i4>5</vt:i4>
      </vt:variant>
      <vt:variant>
        <vt:lpwstr>https://www.sciencelearn.org.nz/embeds/9-temperature-the-hot-and-the-cold</vt:lpwstr>
      </vt:variant>
      <vt:variant>
        <vt:lpwstr/>
      </vt:variant>
      <vt:variant>
        <vt:i4>7340137</vt:i4>
      </vt:variant>
      <vt:variant>
        <vt:i4>12</vt:i4>
      </vt:variant>
      <vt:variant>
        <vt:i4>0</vt:i4>
      </vt:variant>
      <vt:variant>
        <vt:i4>5</vt:i4>
      </vt:variant>
      <vt:variant>
        <vt:lpwstr/>
      </vt:variant>
      <vt:variant>
        <vt:lpwstr>handout</vt:lpwstr>
      </vt:variant>
      <vt:variant>
        <vt:i4>29</vt:i4>
      </vt:variant>
      <vt:variant>
        <vt:i4>9</vt:i4>
      </vt:variant>
      <vt:variant>
        <vt:i4>0</vt:i4>
      </vt:variant>
      <vt:variant>
        <vt:i4>5</vt:i4>
      </vt:variant>
      <vt:variant>
        <vt:lpwstr/>
      </vt:variant>
      <vt:variant>
        <vt:lpwstr>dicussion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Angela Schipper</cp:lastModifiedBy>
  <cp:revision>2</cp:revision>
  <cp:lastPrinted>2011-06-21T00:12:00Z</cp:lastPrinted>
  <dcterms:created xsi:type="dcterms:W3CDTF">2020-11-09T19:56:00Z</dcterms:created>
  <dcterms:modified xsi:type="dcterms:W3CDTF">2020-11-09T19:56:00Z</dcterms:modified>
</cp:coreProperties>
</file>