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687A5" w14:textId="77777777" w:rsidR="007C0B12" w:rsidRPr="007C0B12" w:rsidRDefault="007C0B12" w:rsidP="007C0B12">
      <w:pPr>
        <w:jc w:val="center"/>
        <w:rPr>
          <w:b/>
        </w:rPr>
      </w:pPr>
      <w:bookmarkStart w:id="0" w:name="_heading=h.z2j6ejb4gjci" w:colFirst="0" w:colLast="0"/>
      <w:bookmarkEnd w:id="0"/>
      <w:r>
        <w:rPr>
          <w:b/>
          <w:sz w:val="24"/>
          <w:szCs w:val="24"/>
        </w:rPr>
        <w:t>ACTIVITY: Observing wings for flight</w:t>
      </w:r>
    </w:p>
    <w:p w14:paraId="4D2E9ABC" w14:textId="77777777" w:rsidR="007C0B12" w:rsidRPr="007C0B12" w:rsidRDefault="007C0B12" w:rsidP="007C0B12">
      <w:pPr>
        <w:rPr>
          <w:sz w:val="16"/>
          <w:szCs w:val="16"/>
        </w:rPr>
      </w:pPr>
    </w:p>
    <w:p w14:paraId="0FF2F751" w14:textId="77777777" w:rsidR="007C0B12" w:rsidRDefault="007C0B12" w:rsidP="007C0B12">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770689CE" w14:textId="77777777" w:rsidR="007C0B12" w:rsidRDefault="007C0B12" w:rsidP="007C0B12">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0E1AA8E" w14:textId="77777777" w:rsidR="007C0B12" w:rsidRDefault="007C0B12" w:rsidP="007C0B12">
      <w:pPr>
        <w:pBdr>
          <w:top w:val="single" w:sz="4" w:space="1" w:color="000000"/>
          <w:left w:val="single" w:sz="4" w:space="4" w:color="000000"/>
          <w:bottom w:val="single" w:sz="4" w:space="1" w:color="000000"/>
          <w:right w:val="single" w:sz="4" w:space="4" w:color="000000"/>
        </w:pBdr>
      </w:pPr>
      <w:r>
        <w:t>In this activity, students use an online interactive or paper-based graphic organiser to consider how wing size and shape influences the specific flight capabilities of both birds and aircraft.</w:t>
      </w:r>
    </w:p>
    <w:p w14:paraId="7C58FA33" w14:textId="77777777" w:rsidR="007C0B12" w:rsidRDefault="007C0B12" w:rsidP="007C0B12">
      <w:pPr>
        <w:pBdr>
          <w:top w:val="single" w:sz="4" w:space="1" w:color="000000"/>
          <w:left w:val="single" w:sz="4" w:space="4" w:color="000000"/>
          <w:bottom w:val="single" w:sz="4" w:space="1" w:color="000000"/>
          <w:right w:val="single" w:sz="4" w:space="4" w:color="000000"/>
        </w:pBdr>
      </w:pPr>
    </w:p>
    <w:p w14:paraId="7C8376F3" w14:textId="77777777" w:rsidR="007C0B12" w:rsidRDefault="007C0B12" w:rsidP="007C0B12">
      <w:pPr>
        <w:pBdr>
          <w:top w:val="single" w:sz="4" w:space="1" w:color="000000"/>
          <w:left w:val="single" w:sz="4" w:space="4" w:color="000000"/>
          <w:bottom w:val="single" w:sz="4" w:space="1" w:color="000000"/>
          <w:right w:val="single" w:sz="4" w:space="4" w:color="000000"/>
        </w:pBdr>
      </w:pPr>
      <w:r>
        <w:t>The activity helps students practise the science capability ‘Interpret representations’.</w:t>
      </w:r>
    </w:p>
    <w:p w14:paraId="5A77555E" w14:textId="77777777" w:rsidR="007C0B12" w:rsidRDefault="007C0B12" w:rsidP="007C0B12">
      <w:pPr>
        <w:pBdr>
          <w:top w:val="single" w:sz="4" w:space="1" w:color="000000"/>
          <w:left w:val="single" w:sz="4" w:space="4" w:color="000000"/>
          <w:bottom w:val="single" w:sz="4" w:space="1" w:color="000000"/>
          <w:right w:val="single" w:sz="4" w:space="4" w:color="000000"/>
        </w:pBdr>
        <w:rPr>
          <w:b/>
        </w:rPr>
      </w:pPr>
    </w:p>
    <w:p w14:paraId="2F12D230" w14:textId="77777777" w:rsidR="007C0B12" w:rsidRDefault="007C0B12" w:rsidP="007C0B12">
      <w:pPr>
        <w:pBdr>
          <w:top w:val="single" w:sz="4" w:space="1" w:color="000000"/>
          <w:left w:val="single" w:sz="4" w:space="4" w:color="000000"/>
          <w:bottom w:val="single" w:sz="4" w:space="1" w:color="000000"/>
          <w:right w:val="single" w:sz="4" w:space="4" w:color="000000"/>
        </w:pBdr>
      </w:pPr>
      <w:r>
        <w:t>By the end of this activity, students should be able to:</w:t>
      </w:r>
    </w:p>
    <w:p w14:paraId="00164984" w14:textId="77777777" w:rsidR="007C0B12" w:rsidRDefault="007C0B12" w:rsidP="007C0B12">
      <w:pPr>
        <w:numPr>
          <w:ilvl w:val="0"/>
          <w:numId w:val="1"/>
        </w:numPr>
        <w:pBdr>
          <w:top w:val="single" w:sz="4" w:space="1" w:color="000000"/>
          <w:left w:val="single" w:sz="4" w:space="4" w:color="000000"/>
          <w:bottom w:val="single" w:sz="4" w:space="1" w:color="000000"/>
          <w:right w:val="single" w:sz="4" w:space="4" w:color="000000"/>
        </w:pBdr>
      </w:pPr>
      <w:r>
        <w:t>identify and discuss some flight capabilities shared by birds and aircraft, such as soaring and hovering</w:t>
      </w:r>
    </w:p>
    <w:p w14:paraId="720F0AC4" w14:textId="77777777" w:rsidR="007C0B12" w:rsidRDefault="007C0B12" w:rsidP="007C0B12">
      <w:pPr>
        <w:numPr>
          <w:ilvl w:val="0"/>
          <w:numId w:val="1"/>
        </w:numPr>
        <w:pBdr>
          <w:top w:val="single" w:sz="4" w:space="1" w:color="000000"/>
          <w:left w:val="single" w:sz="4" w:space="4" w:color="000000"/>
          <w:bottom w:val="single" w:sz="4" w:space="1" w:color="000000"/>
          <w:right w:val="single" w:sz="4" w:space="4" w:color="000000"/>
        </w:pBdr>
      </w:pPr>
      <w:r>
        <w:t>use wing size and shape to match a bird species and an aircraft to a specific flight capability</w:t>
      </w:r>
    </w:p>
    <w:p w14:paraId="461CFBCA" w14:textId="77777777" w:rsidR="007C0B12" w:rsidRDefault="007C0B12" w:rsidP="007C0B12">
      <w:pPr>
        <w:numPr>
          <w:ilvl w:val="0"/>
          <w:numId w:val="1"/>
        </w:numPr>
        <w:pBdr>
          <w:top w:val="single" w:sz="4" w:space="1" w:color="000000"/>
          <w:left w:val="single" w:sz="4" w:space="4" w:color="000000"/>
          <w:bottom w:val="single" w:sz="4" w:space="1" w:color="000000"/>
          <w:right w:val="single" w:sz="4" w:space="4" w:color="000000"/>
        </w:pBdr>
      </w:pPr>
      <w:r>
        <w:t>consider how designers have observed and adapted birds’ wing shapes for use in modern flight technologies.</w:t>
      </w:r>
    </w:p>
    <w:p w14:paraId="60F43BF0" w14:textId="77777777" w:rsidR="007C0B12" w:rsidRDefault="007C0B12" w:rsidP="007C0B12"/>
    <w:p w14:paraId="14AC51F0" w14:textId="77777777" w:rsidR="007C0B12" w:rsidRPr="007C0B12" w:rsidRDefault="007C0B12" w:rsidP="007C0B12">
      <w:pPr>
        <w:pStyle w:val="Heading1"/>
        <w:rPr>
          <w:color w:val="FF0000"/>
          <w:sz w:val="22"/>
          <w:szCs w:val="22"/>
        </w:rPr>
      </w:pPr>
      <w:bookmarkStart w:id="1" w:name="bookmark=id.30j0zll" w:colFirst="0" w:colLast="0"/>
      <w:bookmarkEnd w:id="1"/>
      <w:r w:rsidRPr="007C0B12">
        <w:rPr>
          <w:sz w:val="22"/>
          <w:szCs w:val="22"/>
        </w:rPr>
        <w:t>For teachers</w:t>
      </w:r>
    </w:p>
    <w:p w14:paraId="31D01F4F" w14:textId="77777777" w:rsidR="007C0B12" w:rsidRPr="007C0B12" w:rsidRDefault="007C0B12" w:rsidP="007C0B12">
      <w:pPr>
        <w:rPr>
          <w:b/>
        </w:rPr>
      </w:pPr>
    </w:p>
    <w:p w14:paraId="184DD93E" w14:textId="77777777" w:rsidR="007C0B12" w:rsidRPr="007C0B12" w:rsidRDefault="007C0B12" w:rsidP="007C0B12">
      <w:pPr>
        <w:pStyle w:val="Heading2"/>
        <w:rPr>
          <w:sz w:val="22"/>
          <w:szCs w:val="22"/>
        </w:rPr>
      </w:pPr>
      <w:r w:rsidRPr="007C0B12">
        <w:rPr>
          <w:sz w:val="22"/>
          <w:szCs w:val="22"/>
        </w:rPr>
        <w:t>Introduction/background</w:t>
      </w:r>
    </w:p>
    <w:p w14:paraId="7D93D432" w14:textId="77777777" w:rsidR="007C0B12" w:rsidRDefault="007C0B12" w:rsidP="007C0B12"/>
    <w:p w14:paraId="2B40769B" w14:textId="77777777" w:rsidR="007C0B12" w:rsidRDefault="007C0B12" w:rsidP="007C0B12">
      <w:r>
        <w:t>Different wing sizes and shapes allow fliers to have specific flight capabilities, such as gliding and manoeuvrability. Aircraft that have wings similar in shape and comparable size to wings of certain birds can achieve similar flight capabilities. For example, the albatross has long, slim wings that enable effortless gliding.</w:t>
      </w:r>
    </w:p>
    <w:p w14:paraId="6312D646" w14:textId="77777777" w:rsidR="007C0B12" w:rsidRDefault="007C0B12" w:rsidP="007C0B12"/>
    <w:p w14:paraId="64B31D95" w14:textId="77777777" w:rsidR="007C0B12" w:rsidRDefault="007C0B12" w:rsidP="007C0B12">
      <w:r>
        <w:t>This activity encourages students to take a closer look at six bird species and the adaptive wing features that meet their flight needs. They match the bird’s wing size and shape with those of an airplane, which has been designed to mimic the flight capability.</w:t>
      </w:r>
    </w:p>
    <w:p w14:paraId="4682DB62" w14:textId="77777777" w:rsidR="007C0B12" w:rsidRDefault="007C0B12" w:rsidP="007C0B12"/>
    <w:p w14:paraId="25271AEA" w14:textId="77777777" w:rsidR="007C0B12" w:rsidRPr="007C0B12" w:rsidRDefault="007C0B12" w:rsidP="007C0B12">
      <w:pPr>
        <w:pStyle w:val="Heading2"/>
        <w:rPr>
          <w:sz w:val="22"/>
          <w:szCs w:val="22"/>
        </w:rPr>
      </w:pPr>
      <w:bookmarkStart w:id="2" w:name="bookmark=id.1fob9te" w:colFirst="0" w:colLast="0"/>
      <w:bookmarkEnd w:id="2"/>
      <w:r w:rsidRPr="007C0B12">
        <w:rPr>
          <w:sz w:val="22"/>
          <w:szCs w:val="22"/>
        </w:rPr>
        <w:t>What you need</w:t>
      </w:r>
    </w:p>
    <w:p w14:paraId="68405474" w14:textId="77777777" w:rsidR="007C0B12" w:rsidRDefault="007C0B12" w:rsidP="007C0B12"/>
    <w:p w14:paraId="06F4D0FE" w14:textId="77777777" w:rsidR="007C0B12" w:rsidRDefault="007C0B12" w:rsidP="007C0B12">
      <w:pPr>
        <w:numPr>
          <w:ilvl w:val="0"/>
          <w:numId w:val="2"/>
        </w:numPr>
        <w:pBdr>
          <w:top w:val="nil"/>
          <w:left w:val="nil"/>
          <w:bottom w:val="nil"/>
          <w:right w:val="nil"/>
          <w:between w:val="nil"/>
        </w:pBdr>
      </w:pPr>
      <w:r>
        <w:t xml:space="preserve">Copies of the </w:t>
      </w:r>
      <w:hyperlink w:anchor="_heading=h.3znysh7">
        <w:r w:rsidRPr="00A41E5F">
          <w:rPr>
            <w:rStyle w:val="Hyperlink"/>
          </w:rPr>
          <w:t>student handout</w:t>
        </w:r>
      </w:hyperlink>
      <w:r w:rsidRPr="00A41E5F">
        <w:t>.</w:t>
      </w:r>
    </w:p>
    <w:p w14:paraId="7902547F" w14:textId="4500EC0C" w:rsidR="007C0B12" w:rsidRDefault="007C0B12" w:rsidP="007C0B12">
      <w:pPr>
        <w:numPr>
          <w:ilvl w:val="0"/>
          <w:numId w:val="2"/>
        </w:numPr>
        <w:pBdr>
          <w:top w:val="nil"/>
          <w:left w:val="nil"/>
          <w:bottom w:val="nil"/>
          <w:right w:val="nil"/>
          <w:between w:val="nil"/>
        </w:pBdr>
      </w:pPr>
      <w:r>
        <w:t xml:space="preserve">Access to the interactive graphic organiser </w:t>
      </w:r>
      <w:hyperlink r:id="rId8" w:history="1">
        <w:r w:rsidRPr="00A41E5F">
          <w:rPr>
            <w:rStyle w:val="Hyperlink"/>
          </w:rPr>
          <w:t>Wings for flight</w:t>
        </w:r>
      </w:hyperlink>
      <w:r>
        <w:t>. Alternatively, use the paper-based graphic organiser worksheet Wings for flight and the images for classifying, which are part of the student handout.</w:t>
      </w:r>
    </w:p>
    <w:p w14:paraId="69707D20" w14:textId="77777777" w:rsidR="007C0B12" w:rsidRDefault="007C0B12" w:rsidP="007C0B12">
      <w:pPr>
        <w:numPr>
          <w:ilvl w:val="0"/>
          <w:numId w:val="2"/>
        </w:numPr>
      </w:pPr>
      <w:r>
        <w:t xml:space="preserve">Access to the articles </w:t>
      </w:r>
      <w:hyperlink r:id="rId9">
        <w:r>
          <w:rPr>
            <w:color w:val="1155CC"/>
            <w:u w:val="single"/>
          </w:rPr>
          <w:t>How birds fly</w:t>
        </w:r>
      </w:hyperlink>
      <w:r>
        <w:t xml:space="preserve">, </w:t>
      </w:r>
      <w:hyperlink r:id="rId10">
        <w:r>
          <w:rPr>
            <w:color w:val="1155CC"/>
            <w:u w:val="single"/>
          </w:rPr>
          <w:t>Wing loading</w:t>
        </w:r>
      </w:hyperlink>
      <w:r>
        <w:t xml:space="preserve"> and </w:t>
      </w:r>
      <w:hyperlink r:id="rId11">
        <w:r>
          <w:rPr>
            <w:color w:val="1155CC"/>
            <w:u w:val="single"/>
          </w:rPr>
          <w:t>Wing aspect ratio</w:t>
        </w:r>
      </w:hyperlink>
      <w:r>
        <w:t>, if desired, for background information and glossary links.</w:t>
      </w:r>
    </w:p>
    <w:p w14:paraId="1B7D3188" w14:textId="77777777" w:rsidR="007C0B12" w:rsidRDefault="007C0B12" w:rsidP="007C0B12"/>
    <w:p w14:paraId="2CE20061" w14:textId="77777777" w:rsidR="007C0B12" w:rsidRPr="007C0B12" w:rsidRDefault="007C0B12" w:rsidP="007C0B12">
      <w:pPr>
        <w:pStyle w:val="Heading2"/>
        <w:rPr>
          <w:sz w:val="22"/>
          <w:szCs w:val="22"/>
        </w:rPr>
      </w:pPr>
      <w:r w:rsidRPr="007C0B12">
        <w:rPr>
          <w:sz w:val="22"/>
          <w:szCs w:val="22"/>
        </w:rPr>
        <w:t xml:space="preserve">Teaching suggestions </w:t>
      </w:r>
    </w:p>
    <w:p w14:paraId="75355823" w14:textId="77777777" w:rsidR="007C0B12" w:rsidRDefault="007C0B12" w:rsidP="007C0B12"/>
    <w:p w14:paraId="1A831AD2" w14:textId="77777777" w:rsidR="007C0B12" w:rsidRDefault="007C0B12" w:rsidP="007C0B12">
      <w:r>
        <w:t>Use the graphic organiser as a pre-test or post-test for summative assessment.</w:t>
      </w:r>
    </w:p>
    <w:p w14:paraId="32A8B78B" w14:textId="77777777" w:rsidR="007C0B12" w:rsidRDefault="007C0B12" w:rsidP="007C0B12"/>
    <w:p w14:paraId="0D960D64" w14:textId="77777777" w:rsidR="007C0B12" w:rsidRDefault="007C0B12" w:rsidP="007C0B12">
      <w:r>
        <w:t>The student handout contains a wealth of scientific vocabulary. Consider assigning a bird or plane to small groups to research and explain words they think are useful for completing the task.</w:t>
      </w:r>
    </w:p>
    <w:p w14:paraId="508C6A27" w14:textId="77777777" w:rsidR="007C0B12" w:rsidRDefault="007C0B12" w:rsidP="007C0B12"/>
    <w:p w14:paraId="35D1362E" w14:textId="77777777" w:rsidR="007C0B12" w:rsidRDefault="007C0B12" w:rsidP="007C0B12">
      <w:r>
        <w:t>Use the text in the student handout to learn a few specifics about the bird and aircraft wings. Use the silhouette icons to compare wing shapes.</w:t>
      </w:r>
    </w:p>
    <w:p w14:paraId="36185EA6" w14:textId="77777777" w:rsidR="007C0B12" w:rsidRDefault="007C0B12" w:rsidP="007C0B12"/>
    <w:p w14:paraId="5FF3DB46" w14:textId="77777777" w:rsidR="007C0B12" w:rsidRDefault="007C0B12" w:rsidP="007C0B12">
      <w:r>
        <w:t>Complete the interactive or paper-based graphic organiser.</w:t>
      </w:r>
    </w:p>
    <w:p w14:paraId="292FE585" w14:textId="77777777" w:rsidR="007C0B12" w:rsidRDefault="007C0B12" w:rsidP="007C0B12"/>
    <w:p w14:paraId="2D84F808" w14:textId="77777777" w:rsidR="007C0B12" w:rsidRPr="007C0B12" w:rsidRDefault="007C0B12" w:rsidP="007C0B12">
      <w:pPr>
        <w:rPr>
          <w:b/>
          <w:i/>
          <w:sz w:val="22"/>
          <w:szCs w:val="22"/>
        </w:rPr>
      </w:pPr>
      <w:r w:rsidRPr="007C0B12">
        <w:rPr>
          <w:b/>
          <w:i/>
          <w:sz w:val="22"/>
          <w:szCs w:val="22"/>
        </w:rPr>
        <w:t>Answers</w:t>
      </w:r>
    </w:p>
    <w:p w14:paraId="612C2724" w14:textId="77777777" w:rsidR="007C0B12" w:rsidRDefault="007C0B12" w:rsidP="007C0B12"/>
    <w:p w14:paraId="75E680EB" w14:textId="77777777" w:rsidR="007C0B12" w:rsidRDefault="007C0B12" w:rsidP="007C0B12">
      <w:r w:rsidRPr="007C0B12">
        <w:rPr>
          <w:b/>
          <w:bCs/>
        </w:rPr>
        <w:t>Soaring</w:t>
      </w:r>
      <w:r>
        <w:t>: king vulture and spy plane</w:t>
      </w:r>
    </w:p>
    <w:p w14:paraId="26ECA657" w14:textId="77777777" w:rsidR="007C0B12" w:rsidRDefault="007C0B12" w:rsidP="007C0B12">
      <w:r>
        <w:t>Both spend hours spying out the land with their high aspect ratio wings.</w:t>
      </w:r>
    </w:p>
    <w:p w14:paraId="5FB631E4" w14:textId="77777777" w:rsidR="007C0B12" w:rsidRDefault="007C0B12" w:rsidP="007C0B12"/>
    <w:p w14:paraId="6BA4F34F" w14:textId="77777777" w:rsidR="007C0B12" w:rsidRDefault="007C0B12" w:rsidP="007C0B12">
      <w:r w:rsidRPr="007C0B12">
        <w:rPr>
          <w:b/>
          <w:bCs/>
        </w:rPr>
        <w:t>Speed</w:t>
      </w:r>
      <w:r>
        <w:t>: falcon and swing-wing bomber</w:t>
      </w:r>
    </w:p>
    <w:p w14:paraId="321704BA" w14:textId="77777777" w:rsidR="007C0B12" w:rsidRDefault="007C0B12" w:rsidP="007C0B12">
      <w:r>
        <w:t>Both the bird and the plane are capable of tightening the angle of their wings to reduce drag and increase speed.</w:t>
      </w:r>
    </w:p>
    <w:p w14:paraId="381D241E" w14:textId="77777777" w:rsidR="007C0B12" w:rsidRDefault="007C0B12" w:rsidP="007C0B12"/>
    <w:p w14:paraId="50FF76DA" w14:textId="77777777" w:rsidR="007C0B12" w:rsidRDefault="007C0B12" w:rsidP="007C0B12">
      <w:r w:rsidRPr="007C0B12">
        <w:rPr>
          <w:b/>
          <w:bCs/>
        </w:rPr>
        <w:t>Gliding</w:t>
      </w:r>
      <w:r>
        <w:t>: albatross and glider</w:t>
      </w:r>
    </w:p>
    <w:p w14:paraId="737F6EDF" w14:textId="77777777" w:rsidR="007C0B12" w:rsidRDefault="007C0B12" w:rsidP="007C0B12">
      <w:r>
        <w:t>Both have long slim wings (high aspect ratio) and low wing loading, enabling effortless gliding.</w:t>
      </w:r>
    </w:p>
    <w:p w14:paraId="7ACD4D81" w14:textId="77777777" w:rsidR="007C0B12" w:rsidRDefault="007C0B12" w:rsidP="007C0B12"/>
    <w:p w14:paraId="31234EAB" w14:textId="77777777" w:rsidR="007C0B12" w:rsidRDefault="007C0B12" w:rsidP="007C0B12">
      <w:r w:rsidRPr="007C0B12">
        <w:rPr>
          <w:b/>
          <w:bCs/>
        </w:rPr>
        <w:t>Hovering</w:t>
      </w:r>
      <w:r>
        <w:t>: hummingbird and helicopter</w:t>
      </w:r>
    </w:p>
    <w:p w14:paraId="328DB2E4" w14:textId="77777777" w:rsidR="007C0B12" w:rsidRDefault="007C0B12" w:rsidP="007C0B12">
      <w:r>
        <w:t>They both have hovering capabilities.</w:t>
      </w:r>
    </w:p>
    <w:p w14:paraId="01149439" w14:textId="77777777" w:rsidR="007C0B12" w:rsidRDefault="007C0B12" w:rsidP="007C0B12"/>
    <w:p w14:paraId="0D86F573" w14:textId="77777777" w:rsidR="007C0B12" w:rsidRDefault="007C0B12" w:rsidP="007C0B12">
      <w:r w:rsidRPr="007C0B12">
        <w:rPr>
          <w:b/>
          <w:bCs/>
        </w:rPr>
        <w:t>Manoeuvring</w:t>
      </w:r>
      <w:r>
        <w:t>: hawk and Spitfire</w:t>
      </w:r>
    </w:p>
    <w:p w14:paraId="0D82ECBC" w14:textId="77777777" w:rsidR="007C0B12" w:rsidRDefault="007C0B12" w:rsidP="007C0B12">
      <w:r>
        <w:t>Both have elliptical-shaped wings to allow for precise manoeuvrability.</w:t>
      </w:r>
    </w:p>
    <w:p w14:paraId="72C0B0DD" w14:textId="77777777" w:rsidR="007C0B12" w:rsidRDefault="007C0B12" w:rsidP="007C0B12"/>
    <w:p w14:paraId="654DF832" w14:textId="77777777" w:rsidR="007C0B12" w:rsidRDefault="007C0B12" w:rsidP="007C0B12">
      <w:r w:rsidRPr="007C0B12">
        <w:rPr>
          <w:b/>
          <w:bCs/>
        </w:rPr>
        <w:t>Endurance</w:t>
      </w:r>
      <w:r>
        <w:t>: godwit and Airbus</w:t>
      </w:r>
    </w:p>
    <w:p w14:paraId="7B377997" w14:textId="77777777" w:rsidR="007C0B12" w:rsidRDefault="007C0B12" w:rsidP="007C0B12">
      <w:r>
        <w:t>Although there is a huge difference in size, both these fliers have high aspect ratio wings and are equipped for the long haul at relatively fast speeds.</w:t>
      </w:r>
    </w:p>
    <w:p w14:paraId="1A40977C" w14:textId="77777777" w:rsidR="007C0B12" w:rsidRDefault="007C0B12" w:rsidP="007C0B12"/>
    <w:p w14:paraId="3B002CD0" w14:textId="77777777" w:rsidR="007C0B12" w:rsidRPr="007C0B12" w:rsidRDefault="007C0B12" w:rsidP="007C0B12">
      <w:pPr>
        <w:pStyle w:val="Heading2"/>
        <w:rPr>
          <w:sz w:val="22"/>
          <w:szCs w:val="22"/>
        </w:rPr>
      </w:pPr>
      <w:r w:rsidRPr="007C0B12">
        <w:rPr>
          <w:sz w:val="22"/>
          <w:szCs w:val="22"/>
        </w:rPr>
        <w:t>Extension ideas</w:t>
      </w:r>
    </w:p>
    <w:p w14:paraId="10C40D51" w14:textId="77777777" w:rsidR="007C0B12" w:rsidRDefault="007C0B12" w:rsidP="007C0B12"/>
    <w:p w14:paraId="4C3FA987" w14:textId="77777777" w:rsidR="007C0B12" w:rsidRDefault="007C0B12" w:rsidP="007C0B12">
      <w:r>
        <w:t xml:space="preserve">The article </w:t>
      </w:r>
      <w:hyperlink r:id="rId12">
        <w:r>
          <w:rPr>
            <w:color w:val="1155CC"/>
            <w:u w:val="single"/>
          </w:rPr>
          <w:t>Flight mythology</w:t>
        </w:r>
      </w:hyperlink>
      <w:r>
        <w:t xml:space="preserve"> has information on Māori kites. Te Ara has additional information on </w:t>
      </w:r>
      <w:hyperlink r:id="rId13">
        <w:proofErr w:type="spellStart"/>
        <w:r>
          <w:rPr>
            <w:color w:val="1155CC"/>
            <w:u w:val="single"/>
          </w:rPr>
          <w:t>manu</w:t>
        </w:r>
        <w:proofErr w:type="spellEnd"/>
        <w:r>
          <w:rPr>
            <w:color w:val="1155CC"/>
            <w:u w:val="single"/>
          </w:rPr>
          <w:t xml:space="preserve"> tukutuku</w:t>
        </w:r>
      </w:hyperlink>
      <w:r>
        <w:t xml:space="preserve">. Observe the images of </w:t>
      </w:r>
      <w:proofErr w:type="spellStart"/>
      <w:r>
        <w:t>manu</w:t>
      </w:r>
      <w:proofErr w:type="spellEnd"/>
      <w:r>
        <w:t xml:space="preserve"> tukutuku and consider what might have inspired them – do the wings resemble native birds?</w:t>
      </w:r>
      <w:r>
        <w:br w:type="page"/>
      </w:r>
    </w:p>
    <w:p w14:paraId="4157765C" w14:textId="77777777" w:rsidR="007C0B12" w:rsidRPr="007C0B12" w:rsidRDefault="007C0B12" w:rsidP="007C0B12">
      <w:pPr>
        <w:pStyle w:val="Heading1"/>
        <w:rPr>
          <w:sz w:val="22"/>
          <w:szCs w:val="22"/>
        </w:rPr>
      </w:pPr>
      <w:bookmarkStart w:id="3" w:name="_heading=h.3znysh7" w:colFirst="0" w:colLast="0"/>
      <w:bookmarkEnd w:id="3"/>
      <w:r w:rsidRPr="007C0B12">
        <w:rPr>
          <w:sz w:val="22"/>
          <w:szCs w:val="22"/>
        </w:rPr>
        <w:lastRenderedPageBreak/>
        <w:t xml:space="preserve">For students </w:t>
      </w:r>
    </w:p>
    <w:p w14:paraId="53648ADA" w14:textId="77777777" w:rsidR="007C0B12" w:rsidRDefault="007C0B12" w:rsidP="007C0B12"/>
    <w:p w14:paraId="532FA875" w14:textId="2A047982" w:rsidR="007C0B12" w:rsidRDefault="007C0B12" w:rsidP="007C0B12">
      <w:r>
        <w:t xml:space="preserve">Different wing sizes and shapes allow fliers to have specific flight capabilities, such as gliding and manoeuvrability. Planes that have wings similar in shape and comparable size to wings of certain birds can achieve similar flight capabilities. For example, the albatross has long, slim wings that enable effortless gliding. Can you think of a type of aircraft that also uses </w:t>
      </w:r>
      <w:r w:rsidR="00FF33F5">
        <w:t>lon</w:t>
      </w:r>
      <w:bookmarkStart w:id="4" w:name="_GoBack"/>
      <w:bookmarkEnd w:id="4"/>
      <w:r>
        <w:t>g, slim wings to achieve a similar effect?</w:t>
      </w:r>
    </w:p>
    <w:p w14:paraId="665E737B" w14:textId="77777777" w:rsidR="007C0B12" w:rsidRDefault="007C0B12" w:rsidP="007C0B12"/>
    <w:p w14:paraId="508133DD" w14:textId="2EB3630A" w:rsidR="007C0B12" w:rsidRDefault="007C0B12" w:rsidP="007C0B12">
      <w:r>
        <w:t xml:space="preserve">The following tables have information about the wing shapes of birds and planes and their associated flight capabilities. Use this information to complete the </w:t>
      </w:r>
      <w:hyperlink r:id="rId14" w:history="1">
        <w:r w:rsidR="00A41E5F" w:rsidRPr="00A41E5F">
          <w:rPr>
            <w:rStyle w:val="Hyperlink"/>
          </w:rPr>
          <w:t>Wings for flight</w:t>
        </w:r>
      </w:hyperlink>
      <w:r w:rsidR="00A41E5F">
        <w:t xml:space="preserve"> </w:t>
      </w:r>
      <w:r>
        <w:t>interactive.</w:t>
      </w:r>
    </w:p>
    <w:p w14:paraId="69F831B8" w14:textId="77777777" w:rsidR="007C0B12" w:rsidRDefault="007C0B12">
      <w:pPr>
        <w:widowControl/>
        <w:spacing w:after="160" w:line="259" w:lineRule="auto"/>
      </w:pPr>
      <w:r>
        <w:br w:type="page"/>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05"/>
        <w:gridCol w:w="3795"/>
      </w:tblGrid>
      <w:tr w:rsidR="007C0B12" w14:paraId="0FD92B90" w14:textId="77777777" w:rsidTr="00F45744">
        <w:trPr>
          <w:trHeight w:val="400"/>
        </w:trPr>
        <w:tc>
          <w:tcPr>
            <w:tcW w:w="9600" w:type="dxa"/>
            <w:gridSpan w:val="2"/>
            <w:shd w:val="clear" w:color="auto" w:fill="CFE2F3"/>
            <w:tcMar>
              <w:top w:w="100" w:type="dxa"/>
              <w:left w:w="100" w:type="dxa"/>
              <w:bottom w:w="100" w:type="dxa"/>
              <w:right w:w="100" w:type="dxa"/>
            </w:tcMar>
          </w:tcPr>
          <w:p w14:paraId="7200480E" w14:textId="77777777" w:rsidR="007C0B12" w:rsidRDefault="007C0B12" w:rsidP="00F45744">
            <w:pPr>
              <w:pBdr>
                <w:top w:val="nil"/>
                <w:left w:val="nil"/>
                <w:bottom w:val="nil"/>
                <w:right w:val="nil"/>
                <w:between w:val="nil"/>
              </w:pBdr>
              <w:jc w:val="center"/>
              <w:rPr>
                <w:b/>
              </w:rPr>
            </w:pPr>
            <w:r>
              <w:rPr>
                <w:b/>
              </w:rPr>
              <w:lastRenderedPageBreak/>
              <w:t>Birds</w:t>
            </w:r>
          </w:p>
        </w:tc>
      </w:tr>
      <w:tr w:rsidR="007C0B12" w14:paraId="4284CB04" w14:textId="77777777" w:rsidTr="00F45744">
        <w:tc>
          <w:tcPr>
            <w:tcW w:w="5805" w:type="dxa"/>
            <w:shd w:val="clear" w:color="auto" w:fill="auto"/>
            <w:tcMar>
              <w:top w:w="100" w:type="dxa"/>
              <w:left w:w="100" w:type="dxa"/>
              <w:bottom w:w="100" w:type="dxa"/>
              <w:right w:w="100" w:type="dxa"/>
            </w:tcMar>
          </w:tcPr>
          <w:p w14:paraId="1968EB23" w14:textId="77777777" w:rsidR="007C0B12" w:rsidRDefault="007C0B12" w:rsidP="00F45744">
            <w:pPr>
              <w:pBdr>
                <w:top w:val="nil"/>
                <w:left w:val="nil"/>
                <w:bottom w:val="nil"/>
                <w:right w:val="nil"/>
                <w:between w:val="nil"/>
              </w:pBdr>
              <w:rPr>
                <w:b/>
              </w:rPr>
            </w:pPr>
            <w:r>
              <w:rPr>
                <w:b/>
              </w:rPr>
              <w:t>Albatross</w:t>
            </w:r>
          </w:p>
          <w:p w14:paraId="69115D8D" w14:textId="77777777" w:rsidR="007C0B12" w:rsidRDefault="007C0B12" w:rsidP="00F45744">
            <w:pPr>
              <w:pBdr>
                <w:top w:val="nil"/>
                <w:left w:val="nil"/>
                <w:bottom w:val="nil"/>
                <w:right w:val="nil"/>
                <w:between w:val="nil"/>
              </w:pBdr>
            </w:pPr>
          </w:p>
          <w:p w14:paraId="5A3EE122" w14:textId="77777777" w:rsidR="007C0B12" w:rsidRDefault="007C0B12" w:rsidP="00F45744">
            <w:pPr>
              <w:pBdr>
                <w:top w:val="nil"/>
                <w:left w:val="nil"/>
                <w:bottom w:val="nil"/>
                <w:right w:val="nil"/>
                <w:between w:val="nil"/>
              </w:pBdr>
            </w:pPr>
            <w:r>
              <w:t>Wandering albatrosses have the longest wingspan of any bird. The long, narrow, pointed wings coupled with low wing loading enable the birds to glide effortlessly on updraughts – sometimes for months at a time.</w:t>
            </w:r>
          </w:p>
        </w:tc>
        <w:tc>
          <w:tcPr>
            <w:tcW w:w="3795" w:type="dxa"/>
            <w:shd w:val="clear" w:color="auto" w:fill="auto"/>
            <w:tcMar>
              <w:top w:w="100" w:type="dxa"/>
              <w:left w:w="100" w:type="dxa"/>
              <w:bottom w:w="100" w:type="dxa"/>
              <w:right w:w="100" w:type="dxa"/>
            </w:tcMar>
            <w:vAlign w:val="center"/>
          </w:tcPr>
          <w:p w14:paraId="394FB94E" w14:textId="77777777" w:rsidR="007C0B12" w:rsidRDefault="007C0B12" w:rsidP="00F45744">
            <w:pPr>
              <w:pBdr>
                <w:top w:val="nil"/>
                <w:left w:val="nil"/>
                <w:bottom w:val="nil"/>
                <w:right w:val="nil"/>
                <w:between w:val="nil"/>
              </w:pBdr>
              <w:jc w:val="center"/>
            </w:pPr>
            <w:r>
              <w:rPr>
                <w:noProof/>
              </w:rPr>
              <w:drawing>
                <wp:inline distT="114300" distB="114300" distL="114300" distR="114300" wp14:anchorId="6CE8AEE2" wp14:editId="358A1461">
                  <wp:extent cx="2208848" cy="987485"/>
                  <wp:effectExtent l="0" t="0" r="0" b="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208848" cy="987485"/>
                          </a:xfrm>
                          <a:prstGeom prst="rect">
                            <a:avLst/>
                          </a:prstGeom>
                          <a:ln/>
                        </pic:spPr>
                      </pic:pic>
                    </a:graphicData>
                  </a:graphic>
                </wp:inline>
              </w:drawing>
            </w:r>
          </w:p>
        </w:tc>
      </w:tr>
      <w:tr w:rsidR="007C0B12" w14:paraId="699FB2C5" w14:textId="77777777" w:rsidTr="00F45744">
        <w:tc>
          <w:tcPr>
            <w:tcW w:w="5805" w:type="dxa"/>
            <w:shd w:val="clear" w:color="auto" w:fill="auto"/>
            <w:tcMar>
              <w:top w:w="100" w:type="dxa"/>
              <w:left w:w="100" w:type="dxa"/>
              <w:bottom w:w="100" w:type="dxa"/>
              <w:right w:w="100" w:type="dxa"/>
            </w:tcMar>
          </w:tcPr>
          <w:p w14:paraId="7B6D1E95" w14:textId="77777777" w:rsidR="007C0B12" w:rsidRDefault="007C0B12" w:rsidP="00F45744">
            <w:pPr>
              <w:rPr>
                <w:b/>
              </w:rPr>
            </w:pPr>
            <w:r>
              <w:rPr>
                <w:b/>
              </w:rPr>
              <w:t>Falcon</w:t>
            </w:r>
          </w:p>
          <w:p w14:paraId="243B3AEF" w14:textId="77777777" w:rsidR="007C0B12" w:rsidRDefault="007C0B12" w:rsidP="00F45744"/>
          <w:p w14:paraId="0F509F98" w14:textId="77777777" w:rsidR="007C0B12" w:rsidRDefault="007C0B12" w:rsidP="00F45744">
            <w:bookmarkStart w:id="5" w:name="_heading=h.2et92p0" w:colFirst="0" w:colLast="0"/>
            <w:bookmarkEnd w:id="5"/>
            <w:r>
              <w:t>Falcons are the fastest animals on Earth (with the peregrine falcon reaching speeds of over 320 kph). They can tuck their wings in to reduce drag.</w:t>
            </w:r>
          </w:p>
        </w:tc>
        <w:tc>
          <w:tcPr>
            <w:tcW w:w="3795" w:type="dxa"/>
            <w:shd w:val="clear" w:color="auto" w:fill="auto"/>
            <w:tcMar>
              <w:top w:w="100" w:type="dxa"/>
              <w:left w:w="100" w:type="dxa"/>
              <w:bottom w:w="100" w:type="dxa"/>
              <w:right w:w="100" w:type="dxa"/>
            </w:tcMar>
            <w:vAlign w:val="center"/>
          </w:tcPr>
          <w:p w14:paraId="2307499C" w14:textId="77777777" w:rsidR="007C0B12" w:rsidRDefault="007C0B12" w:rsidP="00F45744">
            <w:pPr>
              <w:jc w:val="center"/>
            </w:pPr>
            <w:r>
              <w:rPr>
                <w:noProof/>
              </w:rPr>
              <w:drawing>
                <wp:inline distT="114300" distB="114300" distL="114300" distR="114300" wp14:anchorId="0D3CA5E2" wp14:editId="6AB47E01">
                  <wp:extent cx="2276475" cy="10668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276475" cy="1066800"/>
                          </a:xfrm>
                          <a:prstGeom prst="rect">
                            <a:avLst/>
                          </a:prstGeom>
                          <a:ln/>
                        </pic:spPr>
                      </pic:pic>
                    </a:graphicData>
                  </a:graphic>
                </wp:inline>
              </w:drawing>
            </w:r>
          </w:p>
        </w:tc>
      </w:tr>
      <w:tr w:rsidR="007C0B12" w14:paraId="510BC6EE" w14:textId="77777777" w:rsidTr="00F45744">
        <w:trPr>
          <w:trHeight w:val="1425"/>
        </w:trPr>
        <w:tc>
          <w:tcPr>
            <w:tcW w:w="5805" w:type="dxa"/>
            <w:shd w:val="clear" w:color="auto" w:fill="auto"/>
            <w:tcMar>
              <w:top w:w="100" w:type="dxa"/>
              <w:left w:w="100" w:type="dxa"/>
              <w:bottom w:w="100" w:type="dxa"/>
              <w:right w:w="100" w:type="dxa"/>
            </w:tcMar>
          </w:tcPr>
          <w:p w14:paraId="2E9A2C40" w14:textId="77777777" w:rsidR="007C0B12" w:rsidRDefault="007C0B12" w:rsidP="00F45744">
            <w:pPr>
              <w:pBdr>
                <w:top w:val="nil"/>
                <w:left w:val="nil"/>
                <w:bottom w:val="nil"/>
                <w:right w:val="nil"/>
                <w:between w:val="nil"/>
              </w:pBdr>
              <w:rPr>
                <w:b/>
              </w:rPr>
            </w:pPr>
            <w:r>
              <w:rPr>
                <w:b/>
              </w:rPr>
              <w:t>Godwit</w:t>
            </w:r>
          </w:p>
          <w:p w14:paraId="6BA05050" w14:textId="77777777" w:rsidR="007C0B12" w:rsidRDefault="007C0B12" w:rsidP="00F45744">
            <w:pPr>
              <w:pBdr>
                <w:top w:val="nil"/>
                <w:left w:val="nil"/>
                <w:bottom w:val="nil"/>
                <w:right w:val="nil"/>
                <w:between w:val="nil"/>
              </w:pBdr>
            </w:pPr>
          </w:p>
          <w:p w14:paraId="00360EB1" w14:textId="77777777" w:rsidR="007C0B12" w:rsidRDefault="007C0B12" w:rsidP="00F45744">
            <w:pPr>
              <w:pBdr>
                <w:top w:val="nil"/>
                <w:left w:val="nil"/>
                <w:bottom w:val="nil"/>
                <w:right w:val="nil"/>
                <w:between w:val="nil"/>
              </w:pBdr>
            </w:pPr>
            <w:r>
              <w:t>Migratory birds like godwits have high aspect ratio wings equipped for long ranges and endurance at a relatively fast speed.</w:t>
            </w:r>
          </w:p>
        </w:tc>
        <w:tc>
          <w:tcPr>
            <w:tcW w:w="3795" w:type="dxa"/>
            <w:shd w:val="clear" w:color="auto" w:fill="auto"/>
            <w:tcMar>
              <w:top w:w="100" w:type="dxa"/>
              <w:left w:w="100" w:type="dxa"/>
              <w:bottom w:w="100" w:type="dxa"/>
              <w:right w:w="100" w:type="dxa"/>
            </w:tcMar>
            <w:vAlign w:val="center"/>
          </w:tcPr>
          <w:p w14:paraId="34DE5912" w14:textId="77777777" w:rsidR="007C0B12" w:rsidRDefault="007C0B12" w:rsidP="00F45744">
            <w:pPr>
              <w:pBdr>
                <w:top w:val="nil"/>
                <w:left w:val="nil"/>
                <w:bottom w:val="nil"/>
                <w:right w:val="nil"/>
                <w:between w:val="nil"/>
              </w:pBdr>
              <w:jc w:val="center"/>
            </w:pPr>
            <w:r>
              <w:rPr>
                <w:noProof/>
              </w:rPr>
              <w:drawing>
                <wp:inline distT="114300" distB="114300" distL="114300" distR="114300" wp14:anchorId="2952E154" wp14:editId="6B9B1BBF">
                  <wp:extent cx="2276475" cy="100330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2276475" cy="1003300"/>
                          </a:xfrm>
                          <a:prstGeom prst="rect">
                            <a:avLst/>
                          </a:prstGeom>
                          <a:ln/>
                        </pic:spPr>
                      </pic:pic>
                    </a:graphicData>
                  </a:graphic>
                </wp:inline>
              </w:drawing>
            </w:r>
          </w:p>
        </w:tc>
      </w:tr>
      <w:tr w:rsidR="007C0B12" w14:paraId="136C1CAF" w14:textId="77777777" w:rsidTr="00F45744">
        <w:trPr>
          <w:trHeight w:val="1683"/>
        </w:trPr>
        <w:tc>
          <w:tcPr>
            <w:tcW w:w="5805" w:type="dxa"/>
            <w:shd w:val="clear" w:color="auto" w:fill="auto"/>
            <w:tcMar>
              <w:top w:w="100" w:type="dxa"/>
              <w:left w:w="100" w:type="dxa"/>
              <w:bottom w:w="100" w:type="dxa"/>
              <w:right w:w="100" w:type="dxa"/>
            </w:tcMar>
          </w:tcPr>
          <w:p w14:paraId="4BDB73F3" w14:textId="77777777" w:rsidR="007C0B12" w:rsidRDefault="007C0B12" w:rsidP="00F45744">
            <w:pPr>
              <w:pBdr>
                <w:top w:val="nil"/>
                <w:left w:val="nil"/>
                <w:bottom w:val="nil"/>
                <w:right w:val="nil"/>
                <w:between w:val="nil"/>
              </w:pBdr>
              <w:rPr>
                <w:b/>
              </w:rPr>
            </w:pPr>
            <w:r>
              <w:rPr>
                <w:b/>
              </w:rPr>
              <w:t>Hawk</w:t>
            </w:r>
          </w:p>
          <w:p w14:paraId="3CFC02CD" w14:textId="77777777" w:rsidR="007C0B12" w:rsidRDefault="007C0B12" w:rsidP="00F45744">
            <w:pPr>
              <w:pBdr>
                <w:top w:val="nil"/>
                <w:left w:val="nil"/>
                <w:bottom w:val="nil"/>
                <w:right w:val="nil"/>
                <w:between w:val="nil"/>
              </w:pBdr>
            </w:pPr>
          </w:p>
          <w:p w14:paraId="2B043DED" w14:textId="77777777" w:rsidR="007C0B12" w:rsidRDefault="007C0B12" w:rsidP="00F45744">
            <w:pPr>
              <w:pBdr>
                <w:top w:val="nil"/>
                <w:left w:val="nil"/>
                <w:bottom w:val="nil"/>
                <w:right w:val="nil"/>
                <w:between w:val="nil"/>
              </w:pBdr>
            </w:pPr>
            <w:r>
              <w:t>Hawks’ wings are wide and rounded at the ends. This low aspect ratio, elliptical shape with separated or slotted feathers at the end allows them precise manoeuvrability.</w:t>
            </w:r>
          </w:p>
        </w:tc>
        <w:tc>
          <w:tcPr>
            <w:tcW w:w="3795" w:type="dxa"/>
            <w:shd w:val="clear" w:color="auto" w:fill="auto"/>
            <w:tcMar>
              <w:top w:w="100" w:type="dxa"/>
              <w:left w:w="100" w:type="dxa"/>
              <w:bottom w:w="100" w:type="dxa"/>
              <w:right w:w="100" w:type="dxa"/>
            </w:tcMar>
            <w:vAlign w:val="center"/>
          </w:tcPr>
          <w:p w14:paraId="5CC88390" w14:textId="77777777" w:rsidR="007C0B12" w:rsidRDefault="007C0B12" w:rsidP="00F45744">
            <w:pPr>
              <w:pBdr>
                <w:top w:val="nil"/>
                <w:left w:val="nil"/>
                <w:bottom w:val="nil"/>
                <w:right w:val="nil"/>
                <w:between w:val="nil"/>
              </w:pBdr>
              <w:jc w:val="center"/>
            </w:pPr>
            <w:r>
              <w:rPr>
                <w:noProof/>
              </w:rPr>
              <w:drawing>
                <wp:inline distT="114300" distB="114300" distL="114300" distR="114300" wp14:anchorId="38844C1F" wp14:editId="46692418">
                  <wp:extent cx="2276475" cy="1066800"/>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276475" cy="1066800"/>
                          </a:xfrm>
                          <a:prstGeom prst="rect">
                            <a:avLst/>
                          </a:prstGeom>
                          <a:ln/>
                        </pic:spPr>
                      </pic:pic>
                    </a:graphicData>
                  </a:graphic>
                </wp:inline>
              </w:drawing>
            </w:r>
          </w:p>
        </w:tc>
      </w:tr>
      <w:tr w:rsidR="007C0B12" w14:paraId="61156EBB" w14:textId="77777777" w:rsidTr="00F45744">
        <w:trPr>
          <w:trHeight w:val="1631"/>
        </w:trPr>
        <w:tc>
          <w:tcPr>
            <w:tcW w:w="5805" w:type="dxa"/>
            <w:shd w:val="clear" w:color="auto" w:fill="auto"/>
            <w:tcMar>
              <w:top w:w="100" w:type="dxa"/>
              <w:left w:w="100" w:type="dxa"/>
              <w:bottom w:w="100" w:type="dxa"/>
              <w:right w:w="100" w:type="dxa"/>
            </w:tcMar>
          </w:tcPr>
          <w:p w14:paraId="3595123C" w14:textId="77777777" w:rsidR="007C0B12" w:rsidRDefault="007C0B12" w:rsidP="00F45744">
            <w:pPr>
              <w:pBdr>
                <w:top w:val="nil"/>
                <w:left w:val="nil"/>
                <w:bottom w:val="nil"/>
                <w:right w:val="nil"/>
                <w:between w:val="nil"/>
              </w:pBdr>
              <w:rPr>
                <w:b/>
              </w:rPr>
            </w:pPr>
            <w:r>
              <w:rPr>
                <w:b/>
              </w:rPr>
              <w:t>Hummingbird</w:t>
            </w:r>
          </w:p>
          <w:p w14:paraId="32E9452A" w14:textId="77777777" w:rsidR="007C0B12" w:rsidRDefault="007C0B12" w:rsidP="00F45744">
            <w:pPr>
              <w:pBdr>
                <w:top w:val="nil"/>
                <w:left w:val="nil"/>
                <w:bottom w:val="nil"/>
                <w:right w:val="nil"/>
                <w:between w:val="nil"/>
              </w:pBdr>
            </w:pPr>
          </w:p>
          <w:p w14:paraId="3A0F2D08" w14:textId="77777777" w:rsidR="007C0B12" w:rsidRDefault="007C0B12" w:rsidP="00F45744">
            <w:pPr>
              <w:pBdr>
                <w:top w:val="nil"/>
                <w:left w:val="nil"/>
                <w:bottom w:val="nil"/>
                <w:right w:val="nil"/>
                <w:between w:val="nil"/>
              </w:pBdr>
            </w:pPr>
            <w:r>
              <w:t>Hummingbirds have the ability to hover in one place by rotating their wings in a figure 8.</w:t>
            </w:r>
          </w:p>
        </w:tc>
        <w:tc>
          <w:tcPr>
            <w:tcW w:w="3795" w:type="dxa"/>
            <w:shd w:val="clear" w:color="auto" w:fill="auto"/>
            <w:tcMar>
              <w:top w:w="100" w:type="dxa"/>
              <w:left w:w="100" w:type="dxa"/>
              <w:bottom w:w="100" w:type="dxa"/>
              <w:right w:w="100" w:type="dxa"/>
            </w:tcMar>
            <w:vAlign w:val="center"/>
          </w:tcPr>
          <w:p w14:paraId="733F5E66" w14:textId="77777777" w:rsidR="007C0B12" w:rsidRDefault="007C0B12" w:rsidP="00F45744">
            <w:pPr>
              <w:pBdr>
                <w:top w:val="nil"/>
                <w:left w:val="nil"/>
                <w:bottom w:val="nil"/>
                <w:right w:val="nil"/>
                <w:between w:val="nil"/>
              </w:pBdr>
              <w:jc w:val="center"/>
            </w:pPr>
            <w:r>
              <w:rPr>
                <w:noProof/>
              </w:rPr>
              <w:drawing>
                <wp:inline distT="114300" distB="114300" distL="114300" distR="114300" wp14:anchorId="4A9A7699" wp14:editId="22C4A92B">
                  <wp:extent cx="2276475" cy="1041400"/>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276475" cy="1041400"/>
                          </a:xfrm>
                          <a:prstGeom prst="rect">
                            <a:avLst/>
                          </a:prstGeom>
                          <a:ln/>
                        </pic:spPr>
                      </pic:pic>
                    </a:graphicData>
                  </a:graphic>
                </wp:inline>
              </w:drawing>
            </w:r>
          </w:p>
        </w:tc>
      </w:tr>
      <w:tr w:rsidR="007C0B12" w14:paraId="61F898C2" w14:textId="77777777" w:rsidTr="00F45744">
        <w:tc>
          <w:tcPr>
            <w:tcW w:w="5805" w:type="dxa"/>
            <w:shd w:val="clear" w:color="auto" w:fill="auto"/>
            <w:tcMar>
              <w:top w:w="100" w:type="dxa"/>
              <w:left w:w="100" w:type="dxa"/>
              <w:bottom w:w="100" w:type="dxa"/>
              <w:right w:w="100" w:type="dxa"/>
            </w:tcMar>
          </w:tcPr>
          <w:p w14:paraId="0E45E98F" w14:textId="77777777" w:rsidR="007C0B12" w:rsidRDefault="007C0B12" w:rsidP="00F45744">
            <w:pPr>
              <w:pBdr>
                <w:top w:val="nil"/>
                <w:left w:val="nil"/>
                <w:bottom w:val="nil"/>
                <w:right w:val="nil"/>
                <w:between w:val="nil"/>
              </w:pBdr>
              <w:rPr>
                <w:b/>
              </w:rPr>
            </w:pPr>
            <w:r>
              <w:rPr>
                <w:b/>
              </w:rPr>
              <w:t>King vulture</w:t>
            </w:r>
          </w:p>
          <w:p w14:paraId="2B1DBC76" w14:textId="77777777" w:rsidR="007C0B12" w:rsidRDefault="007C0B12" w:rsidP="00F45744">
            <w:pPr>
              <w:pBdr>
                <w:top w:val="nil"/>
                <w:left w:val="nil"/>
                <w:bottom w:val="nil"/>
                <w:right w:val="nil"/>
                <w:between w:val="nil"/>
              </w:pBdr>
            </w:pPr>
          </w:p>
          <w:p w14:paraId="2ED3C679" w14:textId="77777777" w:rsidR="007C0B12" w:rsidRDefault="007C0B12" w:rsidP="00F45744">
            <w:pPr>
              <w:pBdr>
                <w:top w:val="nil"/>
                <w:left w:val="nil"/>
                <w:bottom w:val="nil"/>
                <w:right w:val="nil"/>
                <w:between w:val="nil"/>
              </w:pBdr>
            </w:pPr>
            <w:r>
              <w:t>The high aspect ratio wings allow king vultures to spend hours in flight, soaring slowly without flapping their wings. They search for carcasses while riding thermals.</w:t>
            </w:r>
          </w:p>
        </w:tc>
        <w:tc>
          <w:tcPr>
            <w:tcW w:w="3795" w:type="dxa"/>
            <w:shd w:val="clear" w:color="auto" w:fill="auto"/>
            <w:tcMar>
              <w:top w:w="100" w:type="dxa"/>
              <w:left w:w="100" w:type="dxa"/>
              <w:bottom w:w="100" w:type="dxa"/>
              <w:right w:w="100" w:type="dxa"/>
            </w:tcMar>
            <w:vAlign w:val="center"/>
          </w:tcPr>
          <w:p w14:paraId="0D71CE00" w14:textId="77777777" w:rsidR="007C0B12" w:rsidRDefault="007C0B12" w:rsidP="00F45744">
            <w:pPr>
              <w:pBdr>
                <w:top w:val="nil"/>
                <w:left w:val="nil"/>
                <w:bottom w:val="nil"/>
                <w:right w:val="nil"/>
                <w:between w:val="nil"/>
              </w:pBdr>
              <w:jc w:val="center"/>
            </w:pPr>
            <w:r>
              <w:rPr>
                <w:noProof/>
              </w:rPr>
              <w:drawing>
                <wp:inline distT="114300" distB="114300" distL="114300" distR="114300" wp14:anchorId="6D9AAB70" wp14:editId="61AFD934">
                  <wp:extent cx="2276475" cy="1079500"/>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2276475" cy="1079500"/>
                          </a:xfrm>
                          <a:prstGeom prst="rect">
                            <a:avLst/>
                          </a:prstGeom>
                          <a:ln/>
                        </pic:spPr>
                      </pic:pic>
                    </a:graphicData>
                  </a:graphic>
                </wp:inline>
              </w:drawing>
            </w:r>
          </w:p>
        </w:tc>
      </w:tr>
    </w:tbl>
    <w:p w14:paraId="1909449D" w14:textId="77777777" w:rsidR="007C0B12" w:rsidRDefault="007C0B12" w:rsidP="007C0B12"/>
    <w:p w14:paraId="1399F15C" w14:textId="71984E10" w:rsidR="007C0B12" w:rsidRDefault="007C0B12">
      <w:pPr>
        <w:widowControl/>
        <w:spacing w:after="160" w:line="259" w:lineRule="auto"/>
      </w:pPr>
      <w:r>
        <w:br w:type="page"/>
      </w:r>
    </w:p>
    <w:p w14:paraId="7AF79D11" w14:textId="77777777" w:rsidR="007C0B12" w:rsidRDefault="007C0B12" w:rsidP="007C0B12"/>
    <w:tbl>
      <w:tblPr>
        <w:tblW w:w="96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02"/>
        <w:gridCol w:w="3817"/>
      </w:tblGrid>
      <w:tr w:rsidR="007C0B12" w14:paraId="3FF84093" w14:textId="77777777" w:rsidTr="00F45744">
        <w:tc>
          <w:tcPr>
            <w:tcW w:w="9619" w:type="dxa"/>
            <w:gridSpan w:val="2"/>
            <w:shd w:val="clear" w:color="auto" w:fill="CFE2F3"/>
            <w:tcMar>
              <w:top w:w="100" w:type="dxa"/>
              <w:left w:w="100" w:type="dxa"/>
              <w:bottom w:w="100" w:type="dxa"/>
              <w:right w:w="100" w:type="dxa"/>
            </w:tcMar>
          </w:tcPr>
          <w:p w14:paraId="13CD245A" w14:textId="77777777" w:rsidR="007C0B12" w:rsidRDefault="007C0B12" w:rsidP="00F45744">
            <w:pPr>
              <w:jc w:val="center"/>
              <w:rPr>
                <w:b/>
              </w:rPr>
            </w:pPr>
            <w:r>
              <w:rPr>
                <w:b/>
              </w:rPr>
              <w:t>Planes</w:t>
            </w:r>
          </w:p>
        </w:tc>
      </w:tr>
      <w:tr w:rsidR="007C0B12" w14:paraId="56FED63B" w14:textId="77777777" w:rsidTr="00F45744">
        <w:tc>
          <w:tcPr>
            <w:tcW w:w="5802" w:type="dxa"/>
            <w:shd w:val="clear" w:color="auto" w:fill="auto"/>
            <w:tcMar>
              <w:top w:w="100" w:type="dxa"/>
              <w:left w:w="100" w:type="dxa"/>
              <w:bottom w:w="100" w:type="dxa"/>
              <w:right w:w="100" w:type="dxa"/>
            </w:tcMar>
          </w:tcPr>
          <w:p w14:paraId="31D223DD" w14:textId="77777777" w:rsidR="007C0B12" w:rsidRDefault="007C0B12" w:rsidP="00F45744">
            <w:pPr>
              <w:rPr>
                <w:b/>
              </w:rPr>
            </w:pPr>
            <w:r>
              <w:rPr>
                <w:b/>
              </w:rPr>
              <w:t>Airbus</w:t>
            </w:r>
          </w:p>
          <w:p w14:paraId="65B6B4AB" w14:textId="77777777" w:rsidR="007C0B12" w:rsidRDefault="007C0B12" w:rsidP="00F45744"/>
          <w:p w14:paraId="2D3DE6BA" w14:textId="77777777" w:rsidR="007C0B12" w:rsidRDefault="007C0B12" w:rsidP="00F45744">
            <w:r>
              <w:t>Aeroplanes such as the Airbus or Boeing 747 with high aspect ratio wings have long ranges and endurance times at fast speeds.</w:t>
            </w:r>
          </w:p>
        </w:tc>
        <w:tc>
          <w:tcPr>
            <w:tcW w:w="3817" w:type="dxa"/>
            <w:shd w:val="clear" w:color="auto" w:fill="auto"/>
            <w:tcMar>
              <w:top w:w="100" w:type="dxa"/>
              <w:left w:w="100" w:type="dxa"/>
              <w:bottom w:w="100" w:type="dxa"/>
              <w:right w:w="100" w:type="dxa"/>
            </w:tcMar>
            <w:vAlign w:val="center"/>
          </w:tcPr>
          <w:p w14:paraId="3AC948E9" w14:textId="77777777" w:rsidR="007C0B12" w:rsidRDefault="007C0B12" w:rsidP="00F45744">
            <w:pPr>
              <w:jc w:val="center"/>
            </w:pPr>
            <w:r>
              <w:rPr>
                <w:noProof/>
              </w:rPr>
              <w:drawing>
                <wp:inline distT="114300" distB="114300" distL="114300" distR="114300" wp14:anchorId="322C80ED" wp14:editId="705AC030">
                  <wp:extent cx="2286000" cy="101600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286000" cy="1016000"/>
                          </a:xfrm>
                          <a:prstGeom prst="rect">
                            <a:avLst/>
                          </a:prstGeom>
                          <a:ln/>
                        </pic:spPr>
                      </pic:pic>
                    </a:graphicData>
                  </a:graphic>
                </wp:inline>
              </w:drawing>
            </w:r>
          </w:p>
        </w:tc>
      </w:tr>
      <w:tr w:rsidR="007C0B12" w14:paraId="56AC5496" w14:textId="77777777" w:rsidTr="00F45744">
        <w:tc>
          <w:tcPr>
            <w:tcW w:w="5802" w:type="dxa"/>
            <w:shd w:val="clear" w:color="auto" w:fill="auto"/>
            <w:tcMar>
              <w:top w:w="100" w:type="dxa"/>
              <w:left w:w="100" w:type="dxa"/>
              <w:bottom w:w="100" w:type="dxa"/>
              <w:right w:w="100" w:type="dxa"/>
            </w:tcMar>
          </w:tcPr>
          <w:p w14:paraId="096D6922" w14:textId="77777777" w:rsidR="007C0B12" w:rsidRDefault="007C0B12" w:rsidP="00F45744">
            <w:pPr>
              <w:rPr>
                <w:b/>
              </w:rPr>
            </w:pPr>
            <w:r>
              <w:rPr>
                <w:b/>
              </w:rPr>
              <w:t>Glider</w:t>
            </w:r>
          </w:p>
          <w:p w14:paraId="4566ECB5" w14:textId="77777777" w:rsidR="007C0B12" w:rsidRDefault="007C0B12" w:rsidP="00F45744"/>
          <w:p w14:paraId="1893ADCE" w14:textId="77777777" w:rsidR="007C0B12" w:rsidRDefault="007C0B12" w:rsidP="00F45744">
            <w:r>
              <w:t>A glider’s long, slim wings and low wing loading maximises lift, enabling the gliding action.</w:t>
            </w:r>
          </w:p>
        </w:tc>
        <w:tc>
          <w:tcPr>
            <w:tcW w:w="3817" w:type="dxa"/>
            <w:shd w:val="clear" w:color="auto" w:fill="auto"/>
            <w:tcMar>
              <w:top w:w="100" w:type="dxa"/>
              <w:left w:w="100" w:type="dxa"/>
              <w:bottom w:w="100" w:type="dxa"/>
              <w:right w:w="100" w:type="dxa"/>
            </w:tcMar>
            <w:vAlign w:val="center"/>
          </w:tcPr>
          <w:p w14:paraId="747F6756" w14:textId="77777777" w:rsidR="007C0B12" w:rsidRDefault="007C0B12" w:rsidP="00F45744">
            <w:pPr>
              <w:widowControl/>
              <w:spacing w:line="276" w:lineRule="auto"/>
              <w:jc w:val="center"/>
            </w:pPr>
            <w:r>
              <w:rPr>
                <w:noProof/>
              </w:rPr>
              <w:drawing>
                <wp:inline distT="114300" distB="114300" distL="114300" distR="114300" wp14:anchorId="648BE533" wp14:editId="65E4C7CA">
                  <wp:extent cx="2286000" cy="1041400"/>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2286000" cy="1041400"/>
                          </a:xfrm>
                          <a:prstGeom prst="rect">
                            <a:avLst/>
                          </a:prstGeom>
                          <a:ln/>
                        </pic:spPr>
                      </pic:pic>
                    </a:graphicData>
                  </a:graphic>
                </wp:inline>
              </w:drawing>
            </w:r>
          </w:p>
        </w:tc>
      </w:tr>
      <w:tr w:rsidR="007C0B12" w14:paraId="1F5A923E" w14:textId="77777777" w:rsidTr="00F45744">
        <w:tc>
          <w:tcPr>
            <w:tcW w:w="5802" w:type="dxa"/>
            <w:shd w:val="clear" w:color="auto" w:fill="auto"/>
            <w:tcMar>
              <w:top w:w="100" w:type="dxa"/>
              <w:left w:w="100" w:type="dxa"/>
              <w:bottom w:w="100" w:type="dxa"/>
              <w:right w:w="100" w:type="dxa"/>
            </w:tcMar>
          </w:tcPr>
          <w:p w14:paraId="2C35F28F" w14:textId="77777777" w:rsidR="007C0B12" w:rsidRDefault="007C0B12" w:rsidP="00F45744">
            <w:pPr>
              <w:rPr>
                <w:b/>
              </w:rPr>
            </w:pPr>
            <w:r>
              <w:rPr>
                <w:b/>
              </w:rPr>
              <w:t>Helicopter</w:t>
            </w:r>
          </w:p>
          <w:p w14:paraId="2CA7194A" w14:textId="77777777" w:rsidR="007C0B12" w:rsidRDefault="007C0B12" w:rsidP="00F45744"/>
          <w:p w14:paraId="2181EE59" w14:textId="77777777" w:rsidR="007C0B12" w:rsidRDefault="007C0B12" w:rsidP="00F45744">
            <w:r>
              <w:t>The helicopter has the ability to rotate its wings, enabling it to hover in one place.</w:t>
            </w:r>
          </w:p>
        </w:tc>
        <w:tc>
          <w:tcPr>
            <w:tcW w:w="3817" w:type="dxa"/>
            <w:shd w:val="clear" w:color="auto" w:fill="auto"/>
            <w:tcMar>
              <w:top w:w="100" w:type="dxa"/>
              <w:left w:w="100" w:type="dxa"/>
              <w:bottom w:w="100" w:type="dxa"/>
              <w:right w:w="100" w:type="dxa"/>
            </w:tcMar>
            <w:vAlign w:val="center"/>
          </w:tcPr>
          <w:p w14:paraId="10A1843B" w14:textId="77777777" w:rsidR="007C0B12" w:rsidRDefault="007C0B12" w:rsidP="00F45744">
            <w:pPr>
              <w:jc w:val="center"/>
            </w:pPr>
            <w:r>
              <w:rPr>
                <w:noProof/>
              </w:rPr>
              <w:drawing>
                <wp:inline distT="114300" distB="114300" distL="114300" distR="114300" wp14:anchorId="14D190AA" wp14:editId="46A77C09">
                  <wp:extent cx="2286000" cy="106680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286000" cy="1066800"/>
                          </a:xfrm>
                          <a:prstGeom prst="rect">
                            <a:avLst/>
                          </a:prstGeom>
                          <a:ln/>
                        </pic:spPr>
                      </pic:pic>
                    </a:graphicData>
                  </a:graphic>
                </wp:inline>
              </w:drawing>
            </w:r>
          </w:p>
        </w:tc>
      </w:tr>
      <w:tr w:rsidR="007C0B12" w14:paraId="2A0A669E" w14:textId="77777777" w:rsidTr="00F45744">
        <w:tc>
          <w:tcPr>
            <w:tcW w:w="5802" w:type="dxa"/>
            <w:shd w:val="clear" w:color="auto" w:fill="auto"/>
            <w:tcMar>
              <w:top w:w="100" w:type="dxa"/>
              <w:left w:w="100" w:type="dxa"/>
              <w:bottom w:w="100" w:type="dxa"/>
              <w:right w:w="100" w:type="dxa"/>
            </w:tcMar>
          </w:tcPr>
          <w:p w14:paraId="70A920F3" w14:textId="77777777" w:rsidR="007C0B12" w:rsidRDefault="007C0B12" w:rsidP="00F45744">
            <w:pPr>
              <w:rPr>
                <w:b/>
              </w:rPr>
            </w:pPr>
            <w:r>
              <w:rPr>
                <w:b/>
              </w:rPr>
              <w:t>Spitfire</w:t>
            </w:r>
          </w:p>
          <w:p w14:paraId="2361EE9C" w14:textId="77777777" w:rsidR="007C0B12" w:rsidRDefault="007C0B12" w:rsidP="00F45744"/>
          <w:p w14:paraId="7F0B9289" w14:textId="77777777" w:rsidR="007C0B12" w:rsidRDefault="007C0B12" w:rsidP="00F45744">
            <w:r>
              <w:t>The elliptical shape of the wings (short and rounded low aspect ratio) give the Spitfire excellent manoeuvrability. They allow the plane to turn sharply while still flying at speed.</w:t>
            </w:r>
          </w:p>
        </w:tc>
        <w:tc>
          <w:tcPr>
            <w:tcW w:w="3817" w:type="dxa"/>
            <w:shd w:val="clear" w:color="auto" w:fill="auto"/>
            <w:tcMar>
              <w:top w:w="100" w:type="dxa"/>
              <w:left w:w="100" w:type="dxa"/>
              <w:bottom w:w="100" w:type="dxa"/>
              <w:right w:w="100" w:type="dxa"/>
            </w:tcMar>
            <w:vAlign w:val="center"/>
          </w:tcPr>
          <w:p w14:paraId="7A0196FD" w14:textId="77777777" w:rsidR="007C0B12" w:rsidRDefault="007C0B12" w:rsidP="00F45744">
            <w:pPr>
              <w:jc w:val="center"/>
            </w:pPr>
            <w:r>
              <w:rPr>
                <w:noProof/>
              </w:rPr>
              <w:drawing>
                <wp:inline distT="114300" distB="114300" distL="114300" distR="114300" wp14:anchorId="224E3A8A" wp14:editId="2E288EBC">
                  <wp:extent cx="2286000" cy="10287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2286000" cy="1028700"/>
                          </a:xfrm>
                          <a:prstGeom prst="rect">
                            <a:avLst/>
                          </a:prstGeom>
                          <a:ln/>
                        </pic:spPr>
                      </pic:pic>
                    </a:graphicData>
                  </a:graphic>
                </wp:inline>
              </w:drawing>
            </w:r>
          </w:p>
        </w:tc>
      </w:tr>
      <w:tr w:rsidR="007C0B12" w14:paraId="495A14E0" w14:textId="77777777" w:rsidTr="00F45744">
        <w:tc>
          <w:tcPr>
            <w:tcW w:w="5802" w:type="dxa"/>
            <w:shd w:val="clear" w:color="auto" w:fill="auto"/>
            <w:tcMar>
              <w:top w:w="100" w:type="dxa"/>
              <w:left w:w="100" w:type="dxa"/>
              <w:bottom w:w="100" w:type="dxa"/>
              <w:right w:w="100" w:type="dxa"/>
            </w:tcMar>
          </w:tcPr>
          <w:p w14:paraId="6C0F74DE" w14:textId="77777777" w:rsidR="007C0B12" w:rsidRDefault="007C0B12" w:rsidP="00F45744">
            <w:pPr>
              <w:rPr>
                <w:b/>
              </w:rPr>
            </w:pPr>
            <w:r>
              <w:rPr>
                <w:b/>
              </w:rPr>
              <w:t>Spy plane</w:t>
            </w:r>
          </w:p>
          <w:p w14:paraId="28034EB4" w14:textId="77777777" w:rsidR="007C0B12" w:rsidRDefault="007C0B12" w:rsidP="00F45744"/>
          <w:p w14:paraId="21EF1227" w14:textId="77777777" w:rsidR="007C0B12" w:rsidRDefault="007C0B12" w:rsidP="00F45744">
            <w:r>
              <w:t>The high aspect ratio wings of a spy plane allow it to move slowly, not using much energy. This means it can stay airborne for some time while spying out the land.</w:t>
            </w:r>
          </w:p>
        </w:tc>
        <w:tc>
          <w:tcPr>
            <w:tcW w:w="3817" w:type="dxa"/>
            <w:shd w:val="clear" w:color="auto" w:fill="auto"/>
            <w:tcMar>
              <w:top w:w="100" w:type="dxa"/>
              <w:left w:w="100" w:type="dxa"/>
              <w:bottom w:w="100" w:type="dxa"/>
              <w:right w:w="100" w:type="dxa"/>
            </w:tcMar>
            <w:vAlign w:val="center"/>
          </w:tcPr>
          <w:p w14:paraId="6B9835EF" w14:textId="77777777" w:rsidR="007C0B12" w:rsidRDefault="007C0B12" w:rsidP="00F45744">
            <w:pPr>
              <w:jc w:val="center"/>
            </w:pPr>
            <w:r>
              <w:rPr>
                <w:noProof/>
              </w:rPr>
              <w:drawing>
                <wp:inline distT="114300" distB="114300" distL="114300" distR="114300" wp14:anchorId="64F88A87" wp14:editId="2DE73AC8">
                  <wp:extent cx="2286000" cy="10414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2286000" cy="1041400"/>
                          </a:xfrm>
                          <a:prstGeom prst="rect">
                            <a:avLst/>
                          </a:prstGeom>
                          <a:ln/>
                        </pic:spPr>
                      </pic:pic>
                    </a:graphicData>
                  </a:graphic>
                </wp:inline>
              </w:drawing>
            </w:r>
          </w:p>
        </w:tc>
      </w:tr>
      <w:tr w:rsidR="007C0B12" w14:paraId="388C8F4D" w14:textId="77777777" w:rsidTr="00F45744">
        <w:tc>
          <w:tcPr>
            <w:tcW w:w="5802" w:type="dxa"/>
            <w:shd w:val="clear" w:color="auto" w:fill="auto"/>
            <w:tcMar>
              <w:top w:w="100" w:type="dxa"/>
              <w:left w:w="100" w:type="dxa"/>
              <w:bottom w:w="100" w:type="dxa"/>
              <w:right w:w="100" w:type="dxa"/>
            </w:tcMar>
          </w:tcPr>
          <w:p w14:paraId="1FDFA361" w14:textId="77777777" w:rsidR="007C0B12" w:rsidRDefault="007C0B12" w:rsidP="00F45744">
            <w:pPr>
              <w:rPr>
                <w:b/>
              </w:rPr>
            </w:pPr>
            <w:r>
              <w:rPr>
                <w:b/>
              </w:rPr>
              <w:t>Swing-wing bomber</w:t>
            </w:r>
          </w:p>
          <w:p w14:paraId="618B7716" w14:textId="77777777" w:rsidR="007C0B12" w:rsidRDefault="007C0B12" w:rsidP="00F45744"/>
          <w:p w14:paraId="3E645F55" w14:textId="77777777" w:rsidR="007C0B12" w:rsidRDefault="007C0B12" w:rsidP="00F45744">
            <w:r>
              <w:t>This B-1B swing-wing bomber has adjustable wings that can be swept back for high speed. The tight angle of the wings helps to reduce drag, giving it supersonic speed capability.</w:t>
            </w:r>
          </w:p>
        </w:tc>
        <w:tc>
          <w:tcPr>
            <w:tcW w:w="3817" w:type="dxa"/>
            <w:shd w:val="clear" w:color="auto" w:fill="auto"/>
            <w:tcMar>
              <w:top w:w="100" w:type="dxa"/>
              <w:left w:w="100" w:type="dxa"/>
              <w:bottom w:w="100" w:type="dxa"/>
              <w:right w:w="100" w:type="dxa"/>
            </w:tcMar>
            <w:vAlign w:val="center"/>
          </w:tcPr>
          <w:p w14:paraId="2BAA1FA4" w14:textId="77777777" w:rsidR="007C0B12" w:rsidRDefault="007C0B12" w:rsidP="00F45744">
            <w:pPr>
              <w:jc w:val="center"/>
            </w:pPr>
            <w:r>
              <w:rPr>
                <w:noProof/>
              </w:rPr>
              <w:drawing>
                <wp:inline distT="114300" distB="114300" distL="114300" distR="114300" wp14:anchorId="1AC6C70D" wp14:editId="56CF00A2">
                  <wp:extent cx="2286000" cy="105410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2286000" cy="1054100"/>
                          </a:xfrm>
                          <a:prstGeom prst="rect">
                            <a:avLst/>
                          </a:prstGeom>
                          <a:ln/>
                        </pic:spPr>
                      </pic:pic>
                    </a:graphicData>
                  </a:graphic>
                </wp:inline>
              </w:drawing>
            </w:r>
          </w:p>
        </w:tc>
      </w:tr>
    </w:tbl>
    <w:p w14:paraId="036243B6" w14:textId="77777777" w:rsidR="007C0B12" w:rsidRDefault="007C0B12" w:rsidP="007C0B12"/>
    <w:p w14:paraId="4A478353" w14:textId="77777777" w:rsidR="007C0B12" w:rsidRDefault="007C0B12" w:rsidP="007C0B12">
      <w:pPr>
        <w:sectPr w:rsidR="007C0B12">
          <w:headerReference w:type="default" r:id="rId27"/>
          <w:footerReference w:type="default" r:id="rId28"/>
          <w:type w:val="continuous"/>
          <w:pgSz w:w="11907" w:h="16840"/>
          <w:pgMar w:top="1134" w:right="1134" w:bottom="1134" w:left="1134" w:header="567" w:footer="720" w:gutter="0"/>
          <w:pgNumType w:start="1"/>
          <w:cols w:space="720"/>
        </w:sectPr>
      </w:pPr>
    </w:p>
    <w:p w14:paraId="1C5A1729" w14:textId="212A2657" w:rsidR="007C0B12" w:rsidRDefault="007C0B12" w:rsidP="007C0B12">
      <w:pPr>
        <w:rPr>
          <w:b/>
          <w:bCs/>
        </w:rPr>
      </w:pPr>
      <w:r w:rsidRPr="007C0B12">
        <w:rPr>
          <w:b/>
          <w:bCs/>
        </w:rPr>
        <w:lastRenderedPageBreak/>
        <w:t>Wings for flight</w:t>
      </w:r>
    </w:p>
    <w:p w14:paraId="690DAC46" w14:textId="77777777" w:rsidR="007C0B12" w:rsidRPr="007C0B12" w:rsidRDefault="007C0B12" w:rsidP="007C0B12">
      <w:pPr>
        <w:rPr>
          <w:b/>
          <w:bCs/>
        </w:rPr>
      </w:pPr>
    </w:p>
    <w:p w14:paraId="52A97EED" w14:textId="77777777" w:rsidR="007C0B12" w:rsidRDefault="007C0B12" w:rsidP="007C0B12">
      <w:pPr>
        <w:jc w:val="center"/>
        <w:sectPr w:rsidR="007C0B12" w:rsidSect="007C0B12">
          <w:footerReference w:type="default" r:id="rId29"/>
          <w:pgSz w:w="16840" w:h="11907" w:orient="landscape"/>
          <w:pgMar w:top="1134" w:right="1134" w:bottom="1134" w:left="1134" w:header="567" w:footer="720" w:gutter="0"/>
          <w:cols w:space="720"/>
          <w:docGrid w:linePitch="272"/>
        </w:sectPr>
      </w:pPr>
      <w:r>
        <w:rPr>
          <w:noProof/>
        </w:rPr>
        <w:drawing>
          <wp:inline distT="0" distB="0" distL="0" distR="0" wp14:anchorId="56B0187D" wp14:editId="60225BD7">
            <wp:extent cx="9253220" cy="4626610"/>
            <wp:effectExtent l="0" t="0" r="5080" b="2540"/>
            <wp:docPr id="1"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lenda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9253220" cy="4626610"/>
                    </a:xfrm>
                    <a:prstGeom prst="rect">
                      <a:avLst/>
                    </a:prstGeom>
                  </pic:spPr>
                </pic:pic>
              </a:graphicData>
            </a:graphic>
          </wp:inline>
        </w:drawing>
      </w:r>
    </w:p>
    <w:p w14:paraId="47374235" w14:textId="4C96DD02" w:rsidR="007C0B12" w:rsidRDefault="007C0B12" w:rsidP="007C0B12">
      <w:pPr>
        <w:jc w:val="center"/>
      </w:pPr>
    </w:p>
    <w:p w14:paraId="2DF3BB94" w14:textId="77777777" w:rsidR="007C0B12" w:rsidRDefault="007C0B12" w:rsidP="007C0B12">
      <w:pPr>
        <w:jc w:val="center"/>
      </w:pPr>
      <w:r>
        <w:rPr>
          <w:noProof/>
        </w:rPr>
        <w:drawing>
          <wp:inline distT="114300" distB="114300" distL="114300" distR="114300" wp14:anchorId="0D19535F" wp14:editId="1FA00C80">
            <wp:extent cx="7939927" cy="5494973"/>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rot="16200000">
                      <a:off x="0" y="0"/>
                      <a:ext cx="7939927" cy="5494973"/>
                    </a:xfrm>
                    <a:prstGeom prst="rect">
                      <a:avLst/>
                    </a:prstGeom>
                    <a:ln/>
                  </pic:spPr>
                </pic:pic>
              </a:graphicData>
            </a:graphic>
          </wp:inline>
        </w:drawing>
      </w:r>
    </w:p>
    <w:p w14:paraId="52A62D5F" w14:textId="77777777" w:rsidR="00FA42C3" w:rsidRDefault="00FA42C3"/>
    <w:sectPr w:rsidR="00FA42C3" w:rsidSect="007C0B12">
      <w:footerReference w:type="default" r:id="rId32"/>
      <w:pgSz w:w="11907" w:h="16840"/>
      <w:pgMar w:top="1134" w:right="1134" w:bottom="1134" w:left="1134" w:header="567"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C032A" w14:textId="77777777" w:rsidR="004568BE" w:rsidRDefault="004568BE" w:rsidP="007C0B12">
      <w:r>
        <w:separator/>
      </w:r>
    </w:p>
  </w:endnote>
  <w:endnote w:type="continuationSeparator" w:id="0">
    <w:p w14:paraId="4AE35134" w14:textId="77777777" w:rsidR="004568BE" w:rsidRDefault="004568BE" w:rsidP="007C0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4D643" w14:textId="3894F459" w:rsidR="007C0B12" w:rsidRDefault="007C0B12" w:rsidP="007C0B12">
    <w:pPr>
      <w:pBdr>
        <w:top w:val="nil"/>
        <w:left w:val="nil"/>
        <w:bottom w:val="nil"/>
        <w:right w:val="nil"/>
        <w:between w:val="nil"/>
      </w:pBdr>
      <w:tabs>
        <w:tab w:val="center" w:pos="4320"/>
        <w:tab w:val="right" w:pos="14317"/>
      </w:tabs>
      <w:rPr>
        <w:color w:val="3366FF"/>
        <w:sz w:val="18"/>
        <w:szCs w:val="18"/>
      </w:rPr>
    </w:pPr>
    <w:r>
      <w:rPr>
        <w:color w:val="3366FF"/>
        <w:sz w:val="18"/>
        <w:szCs w:val="18"/>
      </w:rPr>
      <w:t>© Copyright. Science Learning Hub – Pokapū Akoranga Pūtaiao, The University of Waikato.</w:t>
    </w:r>
    <w:r>
      <w:rPr>
        <w:color w:val="3366FF"/>
        <w:sz w:val="18"/>
        <w:szCs w:val="18"/>
      </w:rPr>
      <w:tab/>
    </w:r>
    <w:r w:rsidRPr="007C0B12">
      <w:rPr>
        <w:color w:val="3366FF"/>
        <w:sz w:val="18"/>
        <w:szCs w:val="18"/>
      </w:rPr>
      <w:fldChar w:fldCharType="begin"/>
    </w:r>
    <w:r w:rsidRPr="007C0B12">
      <w:rPr>
        <w:color w:val="3366FF"/>
        <w:sz w:val="18"/>
        <w:szCs w:val="18"/>
      </w:rPr>
      <w:instrText xml:space="preserve"> PAGE   \* MERGEFORMAT </w:instrText>
    </w:r>
    <w:r w:rsidRPr="007C0B12">
      <w:rPr>
        <w:color w:val="3366FF"/>
        <w:sz w:val="18"/>
        <w:szCs w:val="18"/>
      </w:rPr>
      <w:fldChar w:fldCharType="separate"/>
    </w:r>
    <w:r w:rsidRPr="007C0B12">
      <w:rPr>
        <w:noProof/>
        <w:color w:val="3366FF"/>
        <w:sz w:val="18"/>
        <w:szCs w:val="18"/>
      </w:rPr>
      <w:t>1</w:t>
    </w:r>
    <w:r w:rsidRPr="007C0B12">
      <w:rPr>
        <w:noProof/>
        <w:color w:val="3366FF"/>
        <w:sz w:val="18"/>
        <w:szCs w:val="18"/>
      </w:rPr>
      <w:fldChar w:fldCharType="end"/>
    </w:r>
    <w:r>
      <w:rPr>
        <w:color w:val="3366FF"/>
        <w:sz w:val="18"/>
        <w:szCs w:val="18"/>
      </w:rPr>
      <w:t xml:space="preserve"> </w:t>
    </w:r>
  </w:p>
  <w:bookmarkStart w:id="6" w:name="_heading=h.tyjcwt" w:colFirst="0" w:colLast="0"/>
  <w:bookmarkEnd w:id="6"/>
  <w:p w14:paraId="3F1114B6" w14:textId="359923A3" w:rsidR="007C0B12" w:rsidRPr="007C0B12" w:rsidRDefault="007C0B12" w:rsidP="007C0B12">
    <w:pPr>
      <w:pBdr>
        <w:top w:val="nil"/>
        <w:left w:val="nil"/>
        <w:bottom w:val="nil"/>
        <w:right w:val="nil"/>
        <w:between w:val="nil"/>
      </w:pBdr>
      <w:tabs>
        <w:tab w:val="center" w:pos="4320"/>
        <w:tab w:val="right" w:pos="8640"/>
      </w:tabs>
      <w:ind w:right="360"/>
      <w:rPr>
        <w:color w:val="3366FF"/>
        <w:sz w:val="18"/>
        <w:szCs w:val="18"/>
      </w:rPr>
    </w:pPr>
    <w:r>
      <w:fldChar w:fldCharType="begin"/>
    </w:r>
    <w:r>
      <w:instrText xml:space="preserve"> HYPERLINK "http://www.sciencelearn.org.nz" \h </w:instrText>
    </w:r>
    <w:r>
      <w:fldChar w:fldCharType="separate"/>
    </w:r>
    <w:r>
      <w:rPr>
        <w:color w:val="0000FF"/>
        <w:sz w:val="18"/>
        <w:szCs w:val="18"/>
        <w:u w:val="single"/>
      </w:rPr>
      <w:t>www.sciencelearn.org.nz</w:t>
    </w:r>
    <w:r>
      <w:rPr>
        <w:color w:val="0000FF"/>
        <w:sz w:val="18"/>
        <w:szCs w:val="18"/>
        <w:u w:val="singl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BB7D1" w14:textId="2E72BA93" w:rsidR="007C0B12" w:rsidRDefault="007C0B12" w:rsidP="007C0B12">
    <w:pPr>
      <w:pBdr>
        <w:top w:val="nil"/>
        <w:left w:val="nil"/>
        <w:bottom w:val="nil"/>
        <w:right w:val="nil"/>
        <w:between w:val="nil"/>
      </w:pBdr>
      <w:tabs>
        <w:tab w:val="center" w:pos="4320"/>
        <w:tab w:val="right" w:pos="14317"/>
      </w:tabs>
      <w:rPr>
        <w:color w:val="3366FF"/>
        <w:sz w:val="18"/>
        <w:szCs w:val="18"/>
      </w:rPr>
    </w:pPr>
    <w:r>
      <w:rPr>
        <w:color w:val="3366FF"/>
        <w:sz w:val="18"/>
        <w:szCs w:val="18"/>
      </w:rPr>
      <w:t>© Copyright. Science Learning Hub – Pokapū Akoranga Pūtaiao, The University of Waikato.</w:t>
    </w:r>
    <w:r>
      <w:rPr>
        <w:color w:val="3366FF"/>
        <w:sz w:val="18"/>
        <w:szCs w:val="18"/>
      </w:rPr>
      <w:tab/>
      <w:t>6</w:t>
    </w:r>
  </w:p>
  <w:p w14:paraId="14D79948" w14:textId="77777777" w:rsidR="007C0B12" w:rsidRPr="007C0B12" w:rsidRDefault="004568BE" w:rsidP="007C0B12">
    <w:pPr>
      <w:pBdr>
        <w:top w:val="nil"/>
        <w:left w:val="nil"/>
        <w:bottom w:val="nil"/>
        <w:right w:val="nil"/>
        <w:between w:val="nil"/>
      </w:pBdr>
      <w:tabs>
        <w:tab w:val="center" w:pos="4320"/>
        <w:tab w:val="right" w:pos="8640"/>
      </w:tabs>
      <w:ind w:right="360"/>
      <w:rPr>
        <w:color w:val="3366FF"/>
        <w:sz w:val="18"/>
        <w:szCs w:val="18"/>
      </w:rPr>
    </w:pPr>
    <w:hyperlink r:id="rId1">
      <w:r w:rsidR="007C0B12">
        <w:rPr>
          <w:color w:val="0000FF"/>
          <w:sz w:val="18"/>
          <w:szCs w:val="18"/>
          <w:u w:val="single"/>
        </w:rPr>
        <w:t>www.sciencelearn.org.nz</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5E48E" w14:textId="77777777" w:rsidR="007C0B12" w:rsidRDefault="007C0B12" w:rsidP="007C0B12">
    <w:pPr>
      <w:pBdr>
        <w:top w:val="nil"/>
        <w:left w:val="nil"/>
        <w:bottom w:val="nil"/>
        <w:right w:val="nil"/>
        <w:between w:val="nil"/>
      </w:pBdr>
      <w:tabs>
        <w:tab w:val="center" w:pos="4320"/>
        <w:tab w:val="right" w:pos="14317"/>
      </w:tabs>
      <w:rPr>
        <w:color w:val="3366FF"/>
        <w:sz w:val="18"/>
        <w:szCs w:val="18"/>
      </w:rPr>
    </w:pPr>
    <w:r>
      <w:rPr>
        <w:color w:val="3366FF"/>
        <w:sz w:val="18"/>
        <w:szCs w:val="18"/>
      </w:rPr>
      <w:t>© Copyright. Science Learning Hub – Pokapū Akoranga Pūtaiao, The University of Waikato.</w:t>
    </w:r>
    <w:r>
      <w:rPr>
        <w:color w:val="3366FF"/>
        <w:sz w:val="18"/>
        <w:szCs w:val="18"/>
      </w:rPr>
      <w:tab/>
      <w:t>7</w:t>
    </w:r>
  </w:p>
  <w:p w14:paraId="6D3DFD71" w14:textId="77777777" w:rsidR="007C0B12" w:rsidRPr="007C0B12" w:rsidRDefault="004568BE" w:rsidP="007C0B12">
    <w:pPr>
      <w:pBdr>
        <w:top w:val="nil"/>
        <w:left w:val="nil"/>
        <w:bottom w:val="nil"/>
        <w:right w:val="nil"/>
        <w:between w:val="nil"/>
      </w:pBdr>
      <w:tabs>
        <w:tab w:val="center" w:pos="4320"/>
        <w:tab w:val="right" w:pos="8640"/>
      </w:tabs>
      <w:ind w:right="360"/>
      <w:rPr>
        <w:color w:val="3366FF"/>
        <w:sz w:val="18"/>
        <w:szCs w:val="18"/>
      </w:rPr>
    </w:pPr>
    <w:hyperlink r:id="rId1">
      <w:r w:rsidR="007C0B12">
        <w:rPr>
          <w:color w:val="0000FF"/>
          <w:sz w:val="18"/>
          <w:szCs w:val="18"/>
          <w:u w:val="single"/>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B2991" w14:textId="77777777" w:rsidR="004568BE" w:rsidRDefault="004568BE" w:rsidP="007C0B12">
      <w:r>
        <w:separator/>
      </w:r>
    </w:p>
  </w:footnote>
  <w:footnote w:type="continuationSeparator" w:id="0">
    <w:p w14:paraId="152DF0F9" w14:textId="77777777" w:rsidR="004568BE" w:rsidRDefault="004568BE" w:rsidP="007C0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AC155" w14:textId="77777777" w:rsidR="00E5504C" w:rsidRDefault="00DA19C7">
    <w:pPr>
      <w:spacing w:line="276" w:lineRule="auto"/>
    </w:pPr>
    <w:r>
      <w:rPr>
        <w:noProof/>
      </w:rPr>
      <w:drawing>
        <wp:anchor distT="0" distB="0" distL="114300" distR="114300" simplePos="0" relativeHeight="251659264" behindDoc="0" locked="0" layoutInCell="1" hidden="0" allowOverlap="1" wp14:anchorId="0696DA74" wp14:editId="64474FB5">
          <wp:simplePos x="0" y="0"/>
          <wp:positionH relativeFrom="column">
            <wp:posOffset>-142873</wp:posOffset>
          </wp:positionH>
          <wp:positionV relativeFrom="paragraph">
            <wp:posOffset>-19048</wp:posOffset>
          </wp:positionV>
          <wp:extent cx="1378038" cy="587693"/>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W w:w="9634" w:type="dxa"/>
      <w:tblInd w:w="5" w:type="dxa"/>
      <w:tblLayout w:type="fixed"/>
      <w:tblLook w:val="0400" w:firstRow="0" w:lastRow="0" w:firstColumn="0" w:lastColumn="0" w:noHBand="0" w:noVBand="1"/>
    </w:tblPr>
    <w:tblGrid>
      <w:gridCol w:w="1980"/>
      <w:gridCol w:w="7654"/>
    </w:tblGrid>
    <w:tr w:rsidR="00E5504C" w14:paraId="0EA15D8C" w14:textId="77777777">
      <w:tc>
        <w:tcPr>
          <w:tcW w:w="1980" w:type="dxa"/>
          <w:shd w:val="clear" w:color="auto" w:fill="auto"/>
        </w:tcPr>
        <w:p w14:paraId="50179200" w14:textId="77777777" w:rsidR="00E5504C" w:rsidRDefault="004568BE">
          <w:pPr>
            <w:tabs>
              <w:tab w:val="center" w:pos="4513"/>
              <w:tab w:val="right" w:pos="9026"/>
            </w:tabs>
            <w:rPr>
              <w:color w:val="3366FF"/>
            </w:rPr>
          </w:pPr>
        </w:p>
      </w:tc>
      <w:tc>
        <w:tcPr>
          <w:tcW w:w="7654" w:type="dxa"/>
          <w:shd w:val="clear" w:color="auto" w:fill="auto"/>
          <w:vAlign w:val="center"/>
        </w:tcPr>
        <w:p w14:paraId="3348E5B7" w14:textId="77777777" w:rsidR="00E5504C" w:rsidRDefault="00DA19C7">
          <w:pPr>
            <w:rPr>
              <w:color w:val="3366FF"/>
            </w:rPr>
          </w:pPr>
          <w:r>
            <w:rPr>
              <w:color w:val="3366FF"/>
            </w:rPr>
            <w:t>Activity: Observing wings for flight</w:t>
          </w:r>
        </w:p>
      </w:tc>
    </w:tr>
  </w:tbl>
  <w:p w14:paraId="5F8E82F3" w14:textId="77777777" w:rsidR="00E5504C" w:rsidRDefault="004568BE">
    <w:pPr>
      <w:spacing w:before="240"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F5401E"/>
    <w:multiLevelType w:val="multilevel"/>
    <w:tmpl w:val="0EB205BA"/>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15:restartNumberingAfterBreak="0">
    <w:nsid w:val="6AB867F4"/>
    <w:multiLevelType w:val="multilevel"/>
    <w:tmpl w:val="92869DF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B12"/>
    <w:rsid w:val="0027521A"/>
    <w:rsid w:val="00303C2F"/>
    <w:rsid w:val="004568BE"/>
    <w:rsid w:val="004B466B"/>
    <w:rsid w:val="006107D4"/>
    <w:rsid w:val="006C3F92"/>
    <w:rsid w:val="0071791F"/>
    <w:rsid w:val="007C0B12"/>
    <w:rsid w:val="008B1DCA"/>
    <w:rsid w:val="008C5A36"/>
    <w:rsid w:val="00980CBB"/>
    <w:rsid w:val="00A41E5F"/>
    <w:rsid w:val="00A67327"/>
    <w:rsid w:val="00A83F42"/>
    <w:rsid w:val="00AB6E58"/>
    <w:rsid w:val="00D2046A"/>
    <w:rsid w:val="00D55636"/>
    <w:rsid w:val="00DA19C7"/>
    <w:rsid w:val="00E72B43"/>
    <w:rsid w:val="00FA42C3"/>
    <w:rsid w:val="00FF33F5"/>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E53B8"/>
  <w15:chartTrackingRefBased/>
  <w15:docId w15:val="{D2C5A0A0-29B2-4191-8212-B12BAC37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0B12"/>
    <w:pPr>
      <w:widowControl w:val="0"/>
      <w:spacing w:after="0" w:line="240" w:lineRule="auto"/>
    </w:pPr>
    <w:rPr>
      <w:rFonts w:ascii="Verdana" w:eastAsia="Verdana" w:hAnsi="Verdana" w:cs="Verdana"/>
      <w:sz w:val="20"/>
      <w:szCs w:val="20"/>
      <w:lang w:val="en-GB" w:eastAsia="en-NZ"/>
    </w:rPr>
  </w:style>
  <w:style w:type="paragraph" w:styleId="Heading1">
    <w:name w:val="heading 1"/>
    <w:basedOn w:val="Normal"/>
    <w:next w:val="Normal"/>
    <w:link w:val="Heading1Char"/>
    <w:uiPriority w:val="9"/>
    <w:qFormat/>
    <w:rsid w:val="007C0B12"/>
    <w:pPr>
      <w:keepNext/>
      <w:pBdr>
        <w:top w:val="nil"/>
        <w:left w:val="nil"/>
        <w:bottom w:val="nil"/>
        <w:right w:val="nil"/>
        <w:between w:val="nil"/>
      </w:pBdr>
      <w:outlineLvl w:val="0"/>
    </w:pPr>
    <w:rPr>
      <w:b/>
      <w:color w:val="000000"/>
    </w:rPr>
  </w:style>
  <w:style w:type="paragraph" w:styleId="Heading2">
    <w:name w:val="heading 2"/>
    <w:basedOn w:val="Normal"/>
    <w:next w:val="Normal"/>
    <w:link w:val="Heading2Char"/>
    <w:uiPriority w:val="9"/>
    <w:unhideWhenUsed/>
    <w:qFormat/>
    <w:rsid w:val="007C0B12"/>
    <w:pPr>
      <w:keepNext/>
      <w:pBdr>
        <w:top w:val="nil"/>
        <w:left w:val="nil"/>
        <w:bottom w:val="nil"/>
        <w:right w:val="nil"/>
        <w:between w:val="nil"/>
      </w:pBdr>
      <w:outlineLvl w:val="1"/>
    </w:pPr>
    <w:rPr>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B12"/>
    <w:rPr>
      <w:rFonts w:ascii="Verdana" w:eastAsia="Verdana" w:hAnsi="Verdana" w:cs="Verdana"/>
      <w:b/>
      <w:color w:val="000000"/>
      <w:sz w:val="20"/>
      <w:szCs w:val="20"/>
      <w:lang w:val="en-GB" w:eastAsia="en-NZ"/>
    </w:rPr>
  </w:style>
  <w:style w:type="character" w:customStyle="1" w:styleId="Heading2Char">
    <w:name w:val="Heading 2 Char"/>
    <w:basedOn w:val="DefaultParagraphFont"/>
    <w:link w:val="Heading2"/>
    <w:uiPriority w:val="9"/>
    <w:rsid w:val="007C0B12"/>
    <w:rPr>
      <w:rFonts w:ascii="Verdana" w:eastAsia="Verdana" w:hAnsi="Verdana" w:cs="Verdana"/>
      <w:b/>
      <w:i/>
      <w:color w:val="000000"/>
      <w:sz w:val="20"/>
      <w:szCs w:val="20"/>
      <w:lang w:val="en-GB" w:eastAsia="en-NZ"/>
    </w:rPr>
  </w:style>
  <w:style w:type="paragraph" w:styleId="Header">
    <w:name w:val="header"/>
    <w:basedOn w:val="Normal"/>
    <w:link w:val="HeaderChar"/>
    <w:uiPriority w:val="99"/>
    <w:unhideWhenUsed/>
    <w:rsid w:val="007C0B12"/>
    <w:pPr>
      <w:tabs>
        <w:tab w:val="center" w:pos="4513"/>
        <w:tab w:val="right" w:pos="9026"/>
      </w:tabs>
    </w:pPr>
  </w:style>
  <w:style w:type="character" w:customStyle="1" w:styleId="HeaderChar">
    <w:name w:val="Header Char"/>
    <w:basedOn w:val="DefaultParagraphFont"/>
    <w:link w:val="Header"/>
    <w:uiPriority w:val="99"/>
    <w:rsid w:val="007C0B12"/>
    <w:rPr>
      <w:rFonts w:ascii="Verdana" w:eastAsia="Verdana" w:hAnsi="Verdana" w:cs="Verdana"/>
      <w:sz w:val="20"/>
      <w:szCs w:val="20"/>
      <w:lang w:val="en-GB" w:eastAsia="en-NZ"/>
    </w:rPr>
  </w:style>
  <w:style w:type="paragraph" w:styleId="Footer">
    <w:name w:val="footer"/>
    <w:basedOn w:val="Normal"/>
    <w:link w:val="FooterChar"/>
    <w:uiPriority w:val="99"/>
    <w:unhideWhenUsed/>
    <w:rsid w:val="007C0B12"/>
    <w:pPr>
      <w:tabs>
        <w:tab w:val="center" w:pos="4513"/>
        <w:tab w:val="right" w:pos="9026"/>
      </w:tabs>
    </w:pPr>
  </w:style>
  <w:style w:type="character" w:customStyle="1" w:styleId="FooterChar">
    <w:name w:val="Footer Char"/>
    <w:basedOn w:val="DefaultParagraphFont"/>
    <w:link w:val="Footer"/>
    <w:uiPriority w:val="99"/>
    <w:rsid w:val="007C0B12"/>
    <w:rPr>
      <w:rFonts w:ascii="Verdana" w:eastAsia="Verdana" w:hAnsi="Verdana" w:cs="Verdana"/>
      <w:sz w:val="20"/>
      <w:szCs w:val="20"/>
      <w:lang w:val="en-GB" w:eastAsia="en-NZ"/>
    </w:rPr>
  </w:style>
  <w:style w:type="character" w:styleId="Hyperlink">
    <w:name w:val="Hyperlink"/>
    <w:basedOn w:val="DefaultParagraphFont"/>
    <w:uiPriority w:val="99"/>
    <w:unhideWhenUsed/>
    <w:rsid w:val="00A41E5F"/>
    <w:rPr>
      <w:color w:val="0563C1" w:themeColor="hyperlink"/>
      <w:u w:val="single"/>
    </w:rPr>
  </w:style>
  <w:style w:type="character" w:styleId="UnresolvedMention">
    <w:name w:val="Unresolved Mention"/>
    <w:basedOn w:val="DefaultParagraphFont"/>
    <w:uiPriority w:val="99"/>
    <w:semiHidden/>
    <w:unhideWhenUsed/>
    <w:rsid w:val="00A41E5F"/>
    <w:rPr>
      <w:color w:val="605E5C"/>
      <w:shd w:val="clear" w:color="auto" w:fill="E1DFDD"/>
    </w:rPr>
  </w:style>
  <w:style w:type="character" w:styleId="FollowedHyperlink">
    <w:name w:val="FollowedHyperlink"/>
    <w:basedOn w:val="DefaultParagraphFont"/>
    <w:uiPriority w:val="99"/>
    <w:semiHidden/>
    <w:unhideWhenUsed/>
    <w:rsid w:val="00FF33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ara.govt.nz/en/kites-and-manu-tukutuku"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ciencelearn.org.nz/resources/304-flight-mythology"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learn.org.nz/resources/302-wing-aspect-ratio" TargetMode="External"/><Relationship Id="rId24" Type="http://schemas.openxmlformats.org/officeDocument/2006/relationships/image" Target="media/image10.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s://www.sciencelearn.org.nz/resources/301-wing-loading" TargetMode="Externa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sciencelearn.org.nz/resources/303-how-birds-fly" TargetMode="External"/><Relationship Id="rId14" Type="http://schemas.openxmlformats.org/officeDocument/2006/relationships/hyperlink" Target="https://www.sciencelearn.org.nz/drag_and_drops/17-wings-for-flight"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image" Target="media/image14.png"/><Relationship Id="rId8" Type="http://schemas.openxmlformats.org/officeDocument/2006/relationships/hyperlink" Target="https://www.sciencelearn.org.nz/drag_and_drops/17-wings-for-fligh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C9A15-7B59-4BAB-9065-AAAAC4CBA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958</Words>
  <Characters>5462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Observing wings for flight activity</vt:lpstr>
    </vt:vector>
  </TitlesOfParts>
  <Company/>
  <LinksUpToDate>false</LinksUpToDate>
  <CharactersWithSpaces>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Observing wings for flight activity</dc:title>
  <dc:subject/>
  <dc:creator>Science Learning Hub – Pokapū Akoranga Pūtaiao, The University of Waikato Te Whare Wānanga o Waikato</dc:creator>
  <cp:keywords/>
  <dc:description/>
  <cp:lastModifiedBy>Angela Schipper</cp:lastModifiedBy>
  <cp:revision>2</cp:revision>
  <dcterms:created xsi:type="dcterms:W3CDTF">2021-02-16T00:40:00Z</dcterms:created>
  <dcterms:modified xsi:type="dcterms:W3CDTF">2021-02-16T00:40:00Z</dcterms:modified>
</cp:coreProperties>
</file>