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29" w:rsidRDefault="00346E29" w:rsidP="00C350B6">
      <w:pPr>
        <w:jc w:val="center"/>
        <w:rPr>
          <w:b/>
          <w:sz w:val="24"/>
        </w:rPr>
      </w:pPr>
    </w:p>
    <w:p w:rsidR="00C350B6" w:rsidRPr="00C350B6" w:rsidRDefault="00C350B6" w:rsidP="00C350B6">
      <w:pPr>
        <w:jc w:val="center"/>
        <w:rPr>
          <w:b/>
          <w:sz w:val="24"/>
          <w:lang w:val="en-AU"/>
        </w:rPr>
      </w:pPr>
      <w:r w:rsidRPr="00C350B6">
        <w:rPr>
          <w:b/>
          <w:sz w:val="24"/>
        </w:rPr>
        <w:t xml:space="preserve">ACTIVITY: </w:t>
      </w:r>
      <w:r w:rsidRPr="00C350B6">
        <w:rPr>
          <w:b/>
          <w:sz w:val="24"/>
          <w:lang w:val="en-AU"/>
        </w:rPr>
        <w:t>Meissner effect – Nick Strickland video clips</w:t>
      </w:r>
    </w:p>
    <w:p w:rsidR="00D975E1" w:rsidRDefault="00D975E1" w:rsidP="00D975E1">
      <w:pPr>
        <w:pStyle w:val="NormalWeb"/>
        <w:spacing w:before="0" w:beforeAutospacing="0" w:after="0" w:afterAutospacing="0"/>
        <w:rPr>
          <w:rFonts w:ascii="Verdana" w:hAnsi="Verdana" w:cs="Helvetica"/>
          <w:sz w:val="20"/>
          <w:szCs w:val="20"/>
          <w:lang w:val="en-AU" w:eastAsia="en-US"/>
        </w:rPr>
      </w:pPr>
    </w:p>
    <w:p w:rsidR="00D975E1" w:rsidRDefault="00D975E1" w:rsidP="00D975E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Cs w:val="20"/>
          <w:lang w:val="en-AU" w:eastAsia="en-US"/>
        </w:rPr>
      </w:pPr>
      <w:r w:rsidRPr="00FB23DB">
        <w:rPr>
          <w:rFonts w:cs="Helvetica"/>
          <w:b/>
          <w:szCs w:val="20"/>
          <w:lang w:val="en-AU" w:eastAsia="en-US"/>
        </w:rPr>
        <w:t>Activity idea</w:t>
      </w:r>
    </w:p>
    <w:p w:rsidR="00D975E1" w:rsidRDefault="00D975E1" w:rsidP="00D975E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Cs w:val="20"/>
          <w:lang w:val="en-AU" w:eastAsia="en-US"/>
        </w:rPr>
      </w:pPr>
    </w:p>
    <w:p w:rsidR="00D975E1" w:rsidRDefault="00D975E1" w:rsidP="00D975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t xml:space="preserve">In this activity, students watch video clips of IRL research scientist </w:t>
      </w:r>
      <w:r>
        <w:rPr>
          <w:szCs w:val="20"/>
        </w:rPr>
        <w:t>Dr Nick Strickland</w:t>
      </w:r>
      <w:r>
        <w:t xml:space="preserve"> talking about superconductivity and the Meissner effect and </w:t>
      </w:r>
      <w:r w:rsidRPr="003833DC">
        <w:rPr>
          <w:szCs w:val="20"/>
        </w:rPr>
        <w:t xml:space="preserve">then answer a series of questions </w:t>
      </w:r>
      <w:r>
        <w:rPr>
          <w:szCs w:val="20"/>
        </w:rPr>
        <w:t>and solve some simple electrical problems</w:t>
      </w:r>
      <w:r w:rsidRPr="003833DC">
        <w:rPr>
          <w:szCs w:val="20"/>
        </w:rPr>
        <w:t xml:space="preserve"> related to the content. </w:t>
      </w:r>
    </w:p>
    <w:p w:rsidR="00D975E1" w:rsidRDefault="00D975E1" w:rsidP="00D975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D975E1" w:rsidRDefault="00D975E1" w:rsidP="00D975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By the end of this activity, students should be able to:</w:t>
      </w:r>
    </w:p>
    <w:p w:rsidR="00D975E1" w:rsidRPr="003833DC" w:rsidRDefault="00D975E1" w:rsidP="00D975E1">
      <w:pPr>
        <w:numPr>
          <w:ilvl w:val="0"/>
          <w:numId w:val="2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describe the Meissner effect</w:t>
      </w:r>
    </w:p>
    <w:p w:rsidR="00D975E1" w:rsidRPr="003833DC" w:rsidRDefault="00D975E1" w:rsidP="00D975E1">
      <w:pPr>
        <w:numPr>
          <w:ilvl w:val="0"/>
          <w:numId w:val="2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explain in simple terms how the Meissner effect comes about</w:t>
      </w:r>
    </w:p>
    <w:p w:rsidR="00D975E1" w:rsidRPr="003833DC" w:rsidRDefault="00D975E1" w:rsidP="00D975E1">
      <w:pPr>
        <w:numPr>
          <w:ilvl w:val="0"/>
          <w:numId w:val="2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give meanings for the terms ‘electrical resistance’, ‘electric current’, ‘voltage’ and ‘magnetic field’</w:t>
      </w:r>
    </w:p>
    <w:p w:rsidR="00D975E1" w:rsidRPr="00D807EA" w:rsidRDefault="00D975E1" w:rsidP="00D975E1">
      <w:pPr>
        <w:numPr>
          <w:ilvl w:val="0"/>
          <w:numId w:val="2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proofErr w:type="gramStart"/>
      <w:r>
        <w:rPr>
          <w:szCs w:val="20"/>
        </w:rPr>
        <w:t>state</w:t>
      </w:r>
      <w:proofErr w:type="gramEnd"/>
      <w:r>
        <w:rPr>
          <w:szCs w:val="20"/>
        </w:rPr>
        <w:t xml:space="preserve"> some of the uses the Meissner effect has been put to.</w:t>
      </w:r>
    </w:p>
    <w:p w:rsidR="00D975E1" w:rsidRPr="00D807EA" w:rsidRDefault="00D975E1" w:rsidP="00D975E1">
      <w:r>
        <w:t xml:space="preserve"> </w:t>
      </w:r>
      <w:r w:rsidRPr="00D807EA">
        <w:t xml:space="preserve"> </w:t>
      </w:r>
    </w:p>
    <w:p w:rsidR="00D975E1" w:rsidRPr="00C876E5" w:rsidRDefault="005B1BDC" w:rsidP="00D975E1">
      <w:pPr>
        <w:rPr>
          <w:szCs w:val="20"/>
        </w:rPr>
      </w:pPr>
      <w:hyperlink w:anchor="Introduction" w:history="1">
        <w:r w:rsidR="00D975E1" w:rsidRPr="00FE4289">
          <w:rPr>
            <w:rStyle w:val="Hyperlink"/>
            <w:szCs w:val="20"/>
          </w:rPr>
          <w:t>Introduction/background notes</w:t>
        </w:r>
      </w:hyperlink>
    </w:p>
    <w:p w:rsidR="00D975E1" w:rsidRDefault="005B1BDC" w:rsidP="00D975E1">
      <w:pPr>
        <w:rPr>
          <w:szCs w:val="20"/>
        </w:rPr>
      </w:pPr>
      <w:hyperlink w:anchor="Need" w:history="1">
        <w:r w:rsidR="00D975E1" w:rsidRPr="00FE4289">
          <w:rPr>
            <w:rStyle w:val="Hyperlink"/>
            <w:szCs w:val="20"/>
          </w:rPr>
          <w:t>What you need</w:t>
        </w:r>
      </w:hyperlink>
      <w:r w:rsidR="00D975E1" w:rsidRPr="00C876E5">
        <w:rPr>
          <w:szCs w:val="20"/>
        </w:rPr>
        <w:t xml:space="preserve"> </w:t>
      </w:r>
    </w:p>
    <w:p w:rsidR="00D975E1" w:rsidRPr="00C876E5" w:rsidRDefault="005B1BDC" w:rsidP="00D975E1">
      <w:pPr>
        <w:rPr>
          <w:szCs w:val="20"/>
        </w:rPr>
      </w:pPr>
      <w:hyperlink w:anchor="Do" w:history="1">
        <w:r w:rsidR="00D975E1" w:rsidRPr="00FE4289">
          <w:rPr>
            <w:rStyle w:val="Hyperlink"/>
            <w:szCs w:val="20"/>
          </w:rPr>
          <w:t>What to do</w:t>
        </w:r>
      </w:hyperlink>
    </w:p>
    <w:p w:rsidR="00D975E1" w:rsidRPr="00C876E5" w:rsidRDefault="005B1BDC" w:rsidP="00D975E1">
      <w:pPr>
        <w:rPr>
          <w:b/>
          <w:szCs w:val="20"/>
          <w:lang w:val="en-AU"/>
        </w:rPr>
      </w:pPr>
      <w:hyperlink w:anchor="Worksheet" w:history="1">
        <w:r w:rsidR="00D975E1" w:rsidRPr="00FE4289">
          <w:rPr>
            <w:rStyle w:val="Hyperlink"/>
            <w:szCs w:val="20"/>
          </w:rPr>
          <w:t>Student worksheet</w:t>
        </w:r>
      </w:hyperlink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b/>
          <w:szCs w:val="20"/>
        </w:rPr>
      </w:pPr>
      <w:bookmarkStart w:id="0" w:name="Introduction"/>
      <w:bookmarkEnd w:id="0"/>
      <w:r w:rsidRPr="00C876E5">
        <w:rPr>
          <w:b/>
          <w:szCs w:val="20"/>
        </w:rPr>
        <w:t>Introduction/background</w:t>
      </w:r>
    </w:p>
    <w:p w:rsidR="00D975E1" w:rsidRDefault="00D975E1" w:rsidP="00D975E1">
      <w:pPr>
        <w:rPr>
          <w:szCs w:val="20"/>
        </w:rPr>
      </w:pPr>
    </w:p>
    <w:p w:rsidR="00D975E1" w:rsidRDefault="00346E29" w:rsidP="00D975E1">
      <w:r>
        <w:t xml:space="preserve">We have a number of videos </w:t>
      </w:r>
      <w:r w:rsidR="00D975E1">
        <w:rPr>
          <w:szCs w:val="20"/>
        </w:rPr>
        <w:t xml:space="preserve">of Dr Nick Strickland, </w:t>
      </w:r>
      <w:r w:rsidR="00D975E1">
        <w:t>a research scientist from Industrial Research Limited (IRL) in Wellington. In these clips, Nick is talking about superconductivity and the Meissner effect.</w:t>
      </w:r>
    </w:p>
    <w:p w:rsidR="00D975E1" w:rsidRDefault="00D975E1" w:rsidP="00D975E1"/>
    <w:p w:rsidR="00D975E1" w:rsidRDefault="00D975E1" w:rsidP="00D975E1">
      <w:pPr>
        <w:rPr>
          <w:szCs w:val="20"/>
        </w:rPr>
      </w:pPr>
      <w:r>
        <w:rPr>
          <w:szCs w:val="20"/>
        </w:rPr>
        <w:t>The Meissner effect is used in some forms of levitated transport systems, and its development is ongoing.</w:t>
      </w:r>
    </w:p>
    <w:p w:rsidR="00D975E1" w:rsidRPr="003833DC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  <w:r w:rsidRPr="003833DC">
        <w:rPr>
          <w:szCs w:val="20"/>
        </w:rPr>
        <w:t>The activity inv</w:t>
      </w:r>
      <w:r>
        <w:rPr>
          <w:szCs w:val="20"/>
        </w:rPr>
        <w:t>olves students firstly viewing the video clips</w:t>
      </w:r>
      <w:r w:rsidRPr="003833DC">
        <w:rPr>
          <w:szCs w:val="20"/>
        </w:rPr>
        <w:t xml:space="preserve"> and then answering </w:t>
      </w:r>
      <w:r>
        <w:rPr>
          <w:szCs w:val="20"/>
        </w:rPr>
        <w:t xml:space="preserve">a series of </w:t>
      </w:r>
      <w:r w:rsidRPr="003833DC">
        <w:rPr>
          <w:szCs w:val="20"/>
        </w:rPr>
        <w:t>questions</w:t>
      </w:r>
      <w:r>
        <w:rPr>
          <w:szCs w:val="20"/>
        </w:rPr>
        <w:t xml:space="preserve"> and solving some simple electrical problems</w:t>
      </w:r>
      <w:r w:rsidRPr="003833DC">
        <w:rPr>
          <w:szCs w:val="20"/>
        </w:rPr>
        <w:t xml:space="preserve"> related to the content. </w:t>
      </w: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b/>
          <w:szCs w:val="20"/>
        </w:rPr>
      </w:pPr>
      <w:bookmarkStart w:id="1" w:name="Need"/>
      <w:bookmarkEnd w:id="1"/>
      <w:r w:rsidRPr="00FB23DB">
        <w:rPr>
          <w:b/>
          <w:szCs w:val="20"/>
        </w:rPr>
        <w:t>What you need</w:t>
      </w:r>
    </w:p>
    <w:p w:rsidR="00D975E1" w:rsidRDefault="00D975E1" w:rsidP="00D975E1">
      <w:pPr>
        <w:rPr>
          <w:b/>
          <w:szCs w:val="20"/>
        </w:rPr>
      </w:pPr>
      <w:bookmarkStart w:id="2" w:name="_GoBack"/>
      <w:bookmarkEnd w:id="2"/>
    </w:p>
    <w:p w:rsidR="00D975E1" w:rsidRDefault="00D975E1" w:rsidP="00D975E1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Access to the</w:t>
      </w:r>
      <w:r w:rsidR="00346E29">
        <w:rPr>
          <w:szCs w:val="20"/>
        </w:rPr>
        <w:t>se</w:t>
      </w:r>
      <w:r>
        <w:rPr>
          <w:szCs w:val="20"/>
        </w:rPr>
        <w:t xml:space="preserve"> </w:t>
      </w:r>
      <w:r w:rsidRPr="00346E29">
        <w:rPr>
          <w:szCs w:val="20"/>
        </w:rPr>
        <w:t>video clips</w:t>
      </w:r>
      <w:r w:rsidR="00346E29">
        <w:rPr>
          <w:szCs w:val="20"/>
        </w:rPr>
        <w:t>:</w:t>
      </w:r>
      <w:r>
        <w:rPr>
          <w:szCs w:val="20"/>
        </w:rPr>
        <w:t xml:space="preserve"> </w:t>
      </w:r>
    </w:p>
    <w:p w:rsidR="00346E29" w:rsidRDefault="00346E29" w:rsidP="00346E29">
      <w:pPr>
        <w:numPr>
          <w:ilvl w:val="1"/>
          <w:numId w:val="18"/>
        </w:numPr>
        <w:rPr>
          <w:szCs w:val="20"/>
        </w:rPr>
      </w:pPr>
      <w:hyperlink r:id="rId8" w:history="1">
        <w:r w:rsidRPr="00346E29">
          <w:rPr>
            <w:rStyle w:val="Hyperlink"/>
            <w:szCs w:val="20"/>
          </w:rPr>
          <w:t>High-temperature superconductor end uses</w:t>
        </w:r>
      </w:hyperlink>
    </w:p>
    <w:p w:rsidR="00346E29" w:rsidRDefault="00346E29" w:rsidP="00346E29">
      <w:pPr>
        <w:numPr>
          <w:ilvl w:val="1"/>
          <w:numId w:val="18"/>
        </w:numPr>
        <w:rPr>
          <w:szCs w:val="20"/>
        </w:rPr>
      </w:pPr>
      <w:hyperlink r:id="rId9" w:history="1">
        <w:r w:rsidRPr="00346E29">
          <w:rPr>
            <w:rStyle w:val="Hyperlink"/>
            <w:szCs w:val="20"/>
          </w:rPr>
          <w:t>High-temperature superconductor research at IRL</w:t>
        </w:r>
      </w:hyperlink>
    </w:p>
    <w:p w:rsidR="00346E29" w:rsidRPr="00346E29" w:rsidRDefault="00346E29" w:rsidP="00346E29">
      <w:pPr>
        <w:numPr>
          <w:ilvl w:val="1"/>
          <w:numId w:val="18"/>
        </w:numPr>
        <w:rPr>
          <w:szCs w:val="20"/>
        </w:rPr>
      </w:pPr>
      <w:hyperlink r:id="rId10" w:history="1">
        <w:r w:rsidRPr="00346E29">
          <w:rPr>
            <w:rStyle w:val="Hyperlink"/>
            <w:szCs w:val="20"/>
          </w:rPr>
          <w:t>HTS110</w:t>
        </w:r>
      </w:hyperlink>
    </w:p>
    <w:p w:rsidR="00346E29" w:rsidRDefault="00346E29" w:rsidP="00346E29">
      <w:pPr>
        <w:numPr>
          <w:ilvl w:val="1"/>
          <w:numId w:val="18"/>
        </w:numPr>
        <w:rPr>
          <w:szCs w:val="20"/>
        </w:rPr>
      </w:pPr>
      <w:hyperlink r:id="rId11" w:history="1">
        <w:r w:rsidRPr="00346E29">
          <w:rPr>
            <w:rStyle w:val="Hyperlink"/>
            <w:szCs w:val="20"/>
          </w:rPr>
          <w:t>Meissner effect</w:t>
        </w:r>
      </w:hyperlink>
    </w:p>
    <w:p w:rsidR="00346E29" w:rsidRPr="00346E29" w:rsidRDefault="00346E29" w:rsidP="00346E29">
      <w:pPr>
        <w:numPr>
          <w:ilvl w:val="1"/>
          <w:numId w:val="18"/>
        </w:numPr>
        <w:rPr>
          <w:szCs w:val="20"/>
        </w:rPr>
      </w:pPr>
      <w:hyperlink r:id="rId12" w:history="1">
        <w:r w:rsidRPr="00346E29">
          <w:rPr>
            <w:rStyle w:val="Hyperlink"/>
            <w:szCs w:val="20"/>
          </w:rPr>
          <w:t>Superconductors and high-temperature superconductors</w:t>
        </w:r>
      </w:hyperlink>
    </w:p>
    <w:p w:rsidR="00D975E1" w:rsidRPr="003833DC" w:rsidRDefault="00D975E1" w:rsidP="00D975E1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Copies of the student worksheet.</w:t>
      </w:r>
    </w:p>
    <w:p w:rsidR="00D975E1" w:rsidRPr="00D807EA" w:rsidRDefault="00D975E1" w:rsidP="00D975E1"/>
    <w:p w:rsidR="00D975E1" w:rsidRDefault="00D975E1" w:rsidP="00D975E1">
      <w:pPr>
        <w:rPr>
          <w:b/>
          <w:szCs w:val="20"/>
        </w:rPr>
      </w:pPr>
      <w:bookmarkStart w:id="3" w:name="Do"/>
      <w:bookmarkEnd w:id="3"/>
      <w:r w:rsidRPr="001B6774">
        <w:rPr>
          <w:b/>
          <w:szCs w:val="20"/>
        </w:rPr>
        <w:t>What to do</w:t>
      </w:r>
    </w:p>
    <w:p w:rsidR="00D975E1" w:rsidRDefault="00D975E1" w:rsidP="00D975E1">
      <w:pPr>
        <w:rPr>
          <w:b/>
          <w:szCs w:val="20"/>
        </w:rPr>
      </w:pPr>
    </w:p>
    <w:p w:rsidR="00D975E1" w:rsidRDefault="00D975E1" w:rsidP="00D975E1">
      <w:pPr>
        <w:numPr>
          <w:ilvl w:val="0"/>
          <w:numId w:val="29"/>
        </w:numPr>
        <w:ind w:left="360"/>
        <w:rPr>
          <w:szCs w:val="20"/>
        </w:rPr>
      </w:pPr>
      <w:r>
        <w:rPr>
          <w:szCs w:val="20"/>
        </w:rPr>
        <w:t xml:space="preserve">Access the video clips </w:t>
      </w:r>
      <w:r w:rsidR="00346E29">
        <w:rPr>
          <w:szCs w:val="20"/>
        </w:rPr>
        <w:t xml:space="preserve">listed above </w:t>
      </w:r>
      <w:r>
        <w:rPr>
          <w:szCs w:val="20"/>
        </w:rPr>
        <w:t>featuring Dr Nick Strickland.</w:t>
      </w: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numPr>
          <w:ilvl w:val="0"/>
          <w:numId w:val="29"/>
        </w:numPr>
        <w:ind w:left="360"/>
        <w:rPr>
          <w:szCs w:val="20"/>
        </w:rPr>
      </w:pPr>
      <w:r>
        <w:rPr>
          <w:szCs w:val="20"/>
        </w:rPr>
        <w:t xml:space="preserve">Have students watch the clips </w:t>
      </w:r>
      <w:r w:rsidRPr="001B6774">
        <w:rPr>
          <w:szCs w:val="20"/>
        </w:rPr>
        <w:t xml:space="preserve">and </w:t>
      </w:r>
      <w:r>
        <w:rPr>
          <w:szCs w:val="20"/>
        </w:rPr>
        <w:t>complete the student worksheet.</w:t>
      </w:r>
    </w:p>
    <w:p w:rsidR="00D975E1" w:rsidRDefault="00D975E1" w:rsidP="00D975E1">
      <w:pPr>
        <w:rPr>
          <w:szCs w:val="20"/>
        </w:rPr>
      </w:pPr>
    </w:p>
    <w:p w:rsidR="00D975E1" w:rsidRPr="001B6774" w:rsidRDefault="00D975E1" w:rsidP="00D975E1">
      <w:pPr>
        <w:numPr>
          <w:ilvl w:val="0"/>
          <w:numId w:val="29"/>
        </w:numPr>
        <w:ind w:left="360"/>
        <w:rPr>
          <w:szCs w:val="20"/>
        </w:rPr>
      </w:pPr>
      <w:r>
        <w:rPr>
          <w:szCs w:val="20"/>
        </w:rPr>
        <w:t>Discuss the students’ responses.</w:t>
      </w:r>
    </w:p>
    <w:p w:rsidR="00D975E1" w:rsidRPr="00D807EA" w:rsidRDefault="00D975E1" w:rsidP="00D975E1"/>
    <w:p w:rsidR="00D975E1" w:rsidRDefault="00D975E1" w:rsidP="00D975E1">
      <w:pPr>
        <w:rPr>
          <w:b/>
          <w:szCs w:val="20"/>
        </w:rPr>
      </w:pPr>
      <w:r>
        <w:rPr>
          <w:b/>
          <w:szCs w:val="20"/>
        </w:rPr>
        <w:br w:type="page"/>
      </w:r>
      <w:bookmarkStart w:id="4" w:name="Worksheet"/>
      <w:bookmarkEnd w:id="4"/>
      <w:r>
        <w:rPr>
          <w:b/>
          <w:szCs w:val="20"/>
        </w:rPr>
        <w:lastRenderedPageBreak/>
        <w:t xml:space="preserve">Student worksheet – Questions about the Meissner effect and Nick Strickland </w:t>
      </w:r>
    </w:p>
    <w:p w:rsidR="00D975E1" w:rsidRDefault="00D975E1" w:rsidP="00D975E1">
      <w:pPr>
        <w:rPr>
          <w:i/>
          <w:szCs w:val="20"/>
        </w:rPr>
      </w:pPr>
    </w:p>
    <w:p w:rsidR="00D975E1" w:rsidRPr="00D807EA" w:rsidRDefault="00D975E1" w:rsidP="00D975E1">
      <w:pPr>
        <w:rPr>
          <w:b/>
          <w:szCs w:val="20"/>
        </w:rPr>
      </w:pPr>
      <w:r w:rsidRPr="00D807EA">
        <w:rPr>
          <w:b/>
          <w:i/>
          <w:szCs w:val="20"/>
        </w:rPr>
        <w:t>A. Facts and figures</w:t>
      </w:r>
    </w:p>
    <w:p w:rsidR="00D975E1" w:rsidRDefault="00D975E1" w:rsidP="00D975E1"/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>Who is Nick Strickland?</w:t>
      </w: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Pr="001B6774" w:rsidRDefault="00D975E1" w:rsidP="00D975E1">
      <w:pPr>
        <w:rPr>
          <w:szCs w:val="20"/>
        </w:rPr>
      </w:pPr>
    </w:p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 xml:space="preserve">What is the Meissner </w:t>
      </w:r>
      <w:r>
        <w:t>e</w:t>
      </w:r>
      <w:r w:rsidRPr="00D807EA">
        <w:t>ffect?</w:t>
      </w: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Pr="001B6774" w:rsidRDefault="00D975E1" w:rsidP="00D975E1">
      <w:pPr>
        <w:rPr>
          <w:szCs w:val="20"/>
        </w:rPr>
      </w:pPr>
    </w:p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>What is the significance of a given superconductor</w:t>
      </w:r>
      <w:r>
        <w:t xml:space="preserve"> </w:t>
      </w:r>
      <w:r w:rsidRPr="00D807EA">
        <w:t>material’s critical temperature?</w:t>
      </w: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Pr="001B6774" w:rsidRDefault="00D975E1" w:rsidP="00D975E1">
      <w:pPr>
        <w:rPr>
          <w:szCs w:val="20"/>
        </w:rPr>
      </w:pPr>
    </w:p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>Liquid nitrogen boils at -196</w:t>
      </w:r>
      <w:r>
        <w:t>°</w:t>
      </w:r>
      <w:r w:rsidRPr="00D807EA">
        <w:t>C. This liquid is used to cool the ceramic superconductor used in the video clip below its critical temperature. Why, then, is this ceramic material referred to as a ‘high temperature</w:t>
      </w:r>
      <w:r>
        <w:t>’</w:t>
      </w:r>
      <w:r w:rsidRPr="00D807EA">
        <w:t xml:space="preserve"> superconductor?</w:t>
      </w:r>
    </w:p>
    <w:p w:rsidR="00D975E1" w:rsidRDefault="00D975E1" w:rsidP="00D975E1"/>
    <w:p w:rsidR="00D975E1" w:rsidRDefault="00D975E1" w:rsidP="00D975E1"/>
    <w:p w:rsidR="00D975E1" w:rsidRDefault="00D975E1" w:rsidP="00D975E1"/>
    <w:p w:rsidR="00D975E1" w:rsidRPr="00D807EA" w:rsidRDefault="00D975E1" w:rsidP="00D975E1"/>
    <w:p w:rsidR="00D975E1" w:rsidRDefault="00D975E1" w:rsidP="00D975E1">
      <w:pPr>
        <w:numPr>
          <w:ilvl w:val="0"/>
          <w:numId w:val="30"/>
        </w:numPr>
        <w:ind w:left="360"/>
      </w:pPr>
      <w:r w:rsidRPr="00D807EA">
        <w:t>The superconductor video shows a real</w:t>
      </w:r>
      <w:r>
        <w:t>-</w:t>
      </w:r>
      <w:r w:rsidRPr="00D807EA">
        <w:t>time computer</w:t>
      </w:r>
      <w:r>
        <w:t xml:space="preserve"> </w:t>
      </w:r>
      <w:r w:rsidRPr="00D807EA">
        <w:t xml:space="preserve">graphic of electrical resistance changing as temperature is lowered. Sketch on the blank graph axes below what this shows. Label the axes and any key points of importance. </w:t>
      </w:r>
    </w:p>
    <w:p w:rsidR="00D975E1" w:rsidRDefault="00D975E1" w:rsidP="00D975E1"/>
    <w:p w:rsidR="00D975E1" w:rsidRPr="00D807EA" w:rsidRDefault="00D975E1" w:rsidP="00D975E1"/>
    <w:p w:rsidR="00D975E1" w:rsidRDefault="00862B63" w:rsidP="00D975E1">
      <w:pPr>
        <w:ind w:left="1440"/>
        <w:rPr>
          <w:szCs w:val="20"/>
        </w:rPr>
      </w:pPr>
      <w:r>
        <w:rPr>
          <w:noProof/>
          <w:szCs w:val="20"/>
          <w:lang w:val="en-NZ" w:eastAsia="en-NZ"/>
        </w:rPr>
        <mc:AlternateContent>
          <mc:Choice Requires="wpg">
            <w:drawing>
              <wp:inline distT="0" distB="0" distL="0" distR="0">
                <wp:extent cx="4392295" cy="2131060"/>
                <wp:effectExtent l="26670" t="26670" r="57785" b="9017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2131060"/>
                          <a:chOff x="2295" y="5374"/>
                          <a:chExt cx="5220" cy="162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5" y="537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95" y="6995"/>
                            <a:ext cx="52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4B416C" id="Group 5" o:spid="_x0000_s1026" style="width:345.85pt;height:167.8pt;mso-position-horizontal-relative:char;mso-position-vertical-relative:line" coordorigin="2295,5374" coordsize="5220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">
                <v:line id="Line 6" o:spid="_x0000_s1027" style="position:absolute;flip:y;visibility:visible;mso-wrap-style:square" from="7515,5374" to="7515,6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" strokecolor="#4a7ebb" strokeweight="1.5pt">
                  <v:fill o:detectmouseclick="t"/>
                  <v:stroke endarrow="block"/>
                  <v:shadow on="t" opacity="22938f" offset="0"/>
                </v:line>
                <v:line id="Line 7" o:spid="_x0000_s1028" style="position:absolute;flip:x y;visibility:visible;mso-wrap-style:square" from="2295,6995" to="7515,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" strokecolor="#4a7ebb" strokeweight="1.5pt">
                  <v:fill o:detectmouseclick="t"/>
                  <v:stroke endarrow="block"/>
                  <v:shadow on="t" opacity="22938f" offset="0"/>
                </v:line>
                <w10:anchorlock/>
              </v:group>
            </w:pict>
          </mc:Fallback>
        </mc:AlternateContent>
      </w:r>
    </w:p>
    <w:p w:rsidR="00D975E1" w:rsidRDefault="00D975E1" w:rsidP="00D975E1">
      <w:pPr>
        <w:rPr>
          <w:szCs w:val="20"/>
        </w:rPr>
      </w:pPr>
    </w:p>
    <w:p w:rsidR="00D975E1" w:rsidRDefault="00D975E1" w:rsidP="00D975E1"/>
    <w:p w:rsidR="00D975E1" w:rsidRDefault="00D975E1" w:rsidP="00D975E1"/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>What does the term ‘levitate’ mean?</w:t>
      </w:r>
    </w:p>
    <w:p w:rsidR="00D975E1" w:rsidRDefault="00D975E1" w:rsidP="00D975E1"/>
    <w:p w:rsidR="00D975E1" w:rsidRPr="00D807EA" w:rsidRDefault="00D975E1" w:rsidP="00D975E1"/>
    <w:p w:rsidR="00D975E1" w:rsidRDefault="00D975E1" w:rsidP="00D975E1">
      <w:pPr>
        <w:rPr>
          <w:szCs w:val="20"/>
        </w:rPr>
      </w:pPr>
    </w:p>
    <w:p w:rsidR="00D975E1" w:rsidRPr="001B6774" w:rsidRDefault="00D975E1" w:rsidP="00D975E1">
      <w:pPr>
        <w:rPr>
          <w:szCs w:val="20"/>
        </w:rPr>
      </w:pPr>
    </w:p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>How can the Meissner effect be utilised in rail transportation?</w:t>
      </w:r>
    </w:p>
    <w:p w:rsidR="00D975E1" w:rsidRDefault="00D975E1" w:rsidP="00D975E1"/>
    <w:p w:rsidR="00D975E1" w:rsidRPr="00D807EA" w:rsidRDefault="00D975E1" w:rsidP="00D975E1"/>
    <w:p w:rsidR="00D975E1" w:rsidRDefault="00D975E1" w:rsidP="00D975E1">
      <w:pPr>
        <w:rPr>
          <w:i/>
          <w:szCs w:val="20"/>
          <w:u w:val="single"/>
        </w:rPr>
      </w:pPr>
    </w:p>
    <w:p w:rsidR="00D975E1" w:rsidRPr="00D807EA" w:rsidRDefault="00D975E1" w:rsidP="00D975E1">
      <w:pPr>
        <w:rPr>
          <w:b/>
          <w:szCs w:val="20"/>
        </w:rPr>
      </w:pPr>
      <w:r w:rsidRPr="00D807EA">
        <w:rPr>
          <w:b/>
          <w:i/>
          <w:szCs w:val="20"/>
        </w:rPr>
        <w:lastRenderedPageBreak/>
        <w:t>B. Find out more</w:t>
      </w:r>
    </w:p>
    <w:p w:rsidR="00D975E1" w:rsidRPr="001B6774" w:rsidRDefault="00D975E1" w:rsidP="00D975E1">
      <w:pPr>
        <w:rPr>
          <w:szCs w:val="20"/>
        </w:rPr>
      </w:pPr>
    </w:p>
    <w:p w:rsidR="00D975E1" w:rsidRDefault="00D975E1" w:rsidP="00D975E1">
      <w:pPr>
        <w:numPr>
          <w:ilvl w:val="0"/>
          <w:numId w:val="30"/>
        </w:numPr>
        <w:ind w:left="360"/>
      </w:pPr>
      <w:r w:rsidRPr="00D807EA">
        <w:t>Helium</w:t>
      </w:r>
      <w:r>
        <w:t xml:space="preserve"> has a very low boiling point that is close to absolute zero. What do you understand the term ‘absolute zero’ to mean? </w:t>
      </w: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Default="00D975E1" w:rsidP="00D975E1">
      <w:pPr>
        <w:rPr>
          <w:szCs w:val="20"/>
        </w:rPr>
      </w:pPr>
    </w:p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>Ceramic high</w:t>
      </w:r>
      <w:r>
        <w:t>-</w:t>
      </w:r>
      <w:r w:rsidRPr="00D807EA">
        <w:t xml:space="preserve">temperature superconductors can be cooled with liquid nitrogen whereas metal alloy superconductors have to be cooled with liquid helium. How are these </w:t>
      </w:r>
      <w:r>
        <w:t>2</w:t>
      </w:r>
      <w:r w:rsidRPr="00D807EA">
        <w:t xml:space="preserve"> coolants produced</w:t>
      </w:r>
      <w:r>
        <w:t>,</w:t>
      </w:r>
      <w:r w:rsidRPr="00D807EA">
        <w:t xml:space="preserve"> and how do their per litre costs compare?</w:t>
      </w:r>
    </w:p>
    <w:p w:rsidR="00D975E1" w:rsidRPr="00D807EA" w:rsidRDefault="00D975E1" w:rsidP="00D975E1"/>
    <w:p w:rsidR="00D975E1" w:rsidRDefault="00D975E1" w:rsidP="00D975E1">
      <w:pPr>
        <w:rPr>
          <w:i/>
          <w:szCs w:val="20"/>
        </w:rPr>
      </w:pPr>
    </w:p>
    <w:p w:rsidR="00D975E1" w:rsidRDefault="00D975E1" w:rsidP="00D975E1">
      <w:pPr>
        <w:rPr>
          <w:i/>
          <w:szCs w:val="20"/>
        </w:rPr>
      </w:pPr>
    </w:p>
    <w:p w:rsidR="00D975E1" w:rsidRDefault="00D975E1" w:rsidP="00D975E1">
      <w:pPr>
        <w:rPr>
          <w:i/>
          <w:szCs w:val="20"/>
        </w:rPr>
      </w:pPr>
    </w:p>
    <w:p w:rsidR="00D975E1" w:rsidRDefault="00D975E1" w:rsidP="00D975E1">
      <w:pPr>
        <w:rPr>
          <w:i/>
          <w:szCs w:val="20"/>
        </w:rPr>
      </w:pPr>
    </w:p>
    <w:p w:rsidR="00D975E1" w:rsidRPr="00E65257" w:rsidRDefault="00D975E1" w:rsidP="00D975E1">
      <w:pPr>
        <w:rPr>
          <w:i/>
          <w:szCs w:val="20"/>
        </w:rPr>
      </w:pPr>
    </w:p>
    <w:p w:rsidR="00D975E1" w:rsidRPr="00D807EA" w:rsidRDefault="00D975E1" w:rsidP="00D975E1">
      <w:pPr>
        <w:numPr>
          <w:ilvl w:val="0"/>
          <w:numId w:val="30"/>
        </w:numPr>
        <w:ind w:left="360"/>
      </w:pPr>
      <w:r w:rsidRPr="00D807EA">
        <w:t>For simple electric circuits, resistance (R) is defined as the ratio of the voltage (V) across a conductor to the current (I) passing through it</w:t>
      </w:r>
      <w:r>
        <w:t xml:space="preserve"> (</w:t>
      </w:r>
      <w:r w:rsidRPr="00D807EA">
        <w:t>R</w:t>
      </w:r>
      <w:r>
        <w:t xml:space="preserve"> </w:t>
      </w:r>
      <w:r w:rsidRPr="00D807EA">
        <w:t>=</w:t>
      </w:r>
      <w:r>
        <w:t xml:space="preserve"> </w:t>
      </w:r>
      <w:r w:rsidRPr="00D807EA">
        <w:t>V/I</w:t>
      </w:r>
      <w:r>
        <w:t>)</w:t>
      </w:r>
      <w:r w:rsidRPr="00D807EA">
        <w:t xml:space="preserve">. This is known as Ohm’s </w:t>
      </w:r>
      <w:r>
        <w:t>l</w:t>
      </w:r>
      <w:r w:rsidRPr="00D807EA">
        <w:t>aw.</w:t>
      </w:r>
      <w:r>
        <w:t xml:space="preserve"> </w:t>
      </w:r>
      <w:r w:rsidRPr="00D807EA">
        <w:t>When a superconductor is cooled to below its critical temperature</w:t>
      </w:r>
      <w:r>
        <w:t>,</w:t>
      </w:r>
      <w:r w:rsidRPr="00D807EA">
        <w:t xml:space="preserve"> its resistance drops to zero.</w:t>
      </w:r>
      <w:r>
        <w:t xml:space="preserve"> </w:t>
      </w:r>
      <w:r w:rsidRPr="00D807EA">
        <w:t xml:space="preserve">Can Ohm’s law be applied to superconductors? Justify your answer. </w:t>
      </w:r>
    </w:p>
    <w:p w:rsidR="00D975E1" w:rsidRDefault="00D975E1" w:rsidP="00D975E1"/>
    <w:p w:rsidR="00D975E1" w:rsidRDefault="00D975E1" w:rsidP="00D975E1"/>
    <w:p w:rsidR="00D975E1" w:rsidRDefault="00D975E1" w:rsidP="00D975E1"/>
    <w:p w:rsidR="00D975E1" w:rsidRDefault="00D975E1" w:rsidP="00D975E1"/>
    <w:p w:rsidR="00D975E1" w:rsidRPr="00D807EA" w:rsidRDefault="00D975E1" w:rsidP="00D975E1"/>
    <w:p w:rsidR="00D975E1" w:rsidRDefault="00D975E1" w:rsidP="00D975E1">
      <w:pPr>
        <w:numPr>
          <w:ilvl w:val="0"/>
          <w:numId w:val="30"/>
        </w:numPr>
        <w:ind w:left="360"/>
      </w:pPr>
      <w:r w:rsidRPr="00D807EA">
        <w:t>Researchers at IRL in Wellington have developed a high temperature</w:t>
      </w:r>
      <w:r>
        <w:t xml:space="preserve"> </w:t>
      </w:r>
      <w:r w:rsidRPr="00D807EA">
        <w:t>superconducting</w:t>
      </w:r>
      <w:r>
        <w:t xml:space="preserve"> ceramic material known as BSCCO. Which elements are present in this ceramic?</w:t>
      </w:r>
    </w:p>
    <w:p w:rsidR="00D975E1" w:rsidRPr="00D807EA" w:rsidRDefault="00D975E1" w:rsidP="00D975E1"/>
    <w:p w:rsidR="00D975E1" w:rsidRDefault="00D975E1" w:rsidP="00D975E1">
      <w:pPr>
        <w:rPr>
          <w:szCs w:val="20"/>
        </w:rPr>
      </w:pPr>
    </w:p>
    <w:p w:rsidR="00AB3C3D" w:rsidRDefault="00AB3C3D" w:rsidP="00C350B6"/>
    <w:sectPr w:rsidR="00AB3C3D" w:rsidSect="00D34477">
      <w:headerReference w:type="default" r:id="rId13"/>
      <w:footerReference w:type="default" r:id="rId14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DC" w:rsidRDefault="005B1BDC">
      <w:r>
        <w:separator/>
      </w:r>
    </w:p>
  </w:endnote>
  <w:endnote w:type="continuationSeparator" w:id="0">
    <w:p w:rsidR="005B1BDC" w:rsidRDefault="005B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40" w:rsidRDefault="00940940" w:rsidP="00940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E29">
      <w:rPr>
        <w:rStyle w:val="PageNumber"/>
        <w:noProof/>
      </w:rPr>
      <w:t>1</w:t>
    </w:r>
    <w:r>
      <w:rPr>
        <w:rStyle w:val="PageNumber"/>
      </w:rPr>
      <w:fldChar w:fldCharType="end"/>
    </w:r>
  </w:p>
  <w:p w:rsidR="00940940" w:rsidRPr="0007046E" w:rsidRDefault="00940940" w:rsidP="00940940">
    <w:pPr>
      <w:pStyle w:val="Header"/>
      <w:numPr>
        <w:ilvl w:val="0"/>
        <w:numId w:val="0"/>
      </w:numPr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D975E1" w:rsidRPr="00940940" w:rsidRDefault="005B1BDC" w:rsidP="00940940">
    <w:pPr>
      <w:pStyle w:val="Footer"/>
      <w:ind w:right="360"/>
    </w:pPr>
    <w:hyperlink r:id="rId1" w:tooltip="Ctrl+Click or tap to follow the link" w:history="1">
      <w:r w:rsidR="00940940"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DC" w:rsidRDefault="005B1BDC">
      <w:r>
        <w:separator/>
      </w:r>
    </w:p>
  </w:footnote>
  <w:footnote w:type="continuationSeparator" w:id="0">
    <w:p w:rsidR="005B1BDC" w:rsidRDefault="005B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940940" w:rsidRPr="00251C18" w:rsidTr="00881EA4">
      <w:tc>
        <w:tcPr>
          <w:tcW w:w="1980" w:type="dxa"/>
          <w:shd w:val="clear" w:color="auto" w:fill="auto"/>
        </w:tcPr>
        <w:p w:rsidR="00940940" w:rsidRPr="00251C18" w:rsidRDefault="00940940" w:rsidP="00940940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940940" w:rsidRPr="00251C18" w:rsidRDefault="00940940" w:rsidP="00940940">
          <w:pPr>
            <w:pStyle w:val="Header"/>
            <w:numPr>
              <w:ilvl w:val="0"/>
              <w:numId w:val="0"/>
            </w:numPr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Meissner effect – Nick Strickland video clips</w:t>
          </w:r>
        </w:p>
      </w:tc>
    </w:tr>
  </w:tbl>
  <w:p w:rsidR="00940940" w:rsidRDefault="00862B63" w:rsidP="00940940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E1" w:rsidRPr="00940940" w:rsidRDefault="00D975E1" w:rsidP="00940940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1102F"/>
    <w:multiLevelType w:val="hybridMultilevel"/>
    <w:tmpl w:val="67C696A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76852"/>
    <w:multiLevelType w:val="hybridMultilevel"/>
    <w:tmpl w:val="B532A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EF65CC"/>
    <w:multiLevelType w:val="hybridMultilevel"/>
    <w:tmpl w:val="36A825E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5694B"/>
    <w:multiLevelType w:val="hybridMultilevel"/>
    <w:tmpl w:val="5F4C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E377E"/>
    <w:multiLevelType w:val="hybridMultilevel"/>
    <w:tmpl w:val="8D743E2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53243"/>
    <w:multiLevelType w:val="hybridMultilevel"/>
    <w:tmpl w:val="FDC63F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9160FE"/>
    <w:multiLevelType w:val="hybridMultilevel"/>
    <w:tmpl w:val="755A6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31E08"/>
    <w:multiLevelType w:val="hybridMultilevel"/>
    <w:tmpl w:val="98B25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04F96"/>
    <w:multiLevelType w:val="hybridMultilevel"/>
    <w:tmpl w:val="06A8D5D2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D3DAE"/>
    <w:multiLevelType w:val="hybridMultilevel"/>
    <w:tmpl w:val="FF4E02F6"/>
    <w:lvl w:ilvl="0" w:tplc="92F4302C">
      <w:start w:val="1"/>
      <w:numFmt w:val="bullet"/>
      <w:pStyle w:val="Head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2E8B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96173"/>
    <w:multiLevelType w:val="hybridMultilevel"/>
    <w:tmpl w:val="76F87F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57F61"/>
    <w:multiLevelType w:val="hybridMultilevel"/>
    <w:tmpl w:val="F51E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DE4C3D"/>
    <w:multiLevelType w:val="hybridMultilevel"/>
    <w:tmpl w:val="218E9DA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C6F38"/>
    <w:multiLevelType w:val="hybridMultilevel"/>
    <w:tmpl w:val="02105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FD622C"/>
    <w:multiLevelType w:val="hybridMultilevel"/>
    <w:tmpl w:val="6AA4A1DE"/>
    <w:lvl w:ilvl="0" w:tplc="F4343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FA7131"/>
    <w:multiLevelType w:val="hybridMultilevel"/>
    <w:tmpl w:val="781A1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506623"/>
    <w:multiLevelType w:val="hybridMultilevel"/>
    <w:tmpl w:val="2D70A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D537E9"/>
    <w:multiLevelType w:val="hybridMultilevel"/>
    <w:tmpl w:val="92E04728"/>
    <w:lvl w:ilvl="0" w:tplc="0602E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CC1F48"/>
    <w:multiLevelType w:val="hybridMultilevel"/>
    <w:tmpl w:val="8626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0E0AF1"/>
    <w:multiLevelType w:val="hybridMultilevel"/>
    <w:tmpl w:val="D79C1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AB4CB2"/>
    <w:multiLevelType w:val="hybridMultilevel"/>
    <w:tmpl w:val="795E7380"/>
    <w:lvl w:ilvl="0" w:tplc="7A547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CDF46AD"/>
    <w:multiLevelType w:val="hybridMultilevel"/>
    <w:tmpl w:val="3ACE8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AC10EB"/>
    <w:multiLevelType w:val="hybridMultilevel"/>
    <w:tmpl w:val="57AE4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FD5075"/>
    <w:multiLevelType w:val="hybridMultilevel"/>
    <w:tmpl w:val="B61A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36346"/>
    <w:multiLevelType w:val="hybridMultilevel"/>
    <w:tmpl w:val="A16C1D4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>
    <w:nsid w:val="5B9934C9"/>
    <w:multiLevelType w:val="hybridMultilevel"/>
    <w:tmpl w:val="61A46024"/>
    <w:lvl w:ilvl="0" w:tplc="76865EB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F6BD8"/>
    <w:multiLevelType w:val="hybridMultilevel"/>
    <w:tmpl w:val="2F8EE8A4"/>
    <w:lvl w:ilvl="0" w:tplc="76865EB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5E262C2C"/>
    <w:multiLevelType w:val="hybridMultilevel"/>
    <w:tmpl w:val="95D6E1FA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858A9"/>
    <w:multiLevelType w:val="hybridMultilevel"/>
    <w:tmpl w:val="4956EF6C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36F73"/>
    <w:multiLevelType w:val="hybridMultilevel"/>
    <w:tmpl w:val="CBFA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E04395"/>
    <w:multiLevelType w:val="hybridMultilevel"/>
    <w:tmpl w:val="DAAA6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863CAB"/>
    <w:multiLevelType w:val="hybridMultilevel"/>
    <w:tmpl w:val="4BB6E442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B35D9F"/>
    <w:multiLevelType w:val="hybridMultilevel"/>
    <w:tmpl w:val="70DC4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24"/>
  </w:num>
  <w:num w:numId="7">
    <w:abstractNumId w:val="16"/>
  </w:num>
  <w:num w:numId="8">
    <w:abstractNumId w:val="19"/>
  </w:num>
  <w:num w:numId="9">
    <w:abstractNumId w:val="4"/>
  </w:num>
  <w:num w:numId="10">
    <w:abstractNumId w:val="12"/>
  </w:num>
  <w:num w:numId="11">
    <w:abstractNumId w:val="31"/>
  </w:num>
  <w:num w:numId="12">
    <w:abstractNumId w:val="22"/>
  </w:num>
  <w:num w:numId="13">
    <w:abstractNumId w:val="17"/>
  </w:num>
  <w:num w:numId="14">
    <w:abstractNumId w:val="23"/>
  </w:num>
  <w:num w:numId="15">
    <w:abstractNumId w:val="20"/>
  </w:num>
  <w:num w:numId="16">
    <w:abstractNumId w:val="33"/>
  </w:num>
  <w:num w:numId="17">
    <w:abstractNumId w:val="14"/>
  </w:num>
  <w:num w:numId="18">
    <w:abstractNumId w:val="2"/>
  </w:num>
  <w:num w:numId="19">
    <w:abstractNumId w:val="30"/>
  </w:num>
  <w:num w:numId="20">
    <w:abstractNumId w:val="18"/>
  </w:num>
  <w:num w:numId="21">
    <w:abstractNumId w:val="15"/>
  </w:num>
  <w:num w:numId="22">
    <w:abstractNumId w:val="21"/>
  </w:num>
  <w:num w:numId="23">
    <w:abstractNumId w:val="27"/>
  </w:num>
  <w:num w:numId="24">
    <w:abstractNumId w:val="26"/>
  </w:num>
  <w:num w:numId="25">
    <w:abstractNumId w:val="32"/>
  </w:num>
  <w:num w:numId="26">
    <w:abstractNumId w:val="1"/>
  </w:num>
  <w:num w:numId="27">
    <w:abstractNumId w:val="3"/>
  </w:num>
  <w:num w:numId="28">
    <w:abstractNumId w:val="13"/>
  </w:num>
  <w:num w:numId="29">
    <w:abstractNumId w:val="28"/>
  </w:num>
  <w:num w:numId="30">
    <w:abstractNumId w:val="29"/>
  </w:num>
  <w:num w:numId="31">
    <w:abstractNumId w:val="8"/>
  </w:num>
  <w:num w:numId="32">
    <w:abstractNumId w:val="9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AF"/>
    <w:rsid w:val="000D6BA3"/>
    <w:rsid w:val="001020AF"/>
    <w:rsid w:val="002A5254"/>
    <w:rsid w:val="00346E29"/>
    <w:rsid w:val="003E2CE1"/>
    <w:rsid w:val="005B1BDC"/>
    <w:rsid w:val="007C1537"/>
    <w:rsid w:val="007F18BD"/>
    <w:rsid w:val="00862B63"/>
    <w:rsid w:val="008717FA"/>
    <w:rsid w:val="00940940"/>
    <w:rsid w:val="009B7234"/>
    <w:rsid w:val="00AB3C3D"/>
    <w:rsid w:val="00C350B6"/>
    <w:rsid w:val="00D16E3A"/>
    <w:rsid w:val="00D34477"/>
    <w:rsid w:val="00D462A5"/>
    <w:rsid w:val="00D807EA"/>
    <w:rsid w:val="00D975E1"/>
    <w:rsid w:val="00E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0AF"/>
    <w:rPr>
      <w:rFonts w:ascii="Verdana" w:eastAsia="Times New Roman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020AF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02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0A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020AF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basedOn w:val="DefaultParagraphFont"/>
    <w:rsid w:val="001020AF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1020AF"/>
    <w:pPr>
      <w:tabs>
        <w:tab w:val="num" w:pos="567"/>
      </w:tabs>
      <w:ind w:left="567" w:hanging="567"/>
    </w:pPr>
  </w:style>
  <w:style w:type="paragraph" w:styleId="Header">
    <w:name w:val="header"/>
    <w:basedOn w:val="Normal"/>
    <w:link w:val="HeaderChar"/>
    <w:rsid w:val="001020AF"/>
    <w:pPr>
      <w:numPr>
        <w:numId w:val="4"/>
      </w:numPr>
      <w:tabs>
        <w:tab w:val="clear" w:pos="567"/>
        <w:tab w:val="center" w:pos="4153"/>
        <w:tab w:val="right" w:pos="8306"/>
      </w:tabs>
      <w:ind w:left="0" w:firstLine="0"/>
    </w:pPr>
  </w:style>
  <w:style w:type="character" w:customStyle="1" w:styleId="HeaderChar">
    <w:name w:val="Header Char"/>
    <w:basedOn w:val="DefaultParagraphFont"/>
    <w:link w:val="Header"/>
    <w:rsid w:val="001020AF"/>
    <w:rPr>
      <w:rFonts w:ascii="Verdana" w:eastAsia="Times New Roman" w:hAnsi="Verdana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102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20AF"/>
    <w:rPr>
      <w:rFonts w:ascii="Verdana" w:eastAsia="Times New Roman" w:hAnsi="Verdana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1020AF"/>
  </w:style>
  <w:style w:type="character" w:styleId="FollowedHyperlink">
    <w:name w:val="FollowedHyperlink"/>
    <w:basedOn w:val="DefaultParagraphFont"/>
    <w:rsid w:val="001020AF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020A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1020A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020AF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rsid w:val="001020AF"/>
    <w:rPr>
      <w:sz w:val="18"/>
      <w:szCs w:val="18"/>
    </w:rPr>
  </w:style>
  <w:style w:type="paragraph" w:styleId="CommentText">
    <w:name w:val="annotation text"/>
    <w:basedOn w:val="Normal"/>
    <w:link w:val="CommentTextChar"/>
    <w:rsid w:val="001020A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1020AF"/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1020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semiHidden/>
    <w:rsid w:val="00D807EA"/>
    <w:rPr>
      <w:b/>
      <w:bCs/>
      <w:sz w:val="20"/>
      <w:szCs w:val="20"/>
    </w:rPr>
  </w:style>
  <w:style w:type="table" w:styleId="TableGrid">
    <w:name w:val="Table Grid"/>
    <w:basedOn w:val="TableNormal"/>
    <w:rsid w:val="00C3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locked/>
    <w:rsid w:val="00940940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940940"/>
    <w:rPr>
      <w:rFonts w:ascii="Verdana" w:hAnsi="Verdan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0AF"/>
    <w:rPr>
      <w:rFonts w:ascii="Verdana" w:eastAsia="Times New Roman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020AF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02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0A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020AF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basedOn w:val="DefaultParagraphFont"/>
    <w:rsid w:val="001020AF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1020AF"/>
    <w:pPr>
      <w:tabs>
        <w:tab w:val="num" w:pos="567"/>
      </w:tabs>
      <w:ind w:left="567" w:hanging="567"/>
    </w:pPr>
  </w:style>
  <w:style w:type="paragraph" w:styleId="Header">
    <w:name w:val="header"/>
    <w:basedOn w:val="Normal"/>
    <w:link w:val="HeaderChar"/>
    <w:rsid w:val="001020AF"/>
    <w:pPr>
      <w:numPr>
        <w:numId w:val="4"/>
      </w:numPr>
      <w:tabs>
        <w:tab w:val="clear" w:pos="567"/>
        <w:tab w:val="center" w:pos="4153"/>
        <w:tab w:val="right" w:pos="8306"/>
      </w:tabs>
      <w:ind w:left="0" w:firstLine="0"/>
    </w:pPr>
  </w:style>
  <w:style w:type="character" w:customStyle="1" w:styleId="HeaderChar">
    <w:name w:val="Header Char"/>
    <w:basedOn w:val="DefaultParagraphFont"/>
    <w:link w:val="Header"/>
    <w:rsid w:val="001020AF"/>
    <w:rPr>
      <w:rFonts w:ascii="Verdana" w:eastAsia="Times New Roman" w:hAnsi="Verdana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102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20AF"/>
    <w:rPr>
      <w:rFonts w:ascii="Verdana" w:eastAsia="Times New Roman" w:hAnsi="Verdana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1020AF"/>
  </w:style>
  <w:style w:type="character" w:styleId="FollowedHyperlink">
    <w:name w:val="FollowedHyperlink"/>
    <w:basedOn w:val="DefaultParagraphFont"/>
    <w:rsid w:val="001020AF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020A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1020A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020AF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rsid w:val="001020AF"/>
    <w:rPr>
      <w:sz w:val="18"/>
      <w:szCs w:val="18"/>
    </w:rPr>
  </w:style>
  <w:style w:type="paragraph" w:styleId="CommentText">
    <w:name w:val="annotation text"/>
    <w:basedOn w:val="Normal"/>
    <w:link w:val="CommentTextChar"/>
    <w:rsid w:val="001020A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1020AF"/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1020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semiHidden/>
    <w:rsid w:val="00D807EA"/>
    <w:rPr>
      <w:b/>
      <w:bCs/>
      <w:sz w:val="20"/>
      <w:szCs w:val="20"/>
    </w:rPr>
  </w:style>
  <w:style w:type="table" w:styleId="TableGrid">
    <w:name w:val="Table Grid"/>
    <w:basedOn w:val="TableNormal"/>
    <w:rsid w:val="00C3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locked/>
    <w:rsid w:val="00940940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940940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ciencelearn.org.nz/videos/1056-high-temperature-superconductor-research-at-ir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nk.sciencelearn.org.nz/videos/1057-superconductors-and-high-temperature-superconducto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nk.sciencelearn.org.nz/videos/1062-meissner-effec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nk.sciencelearn.org.nz/videos/1068-hts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ciencelearn.org.nz/videos/1057-superconductors-and-high-temperature-superconductor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Meissner effect – Nick Strickland video clips</vt:lpstr>
    </vt:vector>
  </TitlesOfParts>
  <Company>The University of Waikato</Company>
  <LinksUpToDate>false</LinksUpToDate>
  <CharactersWithSpaces>3955</CharactersWithSpaces>
  <SharedDoc>false</SharedDoc>
  <HLinks>
    <vt:vector size="36" baseType="variant">
      <vt:variant>
        <vt:i4>458846</vt:i4>
      </vt:variant>
      <vt:variant>
        <vt:i4>12</vt:i4>
      </vt:variant>
      <vt:variant>
        <vt:i4>0</vt:i4>
      </vt:variant>
      <vt:variant>
        <vt:i4>5</vt:i4>
      </vt:variant>
      <vt:variant>
        <vt:lpwstr>http://www.sciencelearn.org.nz/Contexts/Ceramics/Sci-Media/Video</vt:lpwstr>
      </vt:variant>
      <vt:variant>
        <vt:lpwstr/>
      </vt:variant>
      <vt:variant>
        <vt:i4>589843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Worksheet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Meissner effect – Nick Strickland video clips</dc:title>
  <dc:creator>Science Learning Hub, The University of Waikato</dc:creator>
  <cp:lastModifiedBy>Vanya Bootham</cp:lastModifiedBy>
  <cp:revision>2</cp:revision>
  <cp:lastPrinted>2010-03-26T00:31:00Z</cp:lastPrinted>
  <dcterms:created xsi:type="dcterms:W3CDTF">2017-01-13T01:24:00Z</dcterms:created>
  <dcterms:modified xsi:type="dcterms:W3CDTF">2017-01-13T01:24:00Z</dcterms:modified>
</cp:coreProperties>
</file>