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F6A9A9" w14:textId="77777777" w:rsidR="006D47E5" w:rsidRDefault="006D47E5" w:rsidP="006D47E5">
      <w:pPr>
        <w:jc w:val="center"/>
        <w:rPr>
          <w:b/>
          <w:sz w:val="24"/>
        </w:rPr>
      </w:pPr>
      <w:r w:rsidRPr="00C876E5">
        <w:rPr>
          <w:b/>
          <w:sz w:val="24"/>
        </w:rPr>
        <w:t xml:space="preserve">ACTIVITY: </w:t>
      </w:r>
      <w:r w:rsidR="00DF7051">
        <w:rPr>
          <w:b/>
          <w:sz w:val="24"/>
        </w:rPr>
        <w:t>Investigating temperature</w:t>
      </w:r>
    </w:p>
    <w:p w14:paraId="2DD79ADA" w14:textId="77777777" w:rsidR="00DF7051" w:rsidRPr="00DF7051" w:rsidRDefault="00DF7051" w:rsidP="006D47E5">
      <w:pPr>
        <w:jc w:val="center"/>
        <w:rPr>
          <w:b/>
          <w:szCs w:val="20"/>
        </w:rPr>
      </w:pPr>
    </w:p>
    <w:p w14:paraId="435C6A99" w14:textId="77777777" w:rsidR="00DF7051" w:rsidRDefault="00DF7051" w:rsidP="00DF7051">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Cs w:val="20"/>
          <w:lang w:val="en-AU" w:eastAsia="en-US"/>
        </w:rPr>
      </w:pPr>
      <w:r w:rsidRPr="00FB23DB">
        <w:rPr>
          <w:rFonts w:cs="Helvetica"/>
          <w:b/>
          <w:szCs w:val="20"/>
          <w:lang w:val="en-AU" w:eastAsia="en-US"/>
        </w:rPr>
        <w:t>Activity idea</w:t>
      </w:r>
    </w:p>
    <w:p w14:paraId="4B723B69" w14:textId="77777777" w:rsidR="00DF7051" w:rsidRDefault="00DF7051" w:rsidP="00DF7051">
      <w:pPr>
        <w:pBdr>
          <w:top w:val="single" w:sz="4" w:space="1" w:color="auto"/>
          <w:left w:val="single" w:sz="4" w:space="1" w:color="auto"/>
          <w:bottom w:val="single" w:sz="4" w:space="1" w:color="auto"/>
          <w:right w:val="single" w:sz="4" w:space="1" w:color="auto"/>
        </w:pBdr>
      </w:pPr>
    </w:p>
    <w:p w14:paraId="785DFE16" w14:textId="77777777" w:rsidR="00DF7051" w:rsidRDefault="00DF7051" w:rsidP="00DF7051">
      <w:pPr>
        <w:pBdr>
          <w:top w:val="single" w:sz="4" w:space="1" w:color="auto"/>
          <w:left w:val="single" w:sz="4" w:space="1" w:color="auto"/>
          <w:bottom w:val="single" w:sz="4" w:space="1" w:color="auto"/>
          <w:right w:val="single" w:sz="4" w:space="1" w:color="auto"/>
        </w:pBdr>
      </w:pPr>
      <w:r>
        <w:t>In this activity, students view the interactive ‘Temperature – the hot and cold’ and participate in a class discussion.</w:t>
      </w:r>
    </w:p>
    <w:p w14:paraId="48E9951E" w14:textId="77777777" w:rsidR="00DF7051" w:rsidRDefault="00DF7051" w:rsidP="00DF7051">
      <w:pPr>
        <w:pBdr>
          <w:top w:val="single" w:sz="4" w:space="1" w:color="auto"/>
          <w:left w:val="single" w:sz="4" w:space="1" w:color="auto"/>
          <w:bottom w:val="single" w:sz="4" w:space="1" w:color="auto"/>
          <w:right w:val="single" w:sz="4" w:space="1" w:color="auto"/>
        </w:pBdr>
        <w:rPr>
          <w:szCs w:val="20"/>
        </w:rPr>
      </w:pPr>
    </w:p>
    <w:p w14:paraId="440A74F1" w14:textId="77777777" w:rsidR="00DF7051" w:rsidRDefault="00DF7051" w:rsidP="00DF7051">
      <w:pPr>
        <w:pBdr>
          <w:top w:val="single" w:sz="4" w:space="1" w:color="auto"/>
          <w:left w:val="single" w:sz="4" w:space="1" w:color="auto"/>
          <w:bottom w:val="single" w:sz="4" w:space="1" w:color="auto"/>
          <w:right w:val="single" w:sz="4" w:space="1" w:color="auto"/>
        </w:pBdr>
        <w:rPr>
          <w:szCs w:val="20"/>
        </w:rPr>
      </w:pPr>
      <w:r>
        <w:rPr>
          <w:szCs w:val="20"/>
        </w:rPr>
        <w:t>By the end of this activity, students should be able to:</w:t>
      </w:r>
    </w:p>
    <w:p w14:paraId="6035219B" w14:textId="77777777" w:rsidR="00DF7051" w:rsidRDefault="00DF7051" w:rsidP="00DF7051">
      <w:pPr>
        <w:numPr>
          <w:ilvl w:val="0"/>
          <w:numId w:val="27"/>
        </w:numPr>
        <w:pBdr>
          <w:top w:val="single" w:sz="4" w:space="1" w:color="auto"/>
          <w:left w:val="single" w:sz="4" w:space="1" w:color="auto"/>
          <w:bottom w:val="single" w:sz="4" w:space="1" w:color="auto"/>
          <w:right w:val="single" w:sz="4" w:space="1" w:color="auto"/>
        </w:pBdr>
        <w:rPr>
          <w:szCs w:val="20"/>
        </w:rPr>
      </w:pPr>
      <w:r>
        <w:rPr>
          <w:szCs w:val="20"/>
        </w:rPr>
        <w:t>explain the physical meaning of absolute zero</w:t>
      </w:r>
    </w:p>
    <w:p w14:paraId="71573243" w14:textId="77777777" w:rsidR="00DF7051" w:rsidRDefault="00DF7051" w:rsidP="00DF7051">
      <w:pPr>
        <w:numPr>
          <w:ilvl w:val="0"/>
          <w:numId w:val="27"/>
        </w:numPr>
        <w:pBdr>
          <w:top w:val="single" w:sz="4" w:space="1" w:color="auto"/>
          <w:left w:val="single" w:sz="4" w:space="1" w:color="auto"/>
          <w:bottom w:val="single" w:sz="4" w:space="1" w:color="auto"/>
          <w:right w:val="single" w:sz="4" w:space="1" w:color="auto"/>
        </w:pBdr>
        <w:rPr>
          <w:szCs w:val="20"/>
        </w:rPr>
      </w:pPr>
      <w:r>
        <w:rPr>
          <w:szCs w:val="20"/>
        </w:rPr>
        <w:t>state the similarities between heat and temperature</w:t>
      </w:r>
    </w:p>
    <w:p w14:paraId="39303751" w14:textId="77777777" w:rsidR="00DF7051" w:rsidRDefault="00DF7051" w:rsidP="00DF7051">
      <w:pPr>
        <w:numPr>
          <w:ilvl w:val="0"/>
          <w:numId w:val="27"/>
        </w:numPr>
        <w:pBdr>
          <w:top w:val="single" w:sz="4" w:space="1" w:color="auto"/>
          <w:left w:val="single" w:sz="4" w:space="1" w:color="auto"/>
          <w:bottom w:val="single" w:sz="4" w:space="1" w:color="auto"/>
          <w:right w:val="single" w:sz="4" w:space="1" w:color="auto"/>
        </w:pBdr>
        <w:rPr>
          <w:szCs w:val="20"/>
        </w:rPr>
      </w:pPr>
      <w:r>
        <w:rPr>
          <w:szCs w:val="20"/>
        </w:rPr>
        <w:t>describe how to convert between Celsius and Kelvin temperature scales</w:t>
      </w:r>
    </w:p>
    <w:p w14:paraId="09C6E563" w14:textId="77777777" w:rsidR="00DF7051" w:rsidRDefault="00DF7051" w:rsidP="00DF7051">
      <w:pPr>
        <w:numPr>
          <w:ilvl w:val="0"/>
          <w:numId w:val="27"/>
        </w:numPr>
        <w:pBdr>
          <w:top w:val="single" w:sz="4" w:space="1" w:color="auto"/>
          <w:left w:val="single" w:sz="4" w:space="1" w:color="auto"/>
          <w:bottom w:val="single" w:sz="4" w:space="1" w:color="auto"/>
          <w:right w:val="single" w:sz="4" w:space="1" w:color="auto"/>
        </w:pBdr>
        <w:rPr>
          <w:szCs w:val="20"/>
        </w:rPr>
      </w:pPr>
      <w:r>
        <w:rPr>
          <w:szCs w:val="20"/>
        </w:rPr>
        <w:t>appreciate the range of temperatures used in the production and functioning of certain types of ceramics</w:t>
      </w:r>
    </w:p>
    <w:p w14:paraId="2E5ABAF7" w14:textId="77777777" w:rsidR="00DF7051" w:rsidRPr="00DF7051" w:rsidRDefault="00DF7051" w:rsidP="00DF7051">
      <w:pPr>
        <w:numPr>
          <w:ilvl w:val="0"/>
          <w:numId w:val="27"/>
        </w:numPr>
        <w:pBdr>
          <w:top w:val="single" w:sz="4" w:space="1" w:color="auto"/>
          <w:left w:val="single" w:sz="4" w:space="1" w:color="auto"/>
          <w:bottom w:val="single" w:sz="4" w:space="1" w:color="auto"/>
          <w:right w:val="single" w:sz="4" w:space="1" w:color="auto"/>
        </w:pBdr>
        <w:rPr>
          <w:szCs w:val="20"/>
        </w:rPr>
      </w:pPr>
      <w:proofErr w:type="gramStart"/>
      <w:r>
        <w:rPr>
          <w:szCs w:val="20"/>
        </w:rPr>
        <w:t>recall</w:t>
      </w:r>
      <w:proofErr w:type="gramEnd"/>
      <w:r>
        <w:rPr>
          <w:szCs w:val="20"/>
        </w:rPr>
        <w:t xml:space="preserve"> several temperature ‘facts’ from the interactive.</w:t>
      </w:r>
    </w:p>
    <w:p w14:paraId="69C371D1" w14:textId="77777777" w:rsidR="00DF7051" w:rsidRDefault="00DF7051" w:rsidP="00DF7051">
      <w:pPr>
        <w:rPr>
          <w:szCs w:val="20"/>
        </w:rPr>
      </w:pPr>
    </w:p>
    <w:p w14:paraId="09F241D6" w14:textId="77777777" w:rsidR="00DF7051" w:rsidRPr="00C876E5" w:rsidRDefault="00687125" w:rsidP="00DF7051">
      <w:pPr>
        <w:rPr>
          <w:szCs w:val="20"/>
        </w:rPr>
      </w:pPr>
      <w:hyperlink w:anchor="Introduction" w:history="1">
        <w:r w:rsidR="00DF7051" w:rsidRPr="00FE4289">
          <w:rPr>
            <w:rStyle w:val="Hyperlink"/>
            <w:szCs w:val="20"/>
          </w:rPr>
          <w:t>Introduction/background notes</w:t>
        </w:r>
      </w:hyperlink>
    </w:p>
    <w:p w14:paraId="2DD4593A" w14:textId="77777777" w:rsidR="00DF7051" w:rsidRDefault="00687125" w:rsidP="00DF7051">
      <w:pPr>
        <w:rPr>
          <w:szCs w:val="20"/>
        </w:rPr>
      </w:pPr>
      <w:hyperlink w:anchor="Need" w:history="1">
        <w:r w:rsidR="00DF7051" w:rsidRPr="00FE4289">
          <w:rPr>
            <w:rStyle w:val="Hyperlink"/>
            <w:szCs w:val="20"/>
          </w:rPr>
          <w:t>What you need</w:t>
        </w:r>
      </w:hyperlink>
      <w:r w:rsidR="00DF7051" w:rsidRPr="00C876E5">
        <w:rPr>
          <w:szCs w:val="20"/>
        </w:rPr>
        <w:t xml:space="preserve"> </w:t>
      </w:r>
    </w:p>
    <w:p w14:paraId="466FDF89" w14:textId="77777777" w:rsidR="00DF7051" w:rsidRPr="00C876E5" w:rsidRDefault="00687125" w:rsidP="00DF7051">
      <w:pPr>
        <w:rPr>
          <w:szCs w:val="20"/>
        </w:rPr>
      </w:pPr>
      <w:hyperlink w:anchor="Do" w:history="1">
        <w:r w:rsidR="00DF7051" w:rsidRPr="00FE4289">
          <w:rPr>
            <w:rStyle w:val="Hyperlink"/>
            <w:szCs w:val="20"/>
          </w:rPr>
          <w:t>What to do</w:t>
        </w:r>
      </w:hyperlink>
    </w:p>
    <w:p w14:paraId="4CDF5FF6" w14:textId="77777777" w:rsidR="00DF7051" w:rsidRPr="00C876E5" w:rsidRDefault="00687125" w:rsidP="00DF7051">
      <w:pPr>
        <w:rPr>
          <w:szCs w:val="20"/>
        </w:rPr>
      </w:pPr>
      <w:hyperlink w:anchor="Questions" w:history="1">
        <w:r w:rsidR="00DF7051" w:rsidRPr="00FE4289">
          <w:rPr>
            <w:rStyle w:val="Hyperlink"/>
            <w:szCs w:val="20"/>
          </w:rPr>
          <w:t>Discussion questions</w:t>
        </w:r>
      </w:hyperlink>
    </w:p>
    <w:p w14:paraId="30714E5D" w14:textId="77777777" w:rsidR="00DF7051" w:rsidRPr="00C876E5" w:rsidRDefault="00687125" w:rsidP="00DF7051">
      <w:pPr>
        <w:rPr>
          <w:szCs w:val="20"/>
        </w:rPr>
      </w:pPr>
      <w:hyperlink w:anchor="Extension" w:history="1">
        <w:r w:rsidR="00DF7051" w:rsidRPr="00FE4289">
          <w:rPr>
            <w:rStyle w:val="Hyperlink"/>
            <w:szCs w:val="20"/>
          </w:rPr>
          <w:t>Extension ideas</w:t>
        </w:r>
      </w:hyperlink>
    </w:p>
    <w:p w14:paraId="05D81224" w14:textId="77777777" w:rsidR="00DF7051" w:rsidRDefault="00DF7051" w:rsidP="00DF7051">
      <w:pPr>
        <w:rPr>
          <w:szCs w:val="20"/>
        </w:rPr>
      </w:pPr>
    </w:p>
    <w:p w14:paraId="4D3CA613" w14:textId="77777777" w:rsidR="00DF7051" w:rsidRPr="00C876E5" w:rsidRDefault="00DF7051" w:rsidP="00DF7051">
      <w:pPr>
        <w:rPr>
          <w:b/>
          <w:szCs w:val="20"/>
        </w:rPr>
      </w:pPr>
      <w:bookmarkStart w:id="0" w:name="Introduction"/>
      <w:bookmarkEnd w:id="0"/>
      <w:r w:rsidRPr="00C876E5">
        <w:rPr>
          <w:b/>
          <w:szCs w:val="20"/>
        </w:rPr>
        <w:t>Introduction/background</w:t>
      </w:r>
    </w:p>
    <w:p w14:paraId="2ABC0D2E" w14:textId="77777777" w:rsidR="00DF7051" w:rsidRDefault="00DF7051" w:rsidP="00DF7051"/>
    <w:p w14:paraId="0B52753B" w14:textId="77777777" w:rsidR="00DF7051" w:rsidRDefault="00DF7051" w:rsidP="00DF7051">
      <w:r>
        <w:t xml:space="preserve">Traditional ceramics require firing in a kiln. Advanced ceramics like O-Sialons need high temperature sintering to bind and fuse their constituent particles. Superconductor ceramics function only when cooled to extremely low temperatures. </w:t>
      </w:r>
    </w:p>
    <w:p w14:paraId="756811E7" w14:textId="77777777" w:rsidR="00DF7051" w:rsidRDefault="00DF7051" w:rsidP="00DF7051"/>
    <w:p w14:paraId="3483B0F9" w14:textId="77777777" w:rsidR="00DF7051" w:rsidRDefault="00DF7051" w:rsidP="00DF7051">
      <w:r>
        <w:t>Temperature plays a very important role not only in the production of ceramics but also in the way certain ceramics function.</w:t>
      </w:r>
    </w:p>
    <w:p w14:paraId="3B290338" w14:textId="77777777" w:rsidR="00DF7051" w:rsidRDefault="00DF7051" w:rsidP="00DF7051"/>
    <w:p w14:paraId="2F6D4F1D" w14:textId="77777777" w:rsidR="00DF7051" w:rsidRDefault="00DF7051" w:rsidP="00DF7051">
      <w:r>
        <w:t xml:space="preserve">In the world of science and engineering, temperatures are measured and reported using the Kelvin scale or the Celsius scale. </w:t>
      </w:r>
    </w:p>
    <w:p w14:paraId="0F80E83A" w14:textId="77777777" w:rsidR="00DF7051" w:rsidRPr="00A82547" w:rsidRDefault="00DF7051" w:rsidP="00DF7051"/>
    <w:p w14:paraId="5F59A0A2" w14:textId="0A99769F" w:rsidR="00DF7051" w:rsidRPr="00A82547" w:rsidRDefault="00DF7051" w:rsidP="00DF7051">
      <w:r>
        <w:t xml:space="preserve">This student activity makes use of the interactive </w:t>
      </w:r>
      <w:hyperlink r:id="rId8" w:history="1">
        <w:r w:rsidRPr="00B43B9F">
          <w:rPr>
            <w:rStyle w:val="Hyperlink"/>
          </w:rPr>
          <w:t>Temperature – the hot and cold</w:t>
        </w:r>
      </w:hyperlink>
      <w:r>
        <w:t xml:space="preserve"> – </w:t>
      </w:r>
      <w:r>
        <w:rPr>
          <w:rFonts w:cs="Helvetica"/>
          <w:szCs w:val="20"/>
          <w:lang w:val="en-AU" w:eastAsia="en-US"/>
        </w:rPr>
        <w:t>each of the points on the scale relates to a temperature or temperature range of interest. It also</w:t>
      </w:r>
      <w:r>
        <w:t xml:space="preserve"> complements the article </w:t>
      </w:r>
      <w:hyperlink r:id="rId9" w:history="1">
        <w:r w:rsidRPr="00DC0770">
          <w:rPr>
            <w:rStyle w:val="Hyperlink"/>
          </w:rPr>
          <w:t>Temperature – the highs and lows</w:t>
        </w:r>
      </w:hyperlink>
      <w:bookmarkStart w:id="1" w:name="_GoBack"/>
      <w:bookmarkEnd w:id="1"/>
      <w:r>
        <w:t xml:space="preserve">. </w:t>
      </w:r>
    </w:p>
    <w:p w14:paraId="0C743D19" w14:textId="77777777" w:rsidR="00DF7051" w:rsidRDefault="00DF7051" w:rsidP="00DF7051">
      <w:pPr>
        <w:rPr>
          <w:szCs w:val="20"/>
        </w:rPr>
      </w:pPr>
    </w:p>
    <w:p w14:paraId="62589E2E" w14:textId="77777777" w:rsidR="00DF7051" w:rsidRPr="008C721F" w:rsidRDefault="00DF7051" w:rsidP="00DF7051">
      <w:pPr>
        <w:rPr>
          <w:b/>
          <w:szCs w:val="20"/>
        </w:rPr>
      </w:pPr>
      <w:bookmarkStart w:id="2" w:name="need"/>
      <w:bookmarkEnd w:id="2"/>
      <w:r w:rsidRPr="008C721F">
        <w:rPr>
          <w:b/>
          <w:szCs w:val="20"/>
        </w:rPr>
        <w:t>What you need</w:t>
      </w:r>
    </w:p>
    <w:p w14:paraId="7CB92A17" w14:textId="77777777" w:rsidR="00DF7051" w:rsidRDefault="00DF7051" w:rsidP="00DF7051">
      <w:pPr>
        <w:rPr>
          <w:szCs w:val="20"/>
        </w:rPr>
      </w:pPr>
    </w:p>
    <w:p w14:paraId="6690BD53" w14:textId="77777777" w:rsidR="00DF7051" w:rsidRPr="00DF7051" w:rsidRDefault="00DF7051" w:rsidP="00DF7051">
      <w:pPr>
        <w:numPr>
          <w:ilvl w:val="0"/>
          <w:numId w:val="27"/>
        </w:numPr>
        <w:rPr>
          <w:szCs w:val="20"/>
        </w:rPr>
      </w:pPr>
      <w:r>
        <w:rPr>
          <w:szCs w:val="20"/>
        </w:rPr>
        <w:t xml:space="preserve">Access to </w:t>
      </w:r>
      <w:r>
        <w:t>interactive ‘</w:t>
      </w:r>
      <w:r w:rsidRPr="00DF7051">
        <w:t>Temperature – the hot and cold</w:t>
      </w:r>
      <w:r>
        <w:t>’</w:t>
      </w:r>
    </w:p>
    <w:p w14:paraId="59BBF47D" w14:textId="77777777" w:rsidR="00DF7051" w:rsidRPr="00DF7051" w:rsidRDefault="00DF7051" w:rsidP="00DF7051">
      <w:pPr>
        <w:numPr>
          <w:ilvl w:val="0"/>
          <w:numId w:val="27"/>
        </w:numPr>
        <w:rPr>
          <w:szCs w:val="20"/>
        </w:rPr>
      </w:pPr>
      <w:r w:rsidRPr="00DF7051">
        <w:rPr>
          <w:szCs w:val="20"/>
        </w:rPr>
        <w:t xml:space="preserve">Access to or copies of the </w:t>
      </w:r>
      <w:r w:rsidRPr="00DF7051">
        <w:t xml:space="preserve">article </w:t>
      </w:r>
      <w:r>
        <w:t>‘</w:t>
      </w:r>
      <w:r w:rsidRPr="00DF7051">
        <w:t>Temperature – the highs and lows</w:t>
      </w:r>
      <w:r>
        <w:t>’</w:t>
      </w:r>
    </w:p>
    <w:p w14:paraId="1A9F495D" w14:textId="77777777" w:rsidR="00DF7051" w:rsidRPr="00DF7051" w:rsidRDefault="00DF7051" w:rsidP="00DF7051">
      <w:pPr>
        <w:rPr>
          <w:szCs w:val="20"/>
        </w:rPr>
      </w:pPr>
    </w:p>
    <w:p w14:paraId="6BCE221D" w14:textId="77777777" w:rsidR="00DF7051" w:rsidRDefault="00DF7051" w:rsidP="00DF7051">
      <w:pPr>
        <w:rPr>
          <w:b/>
          <w:szCs w:val="20"/>
        </w:rPr>
      </w:pPr>
      <w:bookmarkStart w:id="3" w:name="do"/>
      <w:bookmarkEnd w:id="3"/>
      <w:r>
        <w:rPr>
          <w:b/>
          <w:szCs w:val="20"/>
        </w:rPr>
        <w:t>What to do</w:t>
      </w:r>
    </w:p>
    <w:p w14:paraId="5DFFAE9D" w14:textId="77777777" w:rsidR="00DF7051" w:rsidRDefault="00DF7051" w:rsidP="00DF7051">
      <w:pPr>
        <w:rPr>
          <w:szCs w:val="20"/>
        </w:rPr>
      </w:pPr>
    </w:p>
    <w:p w14:paraId="34DAB572" w14:textId="77777777" w:rsidR="00DF7051" w:rsidRDefault="00DF7051" w:rsidP="00DF7051">
      <w:pPr>
        <w:numPr>
          <w:ilvl w:val="0"/>
          <w:numId w:val="33"/>
        </w:numPr>
      </w:pPr>
      <w:r>
        <w:rPr>
          <w:szCs w:val="20"/>
        </w:rPr>
        <w:t xml:space="preserve">Have students read through </w:t>
      </w:r>
      <w:r>
        <w:t>the Science Ideas and Concepts article ‘</w:t>
      </w:r>
      <w:r w:rsidRPr="008C721F">
        <w:t>Temperature – the highs and lows</w:t>
      </w:r>
      <w:r>
        <w:t>’</w:t>
      </w:r>
      <w:r w:rsidRPr="008C721F">
        <w:t xml:space="preserve">. </w:t>
      </w:r>
    </w:p>
    <w:p w14:paraId="456FAC48" w14:textId="77777777" w:rsidR="00DF7051" w:rsidRPr="008C721F" w:rsidRDefault="00DF7051" w:rsidP="00DF7051"/>
    <w:p w14:paraId="68312623" w14:textId="77777777" w:rsidR="00DF7051" w:rsidRPr="008C721F" w:rsidRDefault="00DF7051" w:rsidP="00DF7051">
      <w:pPr>
        <w:numPr>
          <w:ilvl w:val="0"/>
          <w:numId w:val="33"/>
        </w:numPr>
        <w:rPr>
          <w:szCs w:val="20"/>
        </w:rPr>
      </w:pPr>
      <w:r>
        <w:rPr>
          <w:szCs w:val="20"/>
        </w:rPr>
        <w:t xml:space="preserve">Have students work through </w:t>
      </w:r>
      <w:r>
        <w:t>the interactive ‘</w:t>
      </w:r>
      <w:r w:rsidRPr="008C721F">
        <w:t>Temperature – the hot and cold</w:t>
      </w:r>
      <w:r>
        <w:t>’.</w:t>
      </w:r>
    </w:p>
    <w:p w14:paraId="409100B4" w14:textId="77777777" w:rsidR="00DF7051" w:rsidRDefault="00DF7051" w:rsidP="00DF7051"/>
    <w:p w14:paraId="15D4DA20" w14:textId="77777777" w:rsidR="00DF7051" w:rsidRDefault="00DF7051" w:rsidP="00DF7051">
      <w:pPr>
        <w:rPr>
          <w:b/>
          <w:szCs w:val="20"/>
        </w:rPr>
      </w:pPr>
      <w:bookmarkStart w:id="4" w:name="questions"/>
      <w:bookmarkEnd w:id="4"/>
      <w:r>
        <w:rPr>
          <w:b/>
          <w:szCs w:val="20"/>
        </w:rPr>
        <w:t>Discussion questions</w:t>
      </w:r>
    </w:p>
    <w:p w14:paraId="21C0C436" w14:textId="77777777" w:rsidR="00DF7051" w:rsidRDefault="00DF7051" w:rsidP="00DF7051">
      <w:pPr>
        <w:rPr>
          <w:szCs w:val="20"/>
        </w:rPr>
      </w:pPr>
    </w:p>
    <w:p w14:paraId="7B340323" w14:textId="77777777" w:rsidR="00DF7051" w:rsidRDefault="00DF7051" w:rsidP="00DF7051">
      <w:pPr>
        <w:numPr>
          <w:ilvl w:val="0"/>
          <w:numId w:val="27"/>
        </w:numPr>
        <w:rPr>
          <w:szCs w:val="20"/>
        </w:rPr>
      </w:pPr>
      <w:r>
        <w:rPr>
          <w:szCs w:val="20"/>
        </w:rPr>
        <w:t>Heat and temperature are</w:t>
      </w:r>
      <w:r w:rsidRPr="00FF0502">
        <w:rPr>
          <w:szCs w:val="20"/>
        </w:rPr>
        <w:t xml:space="preserve"> related to each other, but are different concepts</w:t>
      </w:r>
      <w:r>
        <w:rPr>
          <w:szCs w:val="20"/>
        </w:rPr>
        <w:t>. When hot tap water is accidentally run over a person’s hand, a minor scald can result. However, when a white-hot spark from a Guy Fawkes sparkler falls on a person’s hand, no damage is done. What is the explanation behind this?</w:t>
      </w:r>
    </w:p>
    <w:p w14:paraId="15694669" w14:textId="77777777" w:rsidR="00DF7051" w:rsidRDefault="00DF7051" w:rsidP="00DF7051">
      <w:pPr>
        <w:numPr>
          <w:ilvl w:val="0"/>
          <w:numId w:val="27"/>
        </w:numPr>
        <w:rPr>
          <w:szCs w:val="20"/>
        </w:rPr>
      </w:pPr>
      <w:r>
        <w:rPr>
          <w:szCs w:val="20"/>
        </w:rPr>
        <w:t>The temperature range of human habitation is very small. Why is this?</w:t>
      </w:r>
    </w:p>
    <w:p w14:paraId="02BEE4D1" w14:textId="77777777" w:rsidR="00DF7051" w:rsidRDefault="00DF7051" w:rsidP="00DF7051">
      <w:pPr>
        <w:numPr>
          <w:ilvl w:val="0"/>
          <w:numId w:val="27"/>
        </w:numPr>
        <w:rPr>
          <w:szCs w:val="20"/>
        </w:rPr>
      </w:pPr>
      <w:r>
        <w:rPr>
          <w:szCs w:val="20"/>
        </w:rPr>
        <w:lastRenderedPageBreak/>
        <w:t>One possible application of superconductivity is in power transmission lines. If the conventional aluminium alloy cables were to be replaced with superconducting ceramics like BSCCO 2223, what are some of the difficulties that could be encountered?</w:t>
      </w:r>
    </w:p>
    <w:p w14:paraId="705CE204" w14:textId="77777777" w:rsidR="00DF7051" w:rsidRDefault="00DF7051" w:rsidP="00DF7051">
      <w:pPr>
        <w:numPr>
          <w:ilvl w:val="0"/>
          <w:numId w:val="27"/>
        </w:numPr>
        <w:rPr>
          <w:szCs w:val="20"/>
        </w:rPr>
      </w:pPr>
      <w:r>
        <w:rPr>
          <w:szCs w:val="20"/>
        </w:rPr>
        <w:t>Household cups and saucers made of ‘fine china’ are more expensive to buy than earthenware ones. Why is this?</w:t>
      </w:r>
    </w:p>
    <w:p w14:paraId="3657A738" w14:textId="77777777" w:rsidR="00DF7051" w:rsidRDefault="00DF7051" w:rsidP="00DF7051">
      <w:pPr>
        <w:numPr>
          <w:ilvl w:val="0"/>
          <w:numId w:val="27"/>
        </w:numPr>
        <w:rPr>
          <w:szCs w:val="20"/>
        </w:rPr>
      </w:pPr>
      <w:r>
        <w:rPr>
          <w:szCs w:val="20"/>
        </w:rPr>
        <w:t>Thermometers often used in school science laboratories are of the alcohol or spirit type. Older versions were based on mercury. How effective would these two types of thermometer be in measuring temperatures in the range absolute zero to 2,000</w:t>
      </w:r>
      <w:r w:rsidRPr="0035495A">
        <w:rPr>
          <w:szCs w:val="20"/>
        </w:rPr>
        <w:t>°</w:t>
      </w:r>
      <w:r>
        <w:rPr>
          <w:szCs w:val="20"/>
        </w:rPr>
        <w:t>C?</w:t>
      </w:r>
    </w:p>
    <w:p w14:paraId="5BB6F22C" w14:textId="77777777" w:rsidR="00DF7051" w:rsidRDefault="00DF7051" w:rsidP="00DF7051">
      <w:pPr>
        <w:rPr>
          <w:szCs w:val="20"/>
        </w:rPr>
      </w:pPr>
    </w:p>
    <w:p w14:paraId="1475723B" w14:textId="77777777" w:rsidR="00DF7051" w:rsidRDefault="00DF7051" w:rsidP="00DF7051">
      <w:pPr>
        <w:rPr>
          <w:b/>
          <w:szCs w:val="20"/>
        </w:rPr>
      </w:pPr>
      <w:bookmarkStart w:id="5" w:name="extension"/>
      <w:bookmarkEnd w:id="5"/>
      <w:r>
        <w:rPr>
          <w:b/>
          <w:szCs w:val="20"/>
        </w:rPr>
        <w:t xml:space="preserve">Extension ideas </w:t>
      </w:r>
    </w:p>
    <w:p w14:paraId="78ABF8A7" w14:textId="77777777" w:rsidR="00DF7051" w:rsidRDefault="00DF7051" w:rsidP="00DF7051">
      <w:pPr>
        <w:rPr>
          <w:szCs w:val="20"/>
        </w:rPr>
      </w:pPr>
    </w:p>
    <w:p w14:paraId="786F19D9" w14:textId="77777777" w:rsidR="00DF7051" w:rsidRDefault="00DF7051" w:rsidP="00DF7051">
      <w:pPr>
        <w:numPr>
          <w:ilvl w:val="0"/>
          <w:numId w:val="31"/>
        </w:numPr>
        <w:rPr>
          <w:szCs w:val="20"/>
        </w:rPr>
      </w:pPr>
      <w:r>
        <w:rPr>
          <w:szCs w:val="20"/>
        </w:rPr>
        <w:t xml:space="preserve">The Kelvin temperature scale is named in honour of Lord Kelvin, also known as Baron Kelvin of </w:t>
      </w:r>
      <w:proofErr w:type="spellStart"/>
      <w:r>
        <w:rPr>
          <w:szCs w:val="20"/>
        </w:rPr>
        <w:t>Largs</w:t>
      </w:r>
      <w:proofErr w:type="spellEnd"/>
      <w:r>
        <w:rPr>
          <w:szCs w:val="20"/>
        </w:rPr>
        <w:t xml:space="preserve">. Find out more about the contributions Lord Kelvin made to science and engineering. </w:t>
      </w:r>
    </w:p>
    <w:p w14:paraId="593F8B59" w14:textId="77777777" w:rsidR="00DF7051" w:rsidRDefault="00DF7051" w:rsidP="00DF7051">
      <w:pPr>
        <w:numPr>
          <w:ilvl w:val="0"/>
          <w:numId w:val="31"/>
        </w:numPr>
        <w:rPr>
          <w:szCs w:val="20"/>
        </w:rPr>
      </w:pPr>
      <w:r>
        <w:rPr>
          <w:szCs w:val="20"/>
        </w:rPr>
        <w:t>Liquid helium plays a very important role as a coolant in medical imaging devices like MRI and PET scanners. What is the source of helium used to cool these machines and how is it liquefied?</w:t>
      </w:r>
    </w:p>
    <w:p w14:paraId="75D1B65C" w14:textId="77777777" w:rsidR="00DF7051" w:rsidRDefault="00DF7051" w:rsidP="00DF7051">
      <w:pPr>
        <w:numPr>
          <w:ilvl w:val="0"/>
          <w:numId w:val="31"/>
        </w:numPr>
        <w:rPr>
          <w:szCs w:val="20"/>
        </w:rPr>
      </w:pPr>
      <w:r>
        <w:rPr>
          <w:szCs w:val="20"/>
        </w:rPr>
        <w:t>Temperature plays a very important role in the firing of traditional ceramics. Contact a local potter and find out more about the firing process.</w:t>
      </w:r>
    </w:p>
    <w:p w14:paraId="094DF03F" w14:textId="77777777" w:rsidR="00DF7051" w:rsidRDefault="00DF7051" w:rsidP="00DF7051">
      <w:pPr>
        <w:numPr>
          <w:ilvl w:val="0"/>
          <w:numId w:val="31"/>
        </w:numPr>
        <w:rPr>
          <w:szCs w:val="20"/>
        </w:rPr>
      </w:pPr>
      <w:r>
        <w:rPr>
          <w:szCs w:val="20"/>
        </w:rPr>
        <w:t xml:space="preserve">In the production of advanced ceramics, a high-temperature process known as sintering is often used. What happens at the atomic/molecular level during sintering? </w:t>
      </w:r>
    </w:p>
    <w:p w14:paraId="0E064814" w14:textId="77777777" w:rsidR="00DF7051" w:rsidRDefault="00DF7051" w:rsidP="00DF7051">
      <w:pPr>
        <w:numPr>
          <w:ilvl w:val="0"/>
          <w:numId w:val="31"/>
        </w:numPr>
        <w:rPr>
          <w:szCs w:val="20"/>
        </w:rPr>
      </w:pPr>
      <w:r>
        <w:rPr>
          <w:szCs w:val="20"/>
        </w:rPr>
        <w:t>O-Sialon is used in the manufacture of tubes, pipes, conduits and lining blocks in the metal production and molten metal handling industries. One of the reasons for this is because of its high thermal shock resistance. What is thermal shock resistance?</w:t>
      </w:r>
    </w:p>
    <w:p w14:paraId="2207DAAB" w14:textId="77777777" w:rsidR="00DF7051" w:rsidRDefault="00DF7051" w:rsidP="00DF7051"/>
    <w:p w14:paraId="225C9CD4" w14:textId="77777777" w:rsidR="006D47E5" w:rsidRDefault="006D47E5" w:rsidP="006D47E5"/>
    <w:sectPr w:rsidR="006D47E5" w:rsidSect="00C72254">
      <w:headerReference w:type="default" r:id="rId10"/>
      <w:footerReference w:type="default" r:id="rId11"/>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35FE3" w14:textId="77777777" w:rsidR="00687125" w:rsidRDefault="00687125">
      <w:r>
        <w:separator/>
      </w:r>
    </w:p>
  </w:endnote>
  <w:endnote w:type="continuationSeparator" w:id="0">
    <w:p w14:paraId="0243C74A" w14:textId="77777777" w:rsidR="00687125" w:rsidRDefault="00687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8A113" w14:textId="77777777" w:rsidR="00AA1A92" w:rsidRDefault="00AA1A92" w:rsidP="00AA1A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43EE7">
      <w:rPr>
        <w:rStyle w:val="PageNumber"/>
        <w:noProof/>
      </w:rPr>
      <w:t>1</w:t>
    </w:r>
    <w:r>
      <w:rPr>
        <w:rStyle w:val="PageNumber"/>
      </w:rPr>
      <w:fldChar w:fldCharType="end"/>
    </w:r>
  </w:p>
  <w:p w14:paraId="597822C7" w14:textId="77777777" w:rsidR="00AA1A92" w:rsidRPr="0007046E" w:rsidRDefault="00AA1A92" w:rsidP="00AA1A92">
    <w:pPr>
      <w:pStyle w:val="Header"/>
      <w:numPr>
        <w:ilvl w:val="0"/>
        <w:numId w:val="0"/>
      </w:numPr>
      <w:rPr>
        <w:rFonts w:cs="Arial"/>
        <w:color w:val="3366FF"/>
      </w:rPr>
    </w:pPr>
    <w:r w:rsidRPr="0007046E">
      <w:rPr>
        <w:rFonts w:cs="Arial"/>
        <w:color w:val="3366FF"/>
      </w:rPr>
      <w:t>© Copyright. Science Learning Hub, The University of Waikato.</w:t>
    </w:r>
  </w:p>
  <w:p w14:paraId="70DB1411" w14:textId="77777777" w:rsidR="008849B3" w:rsidRPr="00AA1A92" w:rsidRDefault="00687125" w:rsidP="00AA1A92">
    <w:pPr>
      <w:pStyle w:val="Footer"/>
      <w:ind w:right="360"/>
    </w:pPr>
    <w:hyperlink r:id="rId1" w:tooltip="Ctrl+Click or tap to follow the link" w:history="1">
      <w:r w:rsidR="00AA1A92" w:rsidRPr="0054349D">
        <w:rPr>
          <w:rStyle w:val="Hyperlink"/>
        </w:rPr>
        <w:t>http://sciencelearn.org.nz</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5FC2DF" w14:textId="77777777" w:rsidR="00687125" w:rsidRDefault="00687125">
      <w:r>
        <w:separator/>
      </w:r>
    </w:p>
  </w:footnote>
  <w:footnote w:type="continuationSeparator" w:id="0">
    <w:p w14:paraId="4179C972" w14:textId="77777777" w:rsidR="00687125" w:rsidRDefault="006871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8849B3" w:rsidRPr="00251C18" w14:paraId="3E4890F8" w14:textId="77777777" w:rsidTr="008849B3">
      <w:tc>
        <w:tcPr>
          <w:tcW w:w="1980" w:type="dxa"/>
          <w:shd w:val="clear" w:color="auto" w:fill="auto"/>
        </w:tcPr>
        <w:p w14:paraId="40616DCD" w14:textId="77777777" w:rsidR="008849B3" w:rsidRPr="00251C18" w:rsidRDefault="008849B3" w:rsidP="008849B3">
          <w:pPr>
            <w:pStyle w:val="Header"/>
            <w:rPr>
              <w:rFonts w:cs="Arial"/>
              <w:color w:val="3366FF"/>
            </w:rPr>
          </w:pPr>
        </w:p>
      </w:tc>
      <w:tc>
        <w:tcPr>
          <w:tcW w:w="7654" w:type="dxa"/>
          <w:shd w:val="clear" w:color="auto" w:fill="auto"/>
          <w:vAlign w:val="center"/>
        </w:tcPr>
        <w:p w14:paraId="74BE2970" w14:textId="77777777" w:rsidR="008849B3" w:rsidRPr="00251C18" w:rsidRDefault="008849B3" w:rsidP="008849B3">
          <w:pPr>
            <w:pStyle w:val="Header"/>
            <w:numPr>
              <w:ilvl w:val="0"/>
              <w:numId w:val="0"/>
            </w:numPr>
            <w:rPr>
              <w:rFonts w:cs="Arial"/>
              <w:color w:val="3366FF"/>
            </w:rPr>
          </w:pPr>
          <w:r>
            <w:rPr>
              <w:rFonts w:cs="Arial"/>
              <w:color w:val="3366FF"/>
            </w:rPr>
            <w:t>Activity: Investigating temperature</w:t>
          </w:r>
          <w:r w:rsidRPr="00251C18">
            <w:rPr>
              <w:rFonts w:cs="Arial"/>
              <w:color w:val="3366FF"/>
            </w:rPr>
            <w:t xml:space="preserve"> </w:t>
          </w:r>
        </w:p>
      </w:tc>
    </w:tr>
  </w:tbl>
  <w:p w14:paraId="00EE4780" w14:textId="77777777" w:rsidR="008849B3" w:rsidRDefault="003B5849" w:rsidP="008849B3">
    <w:pPr>
      <w:pStyle w:val="Header"/>
    </w:pPr>
    <w:r>
      <w:rPr>
        <w:noProof/>
        <w:lang w:val="en-NZ" w:eastAsia="en-NZ"/>
      </w:rPr>
      <w:drawing>
        <wp:anchor distT="0" distB="0" distL="114300" distR="114300" simplePos="0" relativeHeight="251659264" behindDoc="0" locked="0" layoutInCell="1" allowOverlap="1" wp14:anchorId="32B72FFB" wp14:editId="38B87918">
          <wp:simplePos x="0" y="0"/>
          <wp:positionH relativeFrom="column">
            <wp:posOffset>-55245</wp:posOffset>
          </wp:positionH>
          <wp:positionV relativeFrom="paragraph">
            <wp:posOffset>-360045</wp:posOffset>
          </wp:positionV>
          <wp:extent cx="1296035" cy="554990"/>
          <wp:effectExtent l="0" t="0" r="0" b="0"/>
          <wp:wrapNone/>
          <wp:docPr id="2" name="Picture 2"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399EF7" w14:textId="77777777" w:rsidR="008849B3" w:rsidRPr="008849B3" w:rsidRDefault="008849B3" w:rsidP="008849B3">
    <w:pPr>
      <w:pStyle w:val="Header"/>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E75507"/>
    <w:multiLevelType w:val="hybridMultilevel"/>
    <w:tmpl w:val="5D723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D9E29FA"/>
    <w:multiLevelType w:val="hybridMultilevel"/>
    <w:tmpl w:val="48EA9DF0"/>
    <w:lvl w:ilvl="0" w:tplc="98B28E0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615694B"/>
    <w:multiLevelType w:val="hybridMultilevel"/>
    <w:tmpl w:val="5F4C4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653243"/>
    <w:multiLevelType w:val="hybridMultilevel"/>
    <w:tmpl w:val="FDC63F1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E9160FE"/>
    <w:multiLevelType w:val="hybridMultilevel"/>
    <w:tmpl w:val="755A6C5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2BB0D90"/>
    <w:multiLevelType w:val="hybridMultilevel"/>
    <w:tmpl w:val="E7F8A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CD3DAE"/>
    <w:multiLevelType w:val="hybridMultilevel"/>
    <w:tmpl w:val="FF4E02F6"/>
    <w:lvl w:ilvl="0" w:tplc="92F4302C">
      <w:start w:val="1"/>
      <w:numFmt w:val="bullet"/>
      <w:pStyle w:val="Header"/>
      <w:lvlText w:val=""/>
      <w:lvlJc w:val="left"/>
      <w:pPr>
        <w:tabs>
          <w:tab w:val="num" w:pos="567"/>
        </w:tabs>
        <w:ind w:left="567" w:hanging="567"/>
      </w:pPr>
      <w:rPr>
        <w:rFonts w:ascii="Symbol" w:hAnsi="Symbol" w:hint="default"/>
      </w:rPr>
    </w:lvl>
    <w:lvl w:ilvl="1" w:tplc="12E8B99E">
      <w:start w:val="1"/>
      <w:numFmt w:val="bullet"/>
      <w:lvlText w:val=""/>
      <w:lvlJc w:val="left"/>
      <w:pPr>
        <w:tabs>
          <w:tab w:val="num" w:pos="1440"/>
        </w:tabs>
        <w:ind w:left="1440" w:hanging="360"/>
      </w:pPr>
      <w:rPr>
        <w:rFonts w:ascii="Symbol" w:hAnsi="Symbol" w:hint="default"/>
        <w:b/>
        <w:sz w:val="20"/>
        <w:szCs w:val="2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nsid w:val="2387337E"/>
    <w:multiLevelType w:val="hybridMultilevel"/>
    <w:tmpl w:val="3C38AB32"/>
    <w:lvl w:ilvl="0" w:tplc="98B28E0A">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5462645"/>
    <w:multiLevelType w:val="hybridMultilevel"/>
    <w:tmpl w:val="69348B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6596173"/>
    <w:multiLevelType w:val="hybridMultilevel"/>
    <w:tmpl w:val="76F87FC2"/>
    <w:lvl w:ilvl="0" w:tplc="04090003">
      <w:start w:val="1"/>
      <w:numFmt w:val="bullet"/>
      <w:lvlText w:val="o"/>
      <w:lvlJc w:val="left"/>
      <w:pPr>
        <w:tabs>
          <w:tab w:val="num" w:pos="720"/>
        </w:tabs>
        <w:ind w:left="720" w:hanging="360"/>
      </w:pPr>
      <w:rPr>
        <w:rFonts w:ascii="Courier New" w:hAnsi="Courier New" w:cs="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77D2B9F"/>
    <w:multiLevelType w:val="hybridMultilevel"/>
    <w:tmpl w:val="0F80F8EE"/>
    <w:lvl w:ilvl="0" w:tplc="1409000F">
      <w:start w:val="1"/>
      <w:numFmt w:val="decimal"/>
      <w:lvlText w:val="%1."/>
      <w:lvlJc w:val="left"/>
      <w:pPr>
        <w:ind w:left="502" w:hanging="360"/>
      </w:pPr>
      <w:rPr>
        <w:rFonts w:hint="default"/>
      </w:rPr>
    </w:lvl>
    <w:lvl w:ilvl="1" w:tplc="98B28E0A">
      <w:start w:val="1"/>
      <w:numFmt w:val="bullet"/>
      <w:lvlText w:val=""/>
      <w:lvlJc w:val="left"/>
      <w:pPr>
        <w:tabs>
          <w:tab w:val="num" w:pos="1440"/>
        </w:tabs>
        <w:ind w:left="1440" w:hanging="360"/>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2BB57F61"/>
    <w:multiLevelType w:val="hybridMultilevel"/>
    <w:tmpl w:val="F51E3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1B93279"/>
    <w:multiLevelType w:val="hybridMultilevel"/>
    <w:tmpl w:val="267EF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22C6EB5"/>
    <w:multiLevelType w:val="hybridMultilevel"/>
    <w:tmpl w:val="3990B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FA7131"/>
    <w:multiLevelType w:val="hybridMultilevel"/>
    <w:tmpl w:val="781A1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6506623"/>
    <w:multiLevelType w:val="hybridMultilevel"/>
    <w:tmpl w:val="2D70AD3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8CC1F48"/>
    <w:multiLevelType w:val="hybridMultilevel"/>
    <w:tmpl w:val="8626E65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F4E64A5"/>
    <w:multiLevelType w:val="hybridMultilevel"/>
    <w:tmpl w:val="BE987410"/>
    <w:lvl w:ilvl="0" w:tplc="98B28E0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32E0BA3"/>
    <w:multiLevelType w:val="hybridMultilevel"/>
    <w:tmpl w:val="31EEC046"/>
    <w:lvl w:ilvl="0" w:tplc="98B28E0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4065E86"/>
    <w:multiLevelType w:val="hybridMultilevel"/>
    <w:tmpl w:val="02D8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262D0C"/>
    <w:multiLevelType w:val="hybridMultilevel"/>
    <w:tmpl w:val="A5648B62"/>
    <w:lvl w:ilvl="0" w:tplc="1409000F">
      <w:start w:val="1"/>
      <w:numFmt w:val="decimal"/>
      <w:lvlText w:val="%1."/>
      <w:lvlJc w:val="left"/>
      <w:pPr>
        <w:ind w:left="36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9B3208B"/>
    <w:multiLevelType w:val="hybridMultilevel"/>
    <w:tmpl w:val="5AB89A8E"/>
    <w:lvl w:ilvl="0" w:tplc="98B28E0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CDF46AD"/>
    <w:multiLevelType w:val="hybridMultilevel"/>
    <w:tmpl w:val="3ACE8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DAC10EB"/>
    <w:multiLevelType w:val="hybridMultilevel"/>
    <w:tmpl w:val="57AE4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FFD5075"/>
    <w:multiLevelType w:val="hybridMultilevel"/>
    <w:tmpl w:val="B61A8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BC1428"/>
    <w:multiLevelType w:val="hybridMultilevel"/>
    <w:tmpl w:val="9020B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FE62A7"/>
    <w:multiLevelType w:val="hybridMultilevel"/>
    <w:tmpl w:val="D77C4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C278C7"/>
    <w:multiLevelType w:val="hybridMultilevel"/>
    <w:tmpl w:val="5E568B0E"/>
    <w:lvl w:ilvl="0" w:tplc="1409000F">
      <w:start w:val="1"/>
      <w:numFmt w:val="decimal"/>
      <w:lvlText w:val="%1."/>
      <w:lvlJc w:val="left"/>
      <w:pPr>
        <w:ind w:left="502"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64E04395"/>
    <w:multiLevelType w:val="hybridMultilevel"/>
    <w:tmpl w:val="DAAA6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5720772"/>
    <w:multiLevelType w:val="hybridMultilevel"/>
    <w:tmpl w:val="8B5848E2"/>
    <w:lvl w:ilvl="0" w:tplc="98B28E0A">
      <w:start w:val="1"/>
      <w:numFmt w:val="bullet"/>
      <w:lvlText w:val=""/>
      <w:lvlJc w:val="left"/>
      <w:pPr>
        <w:tabs>
          <w:tab w:val="num" w:pos="360"/>
        </w:tabs>
        <w:ind w:left="36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AC2F01"/>
    <w:multiLevelType w:val="hybridMultilevel"/>
    <w:tmpl w:val="E8FC93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nsid w:val="70F541E2"/>
    <w:multiLevelType w:val="hybridMultilevel"/>
    <w:tmpl w:val="AD9A77F8"/>
    <w:lvl w:ilvl="0" w:tplc="8FF8926C">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B63B36"/>
    <w:multiLevelType w:val="hybridMultilevel"/>
    <w:tmpl w:val="93222C2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nsid w:val="74D863F6"/>
    <w:multiLevelType w:val="hybridMultilevel"/>
    <w:tmpl w:val="B6A0C2DE"/>
    <w:lvl w:ilvl="0" w:tplc="1409000F">
      <w:start w:val="1"/>
      <w:numFmt w:val="decimal"/>
      <w:lvlText w:val="%1."/>
      <w:lvlJc w:val="left"/>
      <w:pPr>
        <w:ind w:left="360" w:hanging="360"/>
      </w:pPr>
      <w:rPr>
        <w:rFonts w:hint="default"/>
        <w:color w:val="auto"/>
      </w:rPr>
    </w:lvl>
    <w:lvl w:ilvl="1" w:tplc="08090019" w:tentative="1">
      <w:start w:val="1"/>
      <w:numFmt w:val="lowerLetter"/>
      <w:lvlText w:val="%2."/>
      <w:lvlJc w:val="left"/>
      <w:pPr>
        <w:tabs>
          <w:tab w:val="num" w:pos="1298"/>
        </w:tabs>
        <w:ind w:left="1298" w:hanging="360"/>
      </w:pPr>
    </w:lvl>
    <w:lvl w:ilvl="2" w:tplc="0809001B" w:tentative="1">
      <w:start w:val="1"/>
      <w:numFmt w:val="lowerRoman"/>
      <w:lvlText w:val="%3."/>
      <w:lvlJc w:val="right"/>
      <w:pPr>
        <w:tabs>
          <w:tab w:val="num" w:pos="2018"/>
        </w:tabs>
        <w:ind w:left="2018" w:hanging="180"/>
      </w:pPr>
    </w:lvl>
    <w:lvl w:ilvl="3" w:tplc="0809000F" w:tentative="1">
      <w:start w:val="1"/>
      <w:numFmt w:val="decimal"/>
      <w:lvlText w:val="%4."/>
      <w:lvlJc w:val="left"/>
      <w:pPr>
        <w:tabs>
          <w:tab w:val="num" w:pos="2738"/>
        </w:tabs>
        <w:ind w:left="2738" w:hanging="360"/>
      </w:pPr>
    </w:lvl>
    <w:lvl w:ilvl="4" w:tplc="08090019" w:tentative="1">
      <w:start w:val="1"/>
      <w:numFmt w:val="lowerLetter"/>
      <w:lvlText w:val="%5."/>
      <w:lvlJc w:val="left"/>
      <w:pPr>
        <w:tabs>
          <w:tab w:val="num" w:pos="3458"/>
        </w:tabs>
        <w:ind w:left="3458" w:hanging="360"/>
      </w:pPr>
    </w:lvl>
    <w:lvl w:ilvl="5" w:tplc="0809001B" w:tentative="1">
      <w:start w:val="1"/>
      <w:numFmt w:val="lowerRoman"/>
      <w:lvlText w:val="%6."/>
      <w:lvlJc w:val="right"/>
      <w:pPr>
        <w:tabs>
          <w:tab w:val="num" w:pos="4178"/>
        </w:tabs>
        <w:ind w:left="4178" w:hanging="180"/>
      </w:pPr>
    </w:lvl>
    <w:lvl w:ilvl="6" w:tplc="0809000F" w:tentative="1">
      <w:start w:val="1"/>
      <w:numFmt w:val="decimal"/>
      <w:lvlText w:val="%7."/>
      <w:lvlJc w:val="left"/>
      <w:pPr>
        <w:tabs>
          <w:tab w:val="num" w:pos="4898"/>
        </w:tabs>
        <w:ind w:left="4898" w:hanging="360"/>
      </w:pPr>
    </w:lvl>
    <w:lvl w:ilvl="7" w:tplc="08090019" w:tentative="1">
      <w:start w:val="1"/>
      <w:numFmt w:val="lowerLetter"/>
      <w:lvlText w:val="%8."/>
      <w:lvlJc w:val="left"/>
      <w:pPr>
        <w:tabs>
          <w:tab w:val="num" w:pos="5618"/>
        </w:tabs>
        <w:ind w:left="5618" w:hanging="360"/>
      </w:pPr>
    </w:lvl>
    <w:lvl w:ilvl="8" w:tplc="0809001B" w:tentative="1">
      <w:start w:val="1"/>
      <w:numFmt w:val="lowerRoman"/>
      <w:lvlText w:val="%9."/>
      <w:lvlJc w:val="right"/>
      <w:pPr>
        <w:tabs>
          <w:tab w:val="num" w:pos="6338"/>
        </w:tabs>
        <w:ind w:left="6338" w:hanging="180"/>
      </w:pPr>
    </w:lvl>
  </w:abstractNum>
  <w:abstractNum w:abstractNumId="35">
    <w:nsid w:val="7722166A"/>
    <w:multiLevelType w:val="hybridMultilevel"/>
    <w:tmpl w:val="15DC02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74E48C9"/>
    <w:multiLevelType w:val="hybridMultilevel"/>
    <w:tmpl w:val="31C6C63A"/>
    <w:lvl w:ilvl="0" w:tplc="98B28E0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7D0D40E9"/>
    <w:multiLevelType w:val="hybridMultilevel"/>
    <w:tmpl w:val="DCB6DAC6"/>
    <w:lvl w:ilvl="0" w:tplc="8FF8926C">
      <w:start w:val="1"/>
      <w:numFmt w:val="lowerLetter"/>
      <w:lvlText w:val="%1)"/>
      <w:lvlJc w:val="left"/>
      <w:pPr>
        <w:ind w:left="420" w:hanging="4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5"/>
  </w:num>
  <w:num w:numId="4">
    <w:abstractNumId w:val="7"/>
  </w:num>
  <w:num w:numId="5">
    <w:abstractNumId w:val="10"/>
  </w:num>
  <w:num w:numId="6">
    <w:abstractNumId w:val="25"/>
  </w:num>
  <w:num w:numId="7">
    <w:abstractNumId w:val="15"/>
  </w:num>
  <w:num w:numId="8">
    <w:abstractNumId w:val="17"/>
  </w:num>
  <w:num w:numId="9">
    <w:abstractNumId w:val="3"/>
  </w:num>
  <w:num w:numId="10">
    <w:abstractNumId w:val="12"/>
  </w:num>
  <w:num w:numId="11">
    <w:abstractNumId w:val="29"/>
  </w:num>
  <w:num w:numId="12">
    <w:abstractNumId w:val="23"/>
  </w:num>
  <w:num w:numId="13">
    <w:abstractNumId w:val="16"/>
  </w:num>
  <w:num w:numId="14">
    <w:abstractNumId w:val="24"/>
  </w:num>
  <w:num w:numId="15">
    <w:abstractNumId w:val="9"/>
  </w:num>
  <w:num w:numId="16">
    <w:abstractNumId w:val="35"/>
  </w:num>
  <w:num w:numId="17">
    <w:abstractNumId w:val="32"/>
  </w:num>
  <w:num w:numId="18">
    <w:abstractNumId w:val="33"/>
  </w:num>
  <w:num w:numId="19">
    <w:abstractNumId w:val="37"/>
  </w:num>
  <w:num w:numId="20">
    <w:abstractNumId w:val="31"/>
  </w:num>
  <w:num w:numId="21">
    <w:abstractNumId w:val="13"/>
  </w:num>
  <w:num w:numId="22">
    <w:abstractNumId w:val="1"/>
  </w:num>
  <w:num w:numId="23">
    <w:abstractNumId w:val="20"/>
  </w:num>
  <w:num w:numId="24">
    <w:abstractNumId w:val="6"/>
  </w:num>
  <w:num w:numId="25">
    <w:abstractNumId w:val="14"/>
  </w:num>
  <w:num w:numId="26">
    <w:abstractNumId w:val="26"/>
  </w:num>
  <w:num w:numId="27">
    <w:abstractNumId w:val="36"/>
  </w:num>
  <w:num w:numId="28">
    <w:abstractNumId w:val="11"/>
  </w:num>
  <w:num w:numId="29">
    <w:abstractNumId w:val="8"/>
  </w:num>
  <w:num w:numId="30">
    <w:abstractNumId w:val="30"/>
  </w:num>
  <w:num w:numId="31">
    <w:abstractNumId w:val="19"/>
  </w:num>
  <w:num w:numId="32">
    <w:abstractNumId w:val="2"/>
  </w:num>
  <w:num w:numId="33">
    <w:abstractNumId w:val="21"/>
  </w:num>
  <w:num w:numId="34">
    <w:abstractNumId w:val="27"/>
  </w:num>
  <w:num w:numId="35">
    <w:abstractNumId w:val="18"/>
  </w:num>
  <w:num w:numId="36">
    <w:abstractNumId w:val="28"/>
  </w:num>
  <w:num w:numId="37">
    <w:abstractNumId w:val="34"/>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BB8"/>
    <w:rsid w:val="000A0CC6"/>
    <w:rsid w:val="00111F70"/>
    <w:rsid w:val="002C1D53"/>
    <w:rsid w:val="003538F4"/>
    <w:rsid w:val="0035495A"/>
    <w:rsid w:val="003934CB"/>
    <w:rsid w:val="003B5849"/>
    <w:rsid w:val="005122C2"/>
    <w:rsid w:val="00687125"/>
    <w:rsid w:val="006D47E5"/>
    <w:rsid w:val="006F1951"/>
    <w:rsid w:val="00747C18"/>
    <w:rsid w:val="00783CC5"/>
    <w:rsid w:val="008849B3"/>
    <w:rsid w:val="008C721F"/>
    <w:rsid w:val="009401C6"/>
    <w:rsid w:val="00971200"/>
    <w:rsid w:val="00991088"/>
    <w:rsid w:val="00A125D7"/>
    <w:rsid w:val="00AA1A92"/>
    <w:rsid w:val="00AC3D59"/>
    <w:rsid w:val="00B43B9F"/>
    <w:rsid w:val="00B6066E"/>
    <w:rsid w:val="00C00861"/>
    <w:rsid w:val="00C72254"/>
    <w:rsid w:val="00C9353D"/>
    <w:rsid w:val="00DC0770"/>
    <w:rsid w:val="00DF7051"/>
    <w:rsid w:val="00F34221"/>
    <w:rsid w:val="00F43EE7"/>
    <w:rsid w:val="00F55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E625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BB8"/>
    <w:rPr>
      <w:rFonts w:ascii="Verdana" w:eastAsia="Times New Roman" w:hAnsi="Verdana"/>
      <w:szCs w:val="24"/>
      <w:lang w:val="en-GB" w:eastAsia="en-GB"/>
    </w:rPr>
  </w:style>
  <w:style w:type="paragraph" w:styleId="Heading1">
    <w:name w:val="heading 1"/>
    <w:basedOn w:val="Normal"/>
    <w:next w:val="Normal"/>
    <w:link w:val="Heading1Char"/>
    <w:qFormat/>
    <w:rsid w:val="00F55BB8"/>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link w:val="Heading2Char"/>
    <w:qFormat/>
    <w:rsid w:val="00F55BB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5BB8"/>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F55BB8"/>
    <w:rPr>
      <w:rFonts w:ascii="Arial" w:eastAsia="Times New Roman" w:hAnsi="Arial" w:cs="Arial"/>
      <w:b/>
      <w:bCs/>
      <w:i/>
      <w:iCs/>
      <w:sz w:val="28"/>
      <w:szCs w:val="28"/>
      <w:lang w:val="en-GB" w:eastAsia="en-GB"/>
    </w:rPr>
  </w:style>
  <w:style w:type="character" w:styleId="Hyperlink">
    <w:name w:val="Hyperlink"/>
    <w:basedOn w:val="DefaultParagraphFont"/>
    <w:rsid w:val="00F55BB8"/>
    <w:rPr>
      <w:color w:val="0000FF"/>
      <w:u w:val="single"/>
    </w:rPr>
  </w:style>
  <w:style w:type="paragraph" w:customStyle="1" w:styleId="StyleVerdanaRight05cm">
    <w:name w:val="Style Verdana Right:  0.5 cm"/>
    <w:basedOn w:val="Normal"/>
    <w:rsid w:val="00F55BB8"/>
    <w:pPr>
      <w:tabs>
        <w:tab w:val="num" w:pos="567"/>
      </w:tabs>
      <w:ind w:left="567" w:hanging="567"/>
    </w:pPr>
  </w:style>
  <w:style w:type="paragraph" w:styleId="Header">
    <w:name w:val="header"/>
    <w:basedOn w:val="Normal"/>
    <w:link w:val="HeaderChar"/>
    <w:rsid w:val="00F55BB8"/>
    <w:pPr>
      <w:numPr>
        <w:numId w:val="4"/>
      </w:numPr>
      <w:tabs>
        <w:tab w:val="clear" w:pos="567"/>
        <w:tab w:val="center" w:pos="4153"/>
        <w:tab w:val="right" w:pos="8306"/>
      </w:tabs>
      <w:ind w:left="0" w:firstLine="0"/>
    </w:pPr>
  </w:style>
  <w:style w:type="character" w:customStyle="1" w:styleId="HeaderChar">
    <w:name w:val="Header Char"/>
    <w:basedOn w:val="DefaultParagraphFont"/>
    <w:link w:val="Header"/>
    <w:rsid w:val="00F55BB8"/>
    <w:rPr>
      <w:rFonts w:ascii="Verdana" w:eastAsia="Times New Roman" w:hAnsi="Verdana" w:cs="Times New Roman"/>
      <w:szCs w:val="24"/>
      <w:lang w:val="en-GB" w:eastAsia="en-GB"/>
    </w:rPr>
  </w:style>
  <w:style w:type="paragraph" w:styleId="Footer">
    <w:name w:val="footer"/>
    <w:basedOn w:val="Normal"/>
    <w:link w:val="FooterChar"/>
    <w:rsid w:val="00F55BB8"/>
    <w:pPr>
      <w:tabs>
        <w:tab w:val="center" w:pos="4153"/>
        <w:tab w:val="right" w:pos="8306"/>
      </w:tabs>
    </w:pPr>
  </w:style>
  <w:style w:type="character" w:customStyle="1" w:styleId="FooterChar">
    <w:name w:val="Footer Char"/>
    <w:basedOn w:val="DefaultParagraphFont"/>
    <w:link w:val="Footer"/>
    <w:rsid w:val="00F55BB8"/>
    <w:rPr>
      <w:rFonts w:ascii="Verdana" w:eastAsia="Times New Roman" w:hAnsi="Verdana" w:cs="Times New Roman"/>
      <w:szCs w:val="24"/>
      <w:lang w:val="en-GB" w:eastAsia="en-GB"/>
    </w:rPr>
  </w:style>
  <w:style w:type="character" w:styleId="PageNumber">
    <w:name w:val="page number"/>
    <w:basedOn w:val="DefaultParagraphFont"/>
    <w:rsid w:val="00F55BB8"/>
  </w:style>
  <w:style w:type="character" w:styleId="FollowedHyperlink">
    <w:name w:val="FollowedHyperlink"/>
    <w:basedOn w:val="DefaultParagraphFont"/>
    <w:rsid w:val="00F55BB8"/>
    <w:rPr>
      <w:color w:val="800080"/>
      <w:u w:val="single"/>
    </w:rPr>
  </w:style>
  <w:style w:type="character" w:customStyle="1" w:styleId="BalloonTextChar">
    <w:name w:val="Balloon Text Char"/>
    <w:basedOn w:val="DefaultParagraphFont"/>
    <w:link w:val="BalloonText"/>
    <w:semiHidden/>
    <w:rsid w:val="00F55BB8"/>
    <w:rPr>
      <w:rFonts w:ascii="Tahoma" w:eastAsia="Times New Roman" w:hAnsi="Tahoma" w:cs="Tahoma"/>
      <w:sz w:val="16"/>
      <w:szCs w:val="16"/>
      <w:lang w:val="en-GB" w:eastAsia="en-GB"/>
    </w:rPr>
  </w:style>
  <w:style w:type="paragraph" w:styleId="BalloonText">
    <w:name w:val="Balloon Text"/>
    <w:basedOn w:val="Normal"/>
    <w:link w:val="BalloonTextChar"/>
    <w:semiHidden/>
    <w:rsid w:val="00F55BB8"/>
    <w:rPr>
      <w:rFonts w:ascii="Tahoma" w:hAnsi="Tahoma" w:cs="Tahoma"/>
      <w:sz w:val="16"/>
      <w:szCs w:val="16"/>
    </w:rPr>
  </w:style>
  <w:style w:type="character" w:customStyle="1" w:styleId="BalloonTextChar1">
    <w:name w:val="Balloon Text Char1"/>
    <w:basedOn w:val="DefaultParagraphFont"/>
    <w:uiPriority w:val="99"/>
    <w:semiHidden/>
    <w:rsid w:val="00F55BB8"/>
    <w:rPr>
      <w:rFonts w:ascii="Lucida Grande" w:eastAsia="Times New Roman" w:hAnsi="Lucida Grande" w:cs="Times New Roman"/>
      <w:sz w:val="18"/>
      <w:szCs w:val="18"/>
      <w:lang w:val="en-GB" w:eastAsia="en-GB"/>
    </w:rPr>
  </w:style>
  <w:style w:type="character" w:styleId="CommentReference">
    <w:name w:val="annotation reference"/>
    <w:basedOn w:val="DefaultParagraphFont"/>
    <w:rsid w:val="00F55BB8"/>
    <w:rPr>
      <w:sz w:val="18"/>
      <w:szCs w:val="18"/>
    </w:rPr>
  </w:style>
  <w:style w:type="paragraph" w:styleId="CommentText">
    <w:name w:val="annotation text"/>
    <w:basedOn w:val="Normal"/>
    <w:link w:val="CommentTextChar"/>
    <w:rsid w:val="00F55BB8"/>
    <w:rPr>
      <w:sz w:val="24"/>
    </w:rPr>
  </w:style>
  <w:style w:type="character" w:customStyle="1" w:styleId="CommentTextChar">
    <w:name w:val="Comment Text Char"/>
    <w:basedOn w:val="DefaultParagraphFont"/>
    <w:link w:val="CommentText"/>
    <w:rsid w:val="00F55BB8"/>
    <w:rPr>
      <w:rFonts w:ascii="Verdana" w:eastAsia="Times New Roman" w:hAnsi="Verdana" w:cs="Times New Roman"/>
      <w:sz w:val="24"/>
      <w:szCs w:val="24"/>
      <w:lang w:val="en-GB" w:eastAsia="en-GB"/>
    </w:rPr>
  </w:style>
  <w:style w:type="paragraph" w:styleId="NormalWeb">
    <w:name w:val="Normal (Web)"/>
    <w:basedOn w:val="Normal"/>
    <w:rsid w:val="00F55BB8"/>
    <w:pPr>
      <w:spacing w:before="100" w:beforeAutospacing="1" w:after="100" w:afterAutospacing="1"/>
    </w:pPr>
    <w:rPr>
      <w:rFonts w:ascii="Times New Roman" w:hAnsi="Times New Roman"/>
      <w:sz w:val="24"/>
    </w:rPr>
  </w:style>
  <w:style w:type="paragraph" w:styleId="CommentSubject">
    <w:name w:val="annotation subject"/>
    <w:basedOn w:val="CommentText"/>
    <w:next w:val="CommentText"/>
    <w:semiHidden/>
    <w:rsid w:val="008C721F"/>
    <w:rPr>
      <w:b/>
      <w:bCs/>
      <w:sz w:val="20"/>
      <w:szCs w:val="20"/>
    </w:rPr>
  </w:style>
  <w:style w:type="table" w:styleId="TableGrid">
    <w:name w:val="Table Grid"/>
    <w:basedOn w:val="TableNormal"/>
    <w:rsid w:val="006D4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locked/>
    <w:rsid w:val="008849B3"/>
    <w:rPr>
      <w:rFonts w:ascii="Verdana" w:hAnsi="Verdana"/>
      <w:sz w:val="24"/>
      <w:lang w:val="en-GB" w:eastAsia="en-GB"/>
    </w:rPr>
  </w:style>
  <w:style w:type="character" w:customStyle="1" w:styleId="FooterChar2">
    <w:name w:val="Footer Char2"/>
    <w:locked/>
    <w:rsid w:val="00AA1A92"/>
    <w:rPr>
      <w:rFonts w:ascii="Verdana" w:hAnsi="Verdana"/>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BB8"/>
    <w:rPr>
      <w:rFonts w:ascii="Verdana" w:eastAsia="Times New Roman" w:hAnsi="Verdana"/>
      <w:szCs w:val="24"/>
      <w:lang w:val="en-GB" w:eastAsia="en-GB"/>
    </w:rPr>
  </w:style>
  <w:style w:type="paragraph" w:styleId="Heading1">
    <w:name w:val="heading 1"/>
    <w:basedOn w:val="Normal"/>
    <w:next w:val="Normal"/>
    <w:link w:val="Heading1Char"/>
    <w:qFormat/>
    <w:rsid w:val="00F55BB8"/>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link w:val="Heading2Char"/>
    <w:qFormat/>
    <w:rsid w:val="00F55BB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5BB8"/>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F55BB8"/>
    <w:rPr>
      <w:rFonts w:ascii="Arial" w:eastAsia="Times New Roman" w:hAnsi="Arial" w:cs="Arial"/>
      <w:b/>
      <w:bCs/>
      <w:i/>
      <w:iCs/>
      <w:sz w:val="28"/>
      <w:szCs w:val="28"/>
      <w:lang w:val="en-GB" w:eastAsia="en-GB"/>
    </w:rPr>
  </w:style>
  <w:style w:type="character" w:styleId="Hyperlink">
    <w:name w:val="Hyperlink"/>
    <w:basedOn w:val="DefaultParagraphFont"/>
    <w:rsid w:val="00F55BB8"/>
    <w:rPr>
      <w:color w:val="0000FF"/>
      <w:u w:val="single"/>
    </w:rPr>
  </w:style>
  <w:style w:type="paragraph" w:customStyle="1" w:styleId="StyleVerdanaRight05cm">
    <w:name w:val="Style Verdana Right:  0.5 cm"/>
    <w:basedOn w:val="Normal"/>
    <w:rsid w:val="00F55BB8"/>
    <w:pPr>
      <w:tabs>
        <w:tab w:val="num" w:pos="567"/>
      </w:tabs>
      <w:ind w:left="567" w:hanging="567"/>
    </w:pPr>
  </w:style>
  <w:style w:type="paragraph" w:styleId="Header">
    <w:name w:val="header"/>
    <w:basedOn w:val="Normal"/>
    <w:link w:val="HeaderChar"/>
    <w:rsid w:val="00F55BB8"/>
    <w:pPr>
      <w:numPr>
        <w:numId w:val="4"/>
      </w:numPr>
      <w:tabs>
        <w:tab w:val="clear" w:pos="567"/>
        <w:tab w:val="center" w:pos="4153"/>
        <w:tab w:val="right" w:pos="8306"/>
      </w:tabs>
      <w:ind w:left="0" w:firstLine="0"/>
    </w:pPr>
  </w:style>
  <w:style w:type="character" w:customStyle="1" w:styleId="HeaderChar">
    <w:name w:val="Header Char"/>
    <w:basedOn w:val="DefaultParagraphFont"/>
    <w:link w:val="Header"/>
    <w:rsid w:val="00F55BB8"/>
    <w:rPr>
      <w:rFonts w:ascii="Verdana" w:eastAsia="Times New Roman" w:hAnsi="Verdana" w:cs="Times New Roman"/>
      <w:szCs w:val="24"/>
      <w:lang w:val="en-GB" w:eastAsia="en-GB"/>
    </w:rPr>
  </w:style>
  <w:style w:type="paragraph" w:styleId="Footer">
    <w:name w:val="footer"/>
    <w:basedOn w:val="Normal"/>
    <w:link w:val="FooterChar"/>
    <w:rsid w:val="00F55BB8"/>
    <w:pPr>
      <w:tabs>
        <w:tab w:val="center" w:pos="4153"/>
        <w:tab w:val="right" w:pos="8306"/>
      </w:tabs>
    </w:pPr>
  </w:style>
  <w:style w:type="character" w:customStyle="1" w:styleId="FooterChar">
    <w:name w:val="Footer Char"/>
    <w:basedOn w:val="DefaultParagraphFont"/>
    <w:link w:val="Footer"/>
    <w:rsid w:val="00F55BB8"/>
    <w:rPr>
      <w:rFonts w:ascii="Verdana" w:eastAsia="Times New Roman" w:hAnsi="Verdana" w:cs="Times New Roman"/>
      <w:szCs w:val="24"/>
      <w:lang w:val="en-GB" w:eastAsia="en-GB"/>
    </w:rPr>
  </w:style>
  <w:style w:type="character" w:styleId="PageNumber">
    <w:name w:val="page number"/>
    <w:basedOn w:val="DefaultParagraphFont"/>
    <w:rsid w:val="00F55BB8"/>
  </w:style>
  <w:style w:type="character" w:styleId="FollowedHyperlink">
    <w:name w:val="FollowedHyperlink"/>
    <w:basedOn w:val="DefaultParagraphFont"/>
    <w:rsid w:val="00F55BB8"/>
    <w:rPr>
      <w:color w:val="800080"/>
      <w:u w:val="single"/>
    </w:rPr>
  </w:style>
  <w:style w:type="character" w:customStyle="1" w:styleId="BalloonTextChar">
    <w:name w:val="Balloon Text Char"/>
    <w:basedOn w:val="DefaultParagraphFont"/>
    <w:link w:val="BalloonText"/>
    <w:semiHidden/>
    <w:rsid w:val="00F55BB8"/>
    <w:rPr>
      <w:rFonts w:ascii="Tahoma" w:eastAsia="Times New Roman" w:hAnsi="Tahoma" w:cs="Tahoma"/>
      <w:sz w:val="16"/>
      <w:szCs w:val="16"/>
      <w:lang w:val="en-GB" w:eastAsia="en-GB"/>
    </w:rPr>
  </w:style>
  <w:style w:type="paragraph" w:styleId="BalloonText">
    <w:name w:val="Balloon Text"/>
    <w:basedOn w:val="Normal"/>
    <w:link w:val="BalloonTextChar"/>
    <w:semiHidden/>
    <w:rsid w:val="00F55BB8"/>
    <w:rPr>
      <w:rFonts w:ascii="Tahoma" w:hAnsi="Tahoma" w:cs="Tahoma"/>
      <w:sz w:val="16"/>
      <w:szCs w:val="16"/>
    </w:rPr>
  </w:style>
  <w:style w:type="character" w:customStyle="1" w:styleId="BalloonTextChar1">
    <w:name w:val="Balloon Text Char1"/>
    <w:basedOn w:val="DefaultParagraphFont"/>
    <w:uiPriority w:val="99"/>
    <w:semiHidden/>
    <w:rsid w:val="00F55BB8"/>
    <w:rPr>
      <w:rFonts w:ascii="Lucida Grande" w:eastAsia="Times New Roman" w:hAnsi="Lucida Grande" w:cs="Times New Roman"/>
      <w:sz w:val="18"/>
      <w:szCs w:val="18"/>
      <w:lang w:val="en-GB" w:eastAsia="en-GB"/>
    </w:rPr>
  </w:style>
  <w:style w:type="character" w:styleId="CommentReference">
    <w:name w:val="annotation reference"/>
    <w:basedOn w:val="DefaultParagraphFont"/>
    <w:rsid w:val="00F55BB8"/>
    <w:rPr>
      <w:sz w:val="18"/>
      <w:szCs w:val="18"/>
    </w:rPr>
  </w:style>
  <w:style w:type="paragraph" w:styleId="CommentText">
    <w:name w:val="annotation text"/>
    <w:basedOn w:val="Normal"/>
    <w:link w:val="CommentTextChar"/>
    <w:rsid w:val="00F55BB8"/>
    <w:rPr>
      <w:sz w:val="24"/>
    </w:rPr>
  </w:style>
  <w:style w:type="character" w:customStyle="1" w:styleId="CommentTextChar">
    <w:name w:val="Comment Text Char"/>
    <w:basedOn w:val="DefaultParagraphFont"/>
    <w:link w:val="CommentText"/>
    <w:rsid w:val="00F55BB8"/>
    <w:rPr>
      <w:rFonts w:ascii="Verdana" w:eastAsia="Times New Roman" w:hAnsi="Verdana" w:cs="Times New Roman"/>
      <w:sz w:val="24"/>
      <w:szCs w:val="24"/>
      <w:lang w:val="en-GB" w:eastAsia="en-GB"/>
    </w:rPr>
  </w:style>
  <w:style w:type="paragraph" w:styleId="NormalWeb">
    <w:name w:val="Normal (Web)"/>
    <w:basedOn w:val="Normal"/>
    <w:rsid w:val="00F55BB8"/>
    <w:pPr>
      <w:spacing w:before="100" w:beforeAutospacing="1" w:after="100" w:afterAutospacing="1"/>
    </w:pPr>
    <w:rPr>
      <w:rFonts w:ascii="Times New Roman" w:hAnsi="Times New Roman"/>
      <w:sz w:val="24"/>
    </w:rPr>
  </w:style>
  <w:style w:type="paragraph" w:styleId="CommentSubject">
    <w:name w:val="annotation subject"/>
    <w:basedOn w:val="CommentText"/>
    <w:next w:val="CommentText"/>
    <w:semiHidden/>
    <w:rsid w:val="008C721F"/>
    <w:rPr>
      <w:b/>
      <w:bCs/>
      <w:sz w:val="20"/>
      <w:szCs w:val="20"/>
    </w:rPr>
  </w:style>
  <w:style w:type="table" w:styleId="TableGrid">
    <w:name w:val="Table Grid"/>
    <w:basedOn w:val="TableNormal"/>
    <w:rsid w:val="006D4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locked/>
    <w:rsid w:val="008849B3"/>
    <w:rPr>
      <w:rFonts w:ascii="Verdana" w:hAnsi="Verdana"/>
      <w:sz w:val="24"/>
      <w:lang w:val="en-GB" w:eastAsia="en-GB"/>
    </w:rPr>
  </w:style>
  <w:style w:type="character" w:customStyle="1" w:styleId="FooterChar2">
    <w:name w:val="Footer Char2"/>
    <w:locked/>
    <w:rsid w:val="00AA1A92"/>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learn.org.nz/image_maps/60-temperature-the-hot-and-the-col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ciencelearn.org.nz/resources/1773-temperature-the-highs-and-low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Investigating temperature</vt:lpstr>
    </vt:vector>
  </TitlesOfParts>
  <Company>The University of Waikato</Company>
  <LinksUpToDate>false</LinksUpToDate>
  <CharactersWithSpaces>4029</CharactersWithSpaces>
  <SharedDoc>false</SharedDoc>
  <HLinks>
    <vt:vector size="48" baseType="variant">
      <vt:variant>
        <vt:i4>2752621</vt:i4>
      </vt:variant>
      <vt:variant>
        <vt:i4>18</vt:i4>
      </vt:variant>
      <vt:variant>
        <vt:i4>0</vt:i4>
      </vt:variant>
      <vt:variant>
        <vt:i4>5</vt:i4>
      </vt:variant>
      <vt:variant>
        <vt:lpwstr>http://www.sciencelearn.org.nz/Contexts/Ceramics/Science-Ideas-and-Concepts/Temperature-the-highs-and-lows</vt:lpwstr>
      </vt:variant>
      <vt:variant>
        <vt:lpwstr/>
      </vt:variant>
      <vt:variant>
        <vt:i4>7995441</vt:i4>
      </vt:variant>
      <vt:variant>
        <vt:i4>15</vt:i4>
      </vt:variant>
      <vt:variant>
        <vt:i4>0</vt:i4>
      </vt:variant>
      <vt:variant>
        <vt:i4>5</vt:i4>
      </vt:variant>
      <vt:variant>
        <vt:lpwstr>http://www.sciencelearn.org.nz/Contexts/Ceramics/Sci-Media/Animations-and-Interactives/Temperature-the-hot-and-the-cold</vt:lpwstr>
      </vt:variant>
      <vt:variant>
        <vt:lpwstr/>
      </vt:variant>
      <vt:variant>
        <vt:i4>65558</vt:i4>
      </vt:variant>
      <vt:variant>
        <vt:i4>12</vt:i4>
      </vt:variant>
      <vt:variant>
        <vt:i4>0</vt:i4>
      </vt:variant>
      <vt:variant>
        <vt:i4>5</vt:i4>
      </vt:variant>
      <vt:variant>
        <vt:lpwstr/>
      </vt:variant>
      <vt:variant>
        <vt:lpwstr>Extension</vt:lpwstr>
      </vt:variant>
      <vt:variant>
        <vt:i4>65551</vt:i4>
      </vt:variant>
      <vt:variant>
        <vt:i4>9</vt:i4>
      </vt:variant>
      <vt:variant>
        <vt:i4>0</vt:i4>
      </vt:variant>
      <vt:variant>
        <vt:i4>5</vt:i4>
      </vt:variant>
      <vt:variant>
        <vt:lpwstr/>
      </vt:variant>
      <vt:variant>
        <vt:lpwstr>Questions</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Investigating temperature</dc:title>
  <dc:creator>Science Learning Hub, The University of Waikato</dc:creator>
  <cp:lastModifiedBy>Vanya Bootham</cp:lastModifiedBy>
  <cp:revision>2</cp:revision>
  <dcterms:created xsi:type="dcterms:W3CDTF">2018-02-06T22:01:00Z</dcterms:created>
  <dcterms:modified xsi:type="dcterms:W3CDTF">2018-02-06T22:01:00Z</dcterms:modified>
</cp:coreProperties>
</file>