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02812" w14:textId="57257FA1" w:rsidR="000F6006" w:rsidRPr="00C876E5" w:rsidRDefault="000F6006" w:rsidP="000F6006">
      <w:pPr>
        <w:jc w:val="center"/>
        <w:rPr>
          <w:b/>
          <w:sz w:val="24"/>
        </w:rPr>
      </w:pPr>
      <w:r w:rsidRPr="00C876E5">
        <w:rPr>
          <w:b/>
          <w:sz w:val="24"/>
        </w:rPr>
        <w:t xml:space="preserve">ACTIVITY: </w:t>
      </w:r>
      <w:r>
        <w:rPr>
          <w:b/>
          <w:sz w:val="24"/>
        </w:rPr>
        <w:t>Making model alloys</w:t>
      </w:r>
    </w:p>
    <w:p w14:paraId="3DEDE88C" w14:textId="77777777" w:rsidR="000F6006" w:rsidRDefault="000F6006" w:rsidP="000F6006"/>
    <w:p w14:paraId="6AFF0A91" w14:textId="77777777" w:rsidR="000F6006" w:rsidRDefault="000F6006" w:rsidP="000F600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5454700" w14:textId="77777777" w:rsidR="000F6006" w:rsidRDefault="000F6006" w:rsidP="000F600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DC19B3F" w14:textId="77777777" w:rsidR="000F6006" w:rsidRDefault="000F6006" w:rsidP="000F6006">
      <w:pPr>
        <w:pBdr>
          <w:top w:val="single" w:sz="4" w:space="1" w:color="auto"/>
          <w:left w:val="single" w:sz="4" w:space="1" w:color="auto"/>
          <w:bottom w:val="single" w:sz="4" w:space="1" w:color="auto"/>
          <w:right w:val="single" w:sz="4" w:space="1" w:color="auto"/>
        </w:pBdr>
      </w:pPr>
      <w:r>
        <w:t xml:space="preserve">In this activity, students use </w:t>
      </w:r>
      <w:proofErr w:type="spellStart"/>
      <w:r>
        <w:t>plasticine</w:t>
      </w:r>
      <w:proofErr w:type="spellEnd"/>
      <w:r>
        <w:t xml:space="preserve"> and sand to explore how adding other elements can alter the ductility of a </w:t>
      </w:r>
      <w:r w:rsidRPr="00596B2C">
        <w:t>metal</w:t>
      </w:r>
      <w:r>
        <w:t>.</w:t>
      </w:r>
    </w:p>
    <w:p w14:paraId="676DAE54" w14:textId="77777777" w:rsidR="000F6006" w:rsidRPr="00747D4A" w:rsidRDefault="000F6006" w:rsidP="000F6006">
      <w:pPr>
        <w:pBdr>
          <w:top w:val="single" w:sz="4" w:space="1" w:color="auto"/>
          <w:left w:val="single" w:sz="4" w:space="1" w:color="auto"/>
          <w:bottom w:val="single" w:sz="4" w:space="1" w:color="auto"/>
          <w:right w:val="single" w:sz="4" w:space="1" w:color="auto"/>
        </w:pBdr>
        <w:rPr>
          <w:b/>
        </w:rPr>
      </w:pPr>
    </w:p>
    <w:p w14:paraId="75C5C2AD" w14:textId="77777777" w:rsidR="000F6006" w:rsidRPr="00831ACD" w:rsidRDefault="000F6006" w:rsidP="000F6006">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3ECA51D8" w14:textId="77777777" w:rsidR="000F6006" w:rsidRDefault="000F6006" w:rsidP="000F6006">
      <w:pPr>
        <w:pStyle w:val="StyleVerdanaRight05cm"/>
        <w:numPr>
          <w:ilvl w:val="0"/>
          <w:numId w:val="5"/>
        </w:numPr>
        <w:pBdr>
          <w:top w:val="single" w:sz="4" w:space="1" w:color="auto"/>
          <w:left w:val="single" w:sz="4" w:space="1" w:color="auto"/>
          <w:bottom w:val="single" w:sz="4" w:space="1" w:color="auto"/>
          <w:right w:val="single" w:sz="4" w:space="1" w:color="auto"/>
        </w:pBdr>
      </w:pPr>
      <w:r>
        <w:t>define what an alloy is</w:t>
      </w:r>
    </w:p>
    <w:p w14:paraId="72B2B3FE" w14:textId="77777777" w:rsidR="000F6006" w:rsidRDefault="000F6006" w:rsidP="000F6006">
      <w:pPr>
        <w:pStyle w:val="StyleVerdanaRight05cm"/>
        <w:numPr>
          <w:ilvl w:val="0"/>
          <w:numId w:val="5"/>
        </w:numPr>
        <w:pBdr>
          <w:top w:val="single" w:sz="4" w:space="1" w:color="auto"/>
          <w:left w:val="single" w:sz="4" w:space="1" w:color="auto"/>
          <w:bottom w:val="single" w:sz="4" w:space="1" w:color="auto"/>
          <w:right w:val="single" w:sz="4" w:space="1" w:color="auto"/>
        </w:pBdr>
      </w:pPr>
      <w:r>
        <w:t>relate the physical properties of a metal to its internal structure</w:t>
      </w:r>
    </w:p>
    <w:p w14:paraId="4CB00006" w14:textId="77777777" w:rsidR="000F6006" w:rsidRDefault="000F6006" w:rsidP="000F6006">
      <w:pPr>
        <w:pStyle w:val="StyleVerdanaRight05cm"/>
        <w:numPr>
          <w:ilvl w:val="0"/>
          <w:numId w:val="5"/>
        </w:numPr>
        <w:pBdr>
          <w:top w:val="single" w:sz="4" w:space="1" w:color="auto"/>
          <w:left w:val="single" w:sz="4" w:space="1" w:color="auto"/>
          <w:bottom w:val="single" w:sz="4" w:space="1" w:color="auto"/>
          <w:right w:val="single" w:sz="4" w:space="1" w:color="auto"/>
        </w:pBdr>
      </w:pPr>
      <w:r>
        <w:t>appreciate the use of models in helping to explain scientific phenomena</w:t>
      </w:r>
    </w:p>
    <w:p w14:paraId="16FDBDA0" w14:textId="77777777" w:rsidR="000F6006" w:rsidRPr="00B9405A" w:rsidRDefault="000F6006" w:rsidP="000F6006">
      <w:pPr>
        <w:pStyle w:val="StyleVerdanaRight05cm"/>
        <w:numPr>
          <w:ilvl w:val="0"/>
          <w:numId w:val="5"/>
        </w:numPr>
        <w:pBdr>
          <w:top w:val="single" w:sz="4" w:space="1" w:color="auto"/>
          <w:left w:val="single" w:sz="4" w:space="1" w:color="auto"/>
          <w:bottom w:val="single" w:sz="4" w:space="1" w:color="auto"/>
          <w:right w:val="single" w:sz="4" w:space="1" w:color="auto"/>
        </w:pBdr>
      </w:pPr>
      <w:r>
        <w:t>describe some of the physical properties that are characteristic of metals.</w:t>
      </w:r>
    </w:p>
    <w:p w14:paraId="1F6055A1" w14:textId="77777777" w:rsidR="000F6006" w:rsidRDefault="000F6006" w:rsidP="000F6006"/>
    <w:p w14:paraId="4DC1C54C" w14:textId="77777777" w:rsidR="000F6006" w:rsidRPr="00C876E5" w:rsidRDefault="00E52224" w:rsidP="000F6006">
      <w:hyperlink w:anchor="Introduction" w:history="1">
        <w:r w:rsidR="000F6006" w:rsidRPr="003811FA">
          <w:rPr>
            <w:rStyle w:val="Hyperlink"/>
          </w:rPr>
          <w:t>Introduction/background notes</w:t>
        </w:r>
      </w:hyperlink>
    </w:p>
    <w:p w14:paraId="1DBADD36" w14:textId="77777777" w:rsidR="000F6006" w:rsidRDefault="00E52224" w:rsidP="000F6006">
      <w:hyperlink w:anchor="need" w:history="1">
        <w:r w:rsidR="000F6006" w:rsidRPr="00CA4376">
          <w:rPr>
            <w:rStyle w:val="Hyperlink"/>
          </w:rPr>
          <w:t>What you need</w:t>
        </w:r>
      </w:hyperlink>
    </w:p>
    <w:p w14:paraId="24C529F9" w14:textId="77777777" w:rsidR="000F6006" w:rsidRDefault="00E52224" w:rsidP="000F6006">
      <w:hyperlink w:anchor="Do" w:history="1">
        <w:r w:rsidR="000F6006" w:rsidRPr="00FE4289">
          <w:rPr>
            <w:rStyle w:val="Hyperlink"/>
          </w:rPr>
          <w:t>What to do</w:t>
        </w:r>
      </w:hyperlink>
    </w:p>
    <w:p w14:paraId="3AE808A1" w14:textId="77777777" w:rsidR="000F6006" w:rsidRDefault="00E52224" w:rsidP="000F6006">
      <w:hyperlink w:anchor="extension" w:history="1">
        <w:r w:rsidR="000F6006" w:rsidRPr="00052E0E">
          <w:rPr>
            <w:rStyle w:val="Hyperlink"/>
          </w:rPr>
          <w:t>Extension ideas</w:t>
        </w:r>
      </w:hyperlink>
    </w:p>
    <w:p w14:paraId="729FD3CA" w14:textId="77777777" w:rsidR="000F6006" w:rsidRPr="00C876E5" w:rsidRDefault="000F6006" w:rsidP="000F6006">
      <w:r>
        <w:t xml:space="preserve">Student instructions: </w:t>
      </w:r>
      <w:hyperlink w:anchor="Investigating" w:history="1">
        <w:r w:rsidRPr="00052E0E">
          <w:rPr>
            <w:rStyle w:val="Hyperlink"/>
          </w:rPr>
          <w:t>Investigating alloys</w:t>
        </w:r>
      </w:hyperlink>
    </w:p>
    <w:p w14:paraId="788CDB46" w14:textId="77777777" w:rsidR="000F6006" w:rsidRDefault="000F6006" w:rsidP="000F6006"/>
    <w:p w14:paraId="4EC5060A" w14:textId="77777777" w:rsidR="000F6006" w:rsidRPr="00B02A70" w:rsidRDefault="000F6006" w:rsidP="000F6006">
      <w:pPr>
        <w:rPr>
          <w:b/>
        </w:rPr>
      </w:pPr>
      <w:bookmarkStart w:id="0" w:name="Introduction"/>
      <w:bookmarkEnd w:id="0"/>
      <w:r w:rsidRPr="00B02A70">
        <w:rPr>
          <w:b/>
        </w:rPr>
        <w:t>Introduction/background</w:t>
      </w:r>
    </w:p>
    <w:p w14:paraId="77857FFA" w14:textId="77777777" w:rsidR="000F6006" w:rsidRPr="00596B2C" w:rsidRDefault="000F6006" w:rsidP="000F6006"/>
    <w:p w14:paraId="578B8B8F" w14:textId="77777777" w:rsidR="000F6006" w:rsidRDefault="000F6006" w:rsidP="000F6006">
      <w:r w:rsidRPr="00596B2C">
        <w:t>An alloy is a mixture of a metal with one or more other elements. The physical properties of this mixture are still metallic but are modified as a result of the presence of the other elements.</w:t>
      </w:r>
    </w:p>
    <w:p w14:paraId="1F75E2F7" w14:textId="77777777" w:rsidR="000F6006" w:rsidRPr="00596B2C" w:rsidRDefault="000F6006" w:rsidP="000F6006"/>
    <w:p w14:paraId="0890D46F" w14:textId="77777777" w:rsidR="000F6006" w:rsidRDefault="000F6006" w:rsidP="000F6006">
      <w:r w:rsidRPr="00596B2C">
        <w:t xml:space="preserve">Alloying can be used to change the properties of a metal. For example, if a small amount of tin is added to lead, the alloy formed has a lower melting point than lead but an improved hardness. </w:t>
      </w:r>
    </w:p>
    <w:p w14:paraId="37324A5E" w14:textId="77777777" w:rsidR="000F6006" w:rsidRPr="00596B2C" w:rsidRDefault="000F6006" w:rsidP="000F6006"/>
    <w:p w14:paraId="1F5BB9CA" w14:textId="77777777" w:rsidR="000F6006" w:rsidRDefault="000F6006" w:rsidP="000F6006">
      <w:r w:rsidRPr="00596B2C">
        <w:t>Ductility is that physical property of a material that allows it to be drawn out into a thin wire. Most metals have high ductility. For example, when subjected to sufficient pulling force, a cylinder of copper metal can be pulled out into a long thin wire.</w:t>
      </w:r>
      <w:r>
        <w:t xml:space="preserve"> </w:t>
      </w:r>
    </w:p>
    <w:p w14:paraId="1CF3325B" w14:textId="77777777" w:rsidR="000F6006" w:rsidRDefault="000F6006" w:rsidP="000F6006"/>
    <w:p w14:paraId="38DF9AD6" w14:textId="77777777" w:rsidR="000F6006" w:rsidRDefault="000F6006" w:rsidP="000F6006">
      <w:r w:rsidRPr="00596B2C">
        <w:t>When a metal is alloyed, the added material interferes with the neat packing at the atomic level of the original, pure metal. This prevents the layers from sliding over each other and reduces the malleability and ductility.</w:t>
      </w:r>
    </w:p>
    <w:p w14:paraId="7543CC0C" w14:textId="77777777" w:rsidR="000F6006" w:rsidRPr="00596B2C" w:rsidRDefault="000F6006" w:rsidP="000F6006"/>
    <w:p w14:paraId="44F7CD10" w14:textId="77777777" w:rsidR="000F6006" w:rsidRPr="00596B2C" w:rsidRDefault="000F6006" w:rsidP="000F6006">
      <w:r>
        <w:t>In this experiment, t</w:t>
      </w:r>
      <w:r w:rsidRPr="00596B2C">
        <w:t xml:space="preserve">he presence of sand in the </w:t>
      </w:r>
      <w:proofErr w:type="spellStart"/>
      <w:r w:rsidRPr="00596B2C">
        <w:t>plasticine</w:t>
      </w:r>
      <w:proofErr w:type="spellEnd"/>
      <w:r w:rsidRPr="00596B2C">
        <w:t xml:space="preserve"> interferes with the regular internal structure of the </w:t>
      </w:r>
      <w:proofErr w:type="spellStart"/>
      <w:r w:rsidRPr="00596B2C">
        <w:t>plasticine</w:t>
      </w:r>
      <w:proofErr w:type="spellEnd"/>
      <w:r w:rsidRPr="00596B2C">
        <w:t xml:space="preserve">. This has the effect of altering some of the physical properties of the </w:t>
      </w:r>
      <w:proofErr w:type="spellStart"/>
      <w:r w:rsidRPr="00596B2C">
        <w:t>plasticine</w:t>
      </w:r>
      <w:proofErr w:type="spellEnd"/>
      <w:r w:rsidRPr="00596B2C">
        <w:t xml:space="preserve"> such as ductility. </w:t>
      </w:r>
    </w:p>
    <w:p w14:paraId="7182BD72" w14:textId="77777777" w:rsidR="000F6006" w:rsidRPr="00596B2C" w:rsidRDefault="000F6006" w:rsidP="000F6006"/>
    <w:p w14:paraId="3FAAA810" w14:textId="77777777" w:rsidR="000F6006" w:rsidRPr="00596B2C" w:rsidRDefault="000F6006" w:rsidP="000F6006">
      <w:pPr>
        <w:rPr>
          <w:b/>
        </w:rPr>
      </w:pPr>
      <w:bookmarkStart w:id="1" w:name="need"/>
      <w:bookmarkEnd w:id="1"/>
      <w:r w:rsidRPr="00596B2C">
        <w:rPr>
          <w:b/>
        </w:rPr>
        <w:t>What you need</w:t>
      </w:r>
    </w:p>
    <w:p w14:paraId="10FE4C27" w14:textId="77777777" w:rsidR="000F6006" w:rsidRPr="00596B2C" w:rsidRDefault="000F6006" w:rsidP="000F6006"/>
    <w:p w14:paraId="06BC1B96" w14:textId="77777777" w:rsidR="000F6006" w:rsidRPr="00C876E5" w:rsidRDefault="000F6006" w:rsidP="000F6006">
      <w:pPr>
        <w:numPr>
          <w:ilvl w:val="0"/>
          <w:numId w:val="16"/>
        </w:numPr>
      </w:pPr>
      <w:r>
        <w:t xml:space="preserve">Copies of the student instructions: </w:t>
      </w:r>
      <w:hyperlink w:anchor="Investigating" w:history="1">
        <w:r w:rsidRPr="00052E0E">
          <w:rPr>
            <w:rStyle w:val="Hyperlink"/>
          </w:rPr>
          <w:t>Investigating alloys</w:t>
        </w:r>
      </w:hyperlink>
    </w:p>
    <w:p w14:paraId="797AEB6E" w14:textId="77777777" w:rsidR="000F6006" w:rsidRPr="00596B2C" w:rsidRDefault="000F6006" w:rsidP="000F6006">
      <w:pPr>
        <w:numPr>
          <w:ilvl w:val="0"/>
          <w:numId w:val="16"/>
        </w:numPr>
      </w:pPr>
      <w:r w:rsidRPr="00596B2C">
        <w:t xml:space="preserve">Different coloured </w:t>
      </w:r>
      <w:proofErr w:type="spellStart"/>
      <w:r w:rsidRPr="00596B2C">
        <w:t>plasticine</w:t>
      </w:r>
      <w:proofErr w:type="spellEnd"/>
    </w:p>
    <w:p w14:paraId="7BA6E606" w14:textId="77777777" w:rsidR="000F6006" w:rsidRPr="00596B2C" w:rsidRDefault="000F6006" w:rsidP="000F6006">
      <w:pPr>
        <w:numPr>
          <w:ilvl w:val="0"/>
          <w:numId w:val="16"/>
        </w:numPr>
      </w:pPr>
      <w:r w:rsidRPr="00596B2C">
        <w:t>Fine</w:t>
      </w:r>
      <w:r>
        <w:t>-</w:t>
      </w:r>
      <w:r w:rsidRPr="00596B2C">
        <w:t>grain</w:t>
      </w:r>
      <w:r>
        <w:t>ed</w:t>
      </w:r>
      <w:r w:rsidRPr="00596B2C">
        <w:t xml:space="preserve"> sand</w:t>
      </w:r>
    </w:p>
    <w:p w14:paraId="4CD3792D" w14:textId="77777777" w:rsidR="000F6006" w:rsidRPr="00596B2C" w:rsidRDefault="000F6006" w:rsidP="000F6006">
      <w:pPr>
        <w:numPr>
          <w:ilvl w:val="0"/>
          <w:numId w:val="16"/>
        </w:numPr>
      </w:pPr>
      <w:r w:rsidRPr="00596B2C">
        <w:t>Magnifying lens</w:t>
      </w:r>
    </w:p>
    <w:p w14:paraId="67DC9D12" w14:textId="77777777" w:rsidR="000F6006" w:rsidRPr="00596B2C" w:rsidRDefault="000F6006" w:rsidP="000F6006">
      <w:pPr>
        <w:numPr>
          <w:ilvl w:val="0"/>
          <w:numId w:val="16"/>
        </w:numPr>
      </w:pPr>
      <w:r w:rsidRPr="00596B2C">
        <w:t>Top pan balance</w:t>
      </w:r>
    </w:p>
    <w:p w14:paraId="1582A0B2" w14:textId="77777777" w:rsidR="000F6006" w:rsidRPr="00596B2C" w:rsidRDefault="000F6006" w:rsidP="000F6006">
      <w:pPr>
        <w:numPr>
          <w:ilvl w:val="0"/>
          <w:numId w:val="16"/>
        </w:numPr>
      </w:pPr>
      <w:r w:rsidRPr="00596B2C">
        <w:t>Suitable container to weigh the sand in</w:t>
      </w:r>
    </w:p>
    <w:p w14:paraId="4F5B8862" w14:textId="77777777" w:rsidR="000F6006" w:rsidRPr="00596B2C" w:rsidRDefault="000F6006" w:rsidP="000F6006"/>
    <w:p w14:paraId="058BE887" w14:textId="77777777" w:rsidR="000F6006" w:rsidRPr="00596B2C" w:rsidRDefault="000F6006" w:rsidP="000F6006">
      <w:pPr>
        <w:rPr>
          <w:b/>
        </w:rPr>
      </w:pPr>
      <w:bookmarkStart w:id="2" w:name="Do"/>
      <w:bookmarkEnd w:id="2"/>
      <w:r w:rsidRPr="00596B2C">
        <w:rPr>
          <w:b/>
        </w:rPr>
        <w:t>What to do</w:t>
      </w:r>
    </w:p>
    <w:p w14:paraId="63643D1C" w14:textId="77777777" w:rsidR="000F6006" w:rsidRDefault="000F6006" w:rsidP="000F6006"/>
    <w:p w14:paraId="1789529C" w14:textId="77777777" w:rsidR="000F6006" w:rsidRDefault="000F6006" w:rsidP="000F6006">
      <w:pPr>
        <w:numPr>
          <w:ilvl w:val="0"/>
          <w:numId w:val="19"/>
        </w:numPr>
      </w:pPr>
      <w:r>
        <w:t xml:space="preserve">Hand out copies of the student instructions </w:t>
      </w:r>
      <w:hyperlink w:anchor="Investigating" w:history="1">
        <w:r w:rsidRPr="00052E0E">
          <w:rPr>
            <w:rStyle w:val="Hyperlink"/>
          </w:rPr>
          <w:t>Investigating alloys</w:t>
        </w:r>
      </w:hyperlink>
      <w:r>
        <w:t xml:space="preserve"> and discuss.</w:t>
      </w:r>
    </w:p>
    <w:p w14:paraId="0A32F2AE" w14:textId="77777777" w:rsidR="000F6006" w:rsidRDefault="000F6006" w:rsidP="000F6006"/>
    <w:p w14:paraId="5F94C60A" w14:textId="77777777" w:rsidR="000F6006" w:rsidRDefault="000F6006" w:rsidP="000F6006">
      <w:pPr>
        <w:numPr>
          <w:ilvl w:val="0"/>
          <w:numId w:val="19"/>
        </w:numPr>
      </w:pPr>
      <w:r>
        <w:t>Assist small groups of students to gather the equipment and materials they need and conduct the experiment.</w:t>
      </w:r>
    </w:p>
    <w:p w14:paraId="697E5CC0" w14:textId="77777777" w:rsidR="000F6006" w:rsidRDefault="000F6006" w:rsidP="000F6006"/>
    <w:p w14:paraId="2FB919E7" w14:textId="77777777" w:rsidR="000F6006" w:rsidRPr="00C876E5" w:rsidRDefault="000F6006" w:rsidP="000F6006">
      <w:pPr>
        <w:numPr>
          <w:ilvl w:val="0"/>
          <w:numId w:val="19"/>
        </w:numPr>
      </w:pPr>
      <w:r>
        <w:lastRenderedPageBreak/>
        <w:t>Discuss results.</w:t>
      </w:r>
    </w:p>
    <w:p w14:paraId="6B2378D3" w14:textId="77777777" w:rsidR="000F6006" w:rsidRPr="00596B2C" w:rsidRDefault="000F6006" w:rsidP="000F6006"/>
    <w:p w14:paraId="4ADF228C" w14:textId="77777777" w:rsidR="000F6006" w:rsidRPr="00052E0E" w:rsidRDefault="000F6006" w:rsidP="000F6006">
      <w:pPr>
        <w:rPr>
          <w:b/>
        </w:rPr>
      </w:pPr>
      <w:bookmarkStart w:id="3" w:name="extension"/>
      <w:bookmarkEnd w:id="3"/>
      <w:r w:rsidRPr="00052E0E">
        <w:rPr>
          <w:b/>
        </w:rPr>
        <w:t>Extension ideas</w:t>
      </w:r>
    </w:p>
    <w:p w14:paraId="6D3D4446" w14:textId="77777777" w:rsidR="000F6006" w:rsidRDefault="000F6006" w:rsidP="000F6006"/>
    <w:p w14:paraId="62713574" w14:textId="69A3D2E5" w:rsidR="000F6006" w:rsidRPr="00052E0E" w:rsidRDefault="000F6006" w:rsidP="000F6006">
      <w:r w:rsidRPr="00052E0E">
        <w:t xml:space="preserve">Watch the video clip </w:t>
      </w:r>
      <w:hyperlink r:id="rId7" w:history="1">
        <w:r w:rsidRPr="00246FD1">
          <w:rPr>
            <w:rStyle w:val="Hyperlink"/>
          </w:rPr>
          <w:t xml:space="preserve">Microstructure and </w:t>
        </w:r>
        <w:r w:rsidRPr="00246FD1">
          <w:rPr>
            <w:rStyle w:val="Hyperlink"/>
          </w:rPr>
          <w:t>m</w:t>
        </w:r>
        <w:r w:rsidRPr="00246FD1">
          <w:rPr>
            <w:rStyle w:val="Hyperlink"/>
          </w:rPr>
          <w:t>echanical properties</w:t>
        </w:r>
      </w:hyperlink>
      <w:r>
        <w:t xml:space="preserve"> </w:t>
      </w:r>
      <w:r w:rsidRPr="00052E0E">
        <w:t xml:space="preserve">in which Dr Brian </w:t>
      </w:r>
      <w:proofErr w:type="spellStart"/>
      <w:r w:rsidRPr="00052E0E">
        <w:t>Gabbitas</w:t>
      </w:r>
      <w:proofErr w:type="spellEnd"/>
      <w:r w:rsidRPr="00052E0E">
        <w:t xml:space="preserve"> explains how the microstructure of a metal can affect its mechanical properties. Alloying titanium with aluminium and vanadium alters the crystalline microstructure, which results in a change in mechanical properties.</w:t>
      </w:r>
    </w:p>
    <w:p w14:paraId="2C1C7F14" w14:textId="77777777" w:rsidR="000F6006" w:rsidRPr="00596B2C" w:rsidRDefault="000F6006" w:rsidP="000F6006"/>
    <w:p w14:paraId="5C43F73C" w14:textId="638BA3C3" w:rsidR="000F6006" w:rsidRPr="00596B2C" w:rsidRDefault="000F6006" w:rsidP="000F6006">
      <w:r>
        <w:t>Re</w:t>
      </w:r>
      <w:r w:rsidRPr="00596B2C">
        <w:t>ad the article</w:t>
      </w:r>
      <w:r w:rsidRPr="00052E0E">
        <w:t xml:space="preserve"> </w:t>
      </w:r>
      <w:hyperlink r:id="rId8" w:history="1">
        <w:r w:rsidRPr="00246FD1">
          <w:rPr>
            <w:rStyle w:val="Hyperlink"/>
          </w:rPr>
          <w:t>Titanium – metal of the future</w:t>
        </w:r>
      </w:hyperlink>
      <w:r>
        <w:t xml:space="preserve"> to find out more about titanium.</w:t>
      </w:r>
    </w:p>
    <w:p w14:paraId="367091E3" w14:textId="77777777" w:rsidR="000F6006" w:rsidRPr="00596B2C" w:rsidRDefault="000F6006" w:rsidP="000F6006">
      <w:pPr>
        <w:rPr>
          <w:b/>
        </w:rPr>
      </w:pPr>
      <w:bookmarkStart w:id="4" w:name="_GoBack"/>
      <w:bookmarkEnd w:id="4"/>
      <w:r>
        <w:br w:type="page"/>
      </w:r>
      <w:bookmarkStart w:id="5" w:name="Investigating"/>
      <w:bookmarkEnd w:id="5"/>
      <w:r w:rsidRPr="00596B2C">
        <w:rPr>
          <w:b/>
        </w:rPr>
        <w:lastRenderedPageBreak/>
        <w:t>Investigating alloys</w:t>
      </w:r>
    </w:p>
    <w:p w14:paraId="17998A2F" w14:textId="77777777" w:rsidR="000F6006" w:rsidRDefault="000F6006" w:rsidP="000F6006"/>
    <w:p w14:paraId="7856E2F2" w14:textId="77777777" w:rsidR="000F6006" w:rsidRDefault="000F6006" w:rsidP="000F6006">
      <w:pPr>
        <w:numPr>
          <w:ilvl w:val="0"/>
          <w:numId w:val="17"/>
        </w:numPr>
      </w:pPr>
      <w:r w:rsidRPr="00596B2C">
        <w:t xml:space="preserve">Using different coloured </w:t>
      </w:r>
      <w:proofErr w:type="spellStart"/>
      <w:r w:rsidRPr="00596B2C">
        <w:t>plasticine</w:t>
      </w:r>
      <w:proofErr w:type="spellEnd"/>
      <w:r w:rsidRPr="00596B2C">
        <w:t>, weigh out four 35</w:t>
      </w:r>
      <w:r>
        <w:t xml:space="preserve"> </w:t>
      </w:r>
      <w:r w:rsidRPr="00596B2C">
        <w:t>g portions.</w:t>
      </w:r>
    </w:p>
    <w:p w14:paraId="384D4EC2" w14:textId="77777777" w:rsidR="000F6006" w:rsidRPr="00596B2C" w:rsidRDefault="000F6006" w:rsidP="000F6006"/>
    <w:p w14:paraId="08D3313C" w14:textId="77777777" w:rsidR="000F6006" w:rsidRDefault="000F6006" w:rsidP="000F6006">
      <w:pPr>
        <w:numPr>
          <w:ilvl w:val="0"/>
          <w:numId w:val="17"/>
        </w:numPr>
      </w:pPr>
      <w:r w:rsidRPr="00596B2C">
        <w:t>Using fine-grain</w:t>
      </w:r>
      <w:r>
        <w:t>ed</w:t>
      </w:r>
      <w:r w:rsidRPr="00596B2C">
        <w:t xml:space="preserve"> sand, weigh out 2</w:t>
      </w:r>
      <w:r>
        <w:t xml:space="preserve"> </w:t>
      </w:r>
      <w:r w:rsidRPr="00596B2C">
        <w:t>g, 4</w:t>
      </w:r>
      <w:r>
        <w:t xml:space="preserve"> </w:t>
      </w:r>
      <w:r w:rsidRPr="00596B2C">
        <w:t>g and 6</w:t>
      </w:r>
      <w:r>
        <w:t xml:space="preserve"> </w:t>
      </w:r>
      <w:r w:rsidRPr="00596B2C">
        <w:t>g portions.</w:t>
      </w:r>
    </w:p>
    <w:p w14:paraId="29148C96" w14:textId="77777777" w:rsidR="000F6006" w:rsidRPr="00596B2C" w:rsidRDefault="000F6006" w:rsidP="000F6006"/>
    <w:p w14:paraId="14621C67" w14:textId="77777777" w:rsidR="000F6006" w:rsidRDefault="000F6006" w:rsidP="000F6006">
      <w:pPr>
        <w:numPr>
          <w:ilvl w:val="0"/>
          <w:numId w:val="17"/>
        </w:numPr>
      </w:pPr>
      <w:r w:rsidRPr="00596B2C">
        <w:t xml:space="preserve">Work one of the </w:t>
      </w:r>
      <w:proofErr w:type="spellStart"/>
      <w:r w:rsidRPr="00596B2C">
        <w:t>plasticine</w:t>
      </w:r>
      <w:proofErr w:type="spellEnd"/>
      <w:r w:rsidRPr="00596B2C">
        <w:t xml:space="preserve"> portions into a cylinder shape about 6</w:t>
      </w:r>
      <w:r>
        <w:t xml:space="preserve"> </w:t>
      </w:r>
      <w:r w:rsidRPr="00596B2C">
        <w:t>cm long and 1.5</w:t>
      </w:r>
      <w:r>
        <w:t xml:space="preserve"> </w:t>
      </w:r>
      <w:r w:rsidRPr="00596B2C">
        <w:t>cm in diameter.</w:t>
      </w:r>
    </w:p>
    <w:p w14:paraId="12E860F4" w14:textId="77777777" w:rsidR="000F6006" w:rsidRPr="00596B2C" w:rsidRDefault="000F6006" w:rsidP="000F6006"/>
    <w:p w14:paraId="77DC39B1" w14:textId="77777777" w:rsidR="000F6006" w:rsidRDefault="000F6006" w:rsidP="000F6006">
      <w:pPr>
        <w:numPr>
          <w:ilvl w:val="0"/>
          <w:numId w:val="17"/>
        </w:numPr>
      </w:pPr>
      <w:r w:rsidRPr="00596B2C">
        <w:t>Holding the ends of the cylinder, firmly pull with a small steady force until the cylinder breaks.</w:t>
      </w:r>
    </w:p>
    <w:p w14:paraId="569E3F53" w14:textId="77777777" w:rsidR="000F6006" w:rsidRPr="00596B2C" w:rsidRDefault="000F6006" w:rsidP="000F6006"/>
    <w:p w14:paraId="0FF02F18" w14:textId="77777777" w:rsidR="000F6006" w:rsidRDefault="000F6006" w:rsidP="000F6006">
      <w:pPr>
        <w:numPr>
          <w:ilvl w:val="0"/>
          <w:numId w:val="17"/>
        </w:numPr>
      </w:pPr>
      <w:r w:rsidRPr="00596B2C">
        <w:t xml:space="preserve">Examine the fracture surface of the </w:t>
      </w:r>
      <w:proofErr w:type="spellStart"/>
      <w:r w:rsidRPr="00596B2C">
        <w:t>plasticine</w:t>
      </w:r>
      <w:proofErr w:type="spellEnd"/>
      <w:r w:rsidRPr="00596B2C">
        <w:t xml:space="preserve"> with a magnifying glass.</w:t>
      </w:r>
      <w:r>
        <w:t xml:space="preserve"> </w:t>
      </w:r>
    </w:p>
    <w:p w14:paraId="0C4B5A54" w14:textId="77777777" w:rsidR="000F6006" w:rsidRPr="00596B2C" w:rsidRDefault="000F6006" w:rsidP="000F6006"/>
    <w:p w14:paraId="41D4FB3E" w14:textId="77777777" w:rsidR="000F6006" w:rsidRDefault="000F6006" w:rsidP="000F6006">
      <w:pPr>
        <w:numPr>
          <w:ilvl w:val="0"/>
          <w:numId w:val="17"/>
        </w:numPr>
      </w:pPr>
      <w:r w:rsidRPr="00596B2C">
        <w:t xml:space="preserve">To a second portion of </w:t>
      </w:r>
      <w:proofErr w:type="spellStart"/>
      <w:r w:rsidRPr="00596B2C">
        <w:t>plasticine</w:t>
      </w:r>
      <w:proofErr w:type="spellEnd"/>
      <w:r w:rsidRPr="00596B2C">
        <w:t xml:space="preserve"> (different colour), mix in the 2</w:t>
      </w:r>
      <w:r>
        <w:t xml:space="preserve"> </w:t>
      </w:r>
      <w:r w:rsidRPr="00596B2C">
        <w:t xml:space="preserve">g sand sample. Make sure the sand is evenly distributed and fashion the lump into a cylinder as before. </w:t>
      </w:r>
    </w:p>
    <w:p w14:paraId="22B7523E" w14:textId="77777777" w:rsidR="000F6006" w:rsidRPr="00596B2C" w:rsidRDefault="000F6006" w:rsidP="000F6006"/>
    <w:p w14:paraId="6DDACA65" w14:textId="77777777" w:rsidR="000F6006" w:rsidRDefault="000F6006" w:rsidP="000F6006">
      <w:pPr>
        <w:numPr>
          <w:ilvl w:val="0"/>
          <w:numId w:val="17"/>
        </w:numPr>
      </w:pPr>
      <w:r w:rsidRPr="00596B2C">
        <w:t xml:space="preserve">Hold the ends of the cylinder firmly and pull with a steady force until it breaks. </w:t>
      </w:r>
      <w:r>
        <w:t xml:space="preserve"> </w:t>
      </w:r>
    </w:p>
    <w:p w14:paraId="7D937588" w14:textId="77777777" w:rsidR="000F6006" w:rsidRPr="00596B2C" w:rsidRDefault="000F6006" w:rsidP="000F6006"/>
    <w:p w14:paraId="1D10D187" w14:textId="77777777" w:rsidR="000F6006" w:rsidRDefault="000F6006" w:rsidP="000F6006">
      <w:pPr>
        <w:numPr>
          <w:ilvl w:val="0"/>
          <w:numId w:val="17"/>
        </w:numPr>
      </w:pPr>
      <w:r w:rsidRPr="00596B2C">
        <w:t xml:space="preserve">Examine the fracture surface of the </w:t>
      </w:r>
      <w:proofErr w:type="spellStart"/>
      <w:r w:rsidRPr="00596B2C">
        <w:t>plasticine</w:t>
      </w:r>
      <w:proofErr w:type="spellEnd"/>
      <w:r w:rsidRPr="00596B2C">
        <w:t xml:space="preserve"> with a magnifying glass and compare with the </w:t>
      </w:r>
      <w:proofErr w:type="spellStart"/>
      <w:r w:rsidRPr="00596B2C">
        <w:t>plasticine</w:t>
      </w:r>
      <w:proofErr w:type="spellEnd"/>
      <w:r w:rsidRPr="00596B2C">
        <w:t xml:space="preserve"> only sample.</w:t>
      </w:r>
    </w:p>
    <w:p w14:paraId="2942E9E8" w14:textId="77777777" w:rsidR="000F6006" w:rsidRPr="00596B2C" w:rsidRDefault="000F6006" w:rsidP="000F6006"/>
    <w:p w14:paraId="07143629" w14:textId="77777777" w:rsidR="000F6006" w:rsidRDefault="000F6006" w:rsidP="000F6006">
      <w:pPr>
        <w:numPr>
          <w:ilvl w:val="0"/>
          <w:numId w:val="17"/>
        </w:numPr>
      </w:pPr>
      <w:r w:rsidRPr="00596B2C">
        <w:t xml:space="preserve">Repeat with the remaining lumps so that </w:t>
      </w:r>
      <w:proofErr w:type="spellStart"/>
      <w:r w:rsidRPr="00596B2C">
        <w:t>plasticine</w:t>
      </w:r>
      <w:proofErr w:type="spellEnd"/>
      <w:r w:rsidRPr="00596B2C">
        <w:t xml:space="preserve"> with 4</w:t>
      </w:r>
      <w:r>
        <w:t xml:space="preserve"> </w:t>
      </w:r>
      <w:r w:rsidRPr="00596B2C">
        <w:t xml:space="preserve">g of sand and </w:t>
      </w:r>
      <w:proofErr w:type="spellStart"/>
      <w:r w:rsidRPr="00596B2C">
        <w:t>plasticine</w:t>
      </w:r>
      <w:proofErr w:type="spellEnd"/>
      <w:r w:rsidRPr="00596B2C">
        <w:t xml:space="preserve"> with 6</w:t>
      </w:r>
      <w:r>
        <w:t xml:space="preserve"> </w:t>
      </w:r>
      <w:r w:rsidRPr="00596B2C">
        <w:t>g of sand can be tested in the same way.</w:t>
      </w:r>
    </w:p>
    <w:p w14:paraId="2D6E844F" w14:textId="77777777" w:rsidR="000F6006" w:rsidRPr="00596B2C" w:rsidRDefault="000F6006" w:rsidP="000F6006"/>
    <w:p w14:paraId="03D69422" w14:textId="77777777" w:rsidR="000F6006" w:rsidRPr="00596B2C" w:rsidRDefault="000F6006" w:rsidP="000F6006">
      <w:pPr>
        <w:numPr>
          <w:ilvl w:val="0"/>
          <w:numId w:val="17"/>
        </w:numPr>
      </w:pPr>
      <w:r w:rsidRPr="00596B2C">
        <w:t xml:space="preserve">Record all of your observations/examinations in the results table. </w:t>
      </w:r>
    </w:p>
    <w:p w14:paraId="59FD9020" w14:textId="77777777" w:rsidR="000F6006" w:rsidRPr="00596B2C" w:rsidRDefault="000F6006" w:rsidP="000F600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3330"/>
        <w:gridCol w:w="3330"/>
      </w:tblGrid>
      <w:tr w:rsidR="000F6006" w14:paraId="08B141CA" w14:textId="77777777">
        <w:tc>
          <w:tcPr>
            <w:tcW w:w="828" w:type="dxa"/>
            <w:shd w:val="clear" w:color="auto" w:fill="D9D9D9"/>
          </w:tcPr>
          <w:p w14:paraId="6F8F092B" w14:textId="77777777" w:rsidR="000F6006" w:rsidRPr="00FC1683" w:rsidRDefault="000F6006" w:rsidP="000F6006">
            <w:pPr>
              <w:rPr>
                <w:b/>
              </w:rPr>
            </w:pPr>
            <w:r w:rsidRPr="00FC1683">
              <w:rPr>
                <w:b/>
              </w:rPr>
              <w:t>Trial</w:t>
            </w:r>
          </w:p>
        </w:tc>
        <w:tc>
          <w:tcPr>
            <w:tcW w:w="2340" w:type="dxa"/>
            <w:shd w:val="clear" w:color="auto" w:fill="D9D9D9"/>
          </w:tcPr>
          <w:p w14:paraId="5D5FA5E3" w14:textId="77777777" w:rsidR="000F6006" w:rsidRPr="00FC1683" w:rsidRDefault="000F6006" w:rsidP="000F6006">
            <w:pPr>
              <w:rPr>
                <w:b/>
              </w:rPr>
            </w:pPr>
            <w:proofErr w:type="spellStart"/>
            <w:r w:rsidRPr="00FC1683">
              <w:rPr>
                <w:b/>
              </w:rPr>
              <w:t>Plasticine</w:t>
            </w:r>
            <w:proofErr w:type="spellEnd"/>
            <w:r w:rsidRPr="00FC1683">
              <w:rPr>
                <w:b/>
              </w:rPr>
              <w:t xml:space="preserve"> mixture</w:t>
            </w:r>
          </w:p>
        </w:tc>
        <w:tc>
          <w:tcPr>
            <w:tcW w:w="3330" w:type="dxa"/>
            <w:shd w:val="clear" w:color="auto" w:fill="D9D9D9"/>
          </w:tcPr>
          <w:p w14:paraId="396BEBA1" w14:textId="77777777" w:rsidR="000F6006" w:rsidRPr="00FC1683" w:rsidRDefault="000F6006" w:rsidP="000F6006">
            <w:pPr>
              <w:rPr>
                <w:b/>
              </w:rPr>
            </w:pPr>
            <w:r w:rsidRPr="00FC1683">
              <w:rPr>
                <w:b/>
              </w:rPr>
              <w:t>Observations on pulling</w:t>
            </w:r>
          </w:p>
        </w:tc>
        <w:tc>
          <w:tcPr>
            <w:tcW w:w="3330" w:type="dxa"/>
            <w:shd w:val="clear" w:color="auto" w:fill="D9D9D9"/>
          </w:tcPr>
          <w:p w14:paraId="7C3B441F" w14:textId="77777777" w:rsidR="000F6006" w:rsidRPr="00FC1683" w:rsidRDefault="000F6006" w:rsidP="000F6006">
            <w:pPr>
              <w:rPr>
                <w:b/>
              </w:rPr>
            </w:pPr>
            <w:r w:rsidRPr="00FC1683">
              <w:rPr>
                <w:b/>
              </w:rPr>
              <w:t>Fracture surface appearance/comparison</w:t>
            </w:r>
          </w:p>
        </w:tc>
      </w:tr>
      <w:tr w:rsidR="000F6006" w14:paraId="3C0FB78D" w14:textId="77777777">
        <w:tc>
          <w:tcPr>
            <w:tcW w:w="828" w:type="dxa"/>
            <w:vAlign w:val="center"/>
          </w:tcPr>
          <w:p w14:paraId="1335A4D9" w14:textId="77777777" w:rsidR="000F6006" w:rsidRPr="00FC1683" w:rsidRDefault="000F6006" w:rsidP="000F6006">
            <w:pPr>
              <w:jc w:val="center"/>
              <w:rPr>
                <w:b/>
              </w:rPr>
            </w:pPr>
            <w:r w:rsidRPr="00FC1683">
              <w:rPr>
                <w:b/>
              </w:rPr>
              <w:t>1</w:t>
            </w:r>
          </w:p>
        </w:tc>
        <w:tc>
          <w:tcPr>
            <w:tcW w:w="2340" w:type="dxa"/>
            <w:vAlign w:val="center"/>
          </w:tcPr>
          <w:p w14:paraId="0C01D0BB" w14:textId="77777777" w:rsidR="000F6006" w:rsidRPr="00596B2C" w:rsidRDefault="000F6006" w:rsidP="000F6006">
            <w:proofErr w:type="spellStart"/>
            <w:r w:rsidRPr="00596B2C">
              <w:t>Plasticine</w:t>
            </w:r>
            <w:proofErr w:type="spellEnd"/>
            <w:r w:rsidRPr="00596B2C">
              <w:t xml:space="preserve"> only</w:t>
            </w:r>
          </w:p>
        </w:tc>
        <w:tc>
          <w:tcPr>
            <w:tcW w:w="3330" w:type="dxa"/>
          </w:tcPr>
          <w:p w14:paraId="3CB15CBE" w14:textId="77777777" w:rsidR="000F6006" w:rsidRPr="00596B2C" w:rsidRDefault="000F6006" w:rsidP="000F6006"/>
          <w:p w14:paraId="7B3FB172" w14:textId="77777777" w:rsidR="000F6006" w:rsidRPr="00596B2C" w:rsidRDefault="000F6006" w:rsidP="000F6006"/>
          <w:p w14:paraId="55876D1B" w14:textId="77777777" w:rsidR="000F6006" w:rsidRDefault="000F6006" w:rsidP="000F6006"/>
          <w:p w14:paraId="4771870A" w14:textId="77777777" w:rsidR="000F6006" w:rsidRDefault="000F6006" w:rsidP="000F6006"/>
          <w:p w14:paraId="6956697D" w14:textId="77777777" w:rsidR="000F6006" w:rsidRDefault="000F6006" w:rsidP="000F6006"/>
          <w:p w14:paraId="3319DEF7" w14:textId="77777777" w:rsidR="000F6006" w:rsidRPr="00596B2C" w:rsidRDefault="000F6006" w:rsidP="000F6006"/>
        </w:tc>
        <w:tc>
          <w:tcPr>
            <w:tcW w:w="3330" w:type="dxa"/>
          </w:tcPr>
          <w:p w14:paraId="028B7B8E" w14:textId="77777777" w:rsidR="000F6006" w:rsidRPr="00596B2C" w:rsidRDefault="000F6006" w:rsidP="000F6006"/>
        </w:tc>
      </w:tr>
      <w:tr w:rsidR="000F6006" w14:paraId="25E48AA9" w14:textId="77777777">
        <w:tc>
          <w:tcPr>
            <w:tcW w:w="828" w:type="dxa"/>
            <w:vAlign w:val="center"/>
          </w:tcPr>
          <w:p w14:paraId="42016235" w14:textId="77777777" w:rsidR="000F6006" w:rsidRPr="00FC1683" w:rsidRDefault="000F6006" w:rsidP="000F6006">
            <w:pPr>
              <w:jc w:val="center"/>
              <w:rPr>
                <w:b/>
              </w:rPr>
            </w:pPr>
            <w:r w:rsidRPr="00FC1683">
              <w:rPr>
                <w:b/>
              </w:rPr>
              <w:t>2</w:t>
            </w:r>
          </w:p>
        </w:tc>
        <w:tc>
          <w:tcPr>
            <w:tcW w:w="2340" w:type="dxa"/>
            <w:vAlign w:val="center"/>
          </w:tcPr>
          <w:p w14:paraId="4A216EC2" w14:textId="77777777" w:rsidR="000F6006" w:rsidRPr="00596B2C" w:rsidRDefault="000F6006" w:rsidP="000F6006">
            <w:r w:rsidRPr="00596B2C">
              <w:t>2 g of sand added</w:t>
            </w:r>
          </w:p>
        </w:tc>
        <w:tc>
          <w:tcPr>
            <w:tcW w:w="3330" w:type="dxa"/>
          </w:tcPr>
          <w:p w14:paraId="7FA2EAB4" w14:textId="77777777" w:rsidR="000F6006" w:rsidRPr="00596B2C" w:rsidRDefault="000F6006" w:rsidP="000F6006"/>
          <w:p w14:paraId="2813009D" w14:textId="77777777" w:rsidR="000F6006" w:rsidRDefault="000F6006" w:rsidP="000F6006"/>
          <w:p w14:paraId="7C0B5F5F" w14:textId="77777777" w:rsidR="000F6006" w:rsidRDefault="000F6006" w:rsidP="000F6006"/>
          <w:p w14:paraId="5B56C5A2" w14:textId="77777777" w:rsidR="000F6006" w:rsidRPr="00596B2C" w:rsidRDefault="000F6006" w:rsidP="000F6006"/>
          <w:p w14:paraId="2AE8B716" w14:textId="77777777" w:rsidR="000F6006" w:rsidRDefault="000F6006" w:rsidP="000F6006"/>
          <w:p w14:paraId="3CC49BA9" w14:textId="77777777" w:rsidR="000F6006" w:rsidRPr="00596B2C" w:rsidRDefault="000F6006" w:rsidP="000F6006"/>
        </w:tc>
        <w:tc>
          <w:tcPr>
            <w:tcW w:w="3330" w:type="dxa"/>
          </w:tcPr>
          <w:p w14:paraId="5D9485F9" w14:textId="77777777" w:rsidR="000F6006" w:rsidRPr="00596B2C" w:rsidRDefault="000F6006" w:rsidP="000F6006"/>
        </w:tc>
      </w:tr>
      <w:tr w:rsidR="000F6006" w14:paraId="3C421EA3" w14:textId="77777777">
        <w:tc>
          <w:tcPr>
            <w:tcW w:w="828" w:type="dxa"/>
            <w:vAlign w:val="center"/>
          </w:tcPr>
          <w:p w14:paraId="4BA829C5" w14:textId="77777777" w:rsidR="000F6006" w:rsidRPr="00FC1683" w:rsidRDefault="000F6006" w:rsidP="000F6006">
            <w:pPr>
              <w:jc w:val="center"/>
              <w:rPr>
                <w:b/>
              </w:rPr>
            </w:pPr>
            <w:r w:rsidRPr="00FC1683">
              <w:rPr>
                <w:b/>
              </w:rPr>
              <w:t>3</w:t>
            </w:r>
          </w:p>
        </w:tc>
        <w:tc>
          <w:tcPr>
            <w:tcW w:w="2340" w:type="dxa"/>
            <w:vAlign w:val="center"/>
          </w:tcPr>
          <w:p w14:paraId="0D574323" w14:textId="77777777" w:rsidR="000F6006" w:rsidRPr="00596B2C" w:rsidRDefault="000F6006" w:rsidP="000F6006">
            <w:r w:rsidRPr="00596B2C">
              <w:t>4 g of sand added</w:t>
            </w:r>
          </w:p>
        </w:tc>
        <w:tc>
          <w:tcPr>
            <w:tcW w:w="3330" w:type="dxa"/>
          </w:tcPr>
          <w:p w14:paraId="67B73DA6" w14:textId="77777777" w:rsidR="000F6006" w:rsidRDefault="000F6006" w:rsidP="000F6006"/>
          <w:p w14:paraId="7BC50263" w14:textId="77777777" w:rsidR="000F6006" w:rsidRPr="00596B2C" w:rsidRDefault="000F6006" w:rsidP="000F6006"/>
          <w:p w14:paraId="4FF97E2F" w14:textId="77777777" w:rsidR="000F6006" w:rsidRDefault="000F6006" w:rsidP="000F6006"/>
          <w:p w14:paraId="316AB268" w14:textId="77777777" w:rsidR="000F6006" w:rsidRPr="00596B2C" w:rsidRDefault="000F6006" w:rsidP="000F6006"/>
          <w:p w14:paraId="654B17BF" w14:textId="77777777" w:rsidR="000F6006" w:rsidRDefault="000F6006" w:rsidP="000F6006"/>
          <w:p w14:paraId="0CDADDAC" w14:textId="77777777" w:rsidR="000F6006" w:rsidRPr="00596B2C" w:rsidRDefault="000F6006" w:rsidP="000F6006"/>
        </w:tc>
        <w:tc>
          <w:tcPr>
            <w:tcW w:w="3330" w:type="dxa"/>
          </w:tcPr>
          <w:p w14:paraId="4376B672" w14:textId="77777777" w:rsidR="000F6006" w:rsidRPr="00596B2C" w:rsidRDefault="000F6006" w:rsidP="000F6006"/>
        </w:tc>
      </w:tr>
      <w:tr w:rsidR="000F6006" w14:paraId="635B9CF5" w14:textId="77777777">
        <w:tc>
          <w:tcPr>
            <w:tcW w:w="828" w:type="dxa"/>
            <w:vAlign w:val="center"/>
          </w:tcPr>
          <w:p w14:paraId="4F9E2A48" w14:textId="77777777" w:rsidR="000F6006" w:rsidRPr="00FC1683" w:rsidRDefault="000F6006" w:rsidP="000F6006">
            <w:pPr>
              <w:jc w:val="center"/>
              <w:rPr>
                <w:b/>
              </w:rPr>
            </w:pPr>
            <w:r w:rsidRPr="00FC1683">
              <w:rPr>
                <w:b/>
              </w:rPr>
              <w:t>4</w:t>
            </w:r>
          </w:p>
        </w:tc>
        <w:tc>
          <w:tcPr>
            <w:tcW w:w="2340" w:type="dxa"/>
            <w:vAlign w:val="center"/>
          </w:tcPr>
          <w:p w14:paraId="01C8E88C" w14:textId="77777777" w:rsidR="000F6006" w:rsidRPr="00596B2C" w:rsidRDefault="000F6006" w:rsidP="000F6006">
            <w:r w:rsidRPr="00596B2C">
              <w:t>6 g of sand added</w:t>
            </w:r>
          </w:p>
        </w:tc>
        <w:tc>
          <w:tcPr>
            <w:tcW w:w="3330" w:type="dxa"/>
          </w:tcPr>
          <w:p w14:paraId="138DF4EA" w14:textId="77777777" w:rsidR="000F6006" w:rsidRDefault="000F6006" w:rsidP="000F6006"/>
          <w:p w14:paraId="47F97560" w14:textId="77777777" w:rsidR="000F6006" w:rsidRPr="00596B2C" w:rsidRDefault="000F6006" w:rsidP="000F6006"/>
          <w:p w14:paraId="4818AF7A" w14:textId="77777777" w:rsidR="000F6006" w:rsidRDefault="000F6006" w:rsidP="000F6006"/>
          <w:p w14:paraId="7610BFB9" w14:textId="77777777" w:rsidR="000F6006" w:rsidRDefault="000F6006" w:rsidP="000F6006"/>
          <w:p w14:paraId="7B980554" w14:textId="77777777" w:rsidR="000F6006" w:rsidRPr="00596B2C" w:rsidRDefault="000F6006" w:rsidP="000F6006"/>
          <w:p w14:paraId="121161BA" w14:textId="77777777" w:rsidR="000F6006" w:rsidRPr="00596B2C" w:rsidRDefault="000F6006" w:rsidP="000F6006"/>
        </w:tc>
        <w:tc>
          <w:tcPr>
            <w:tcW w:w="3330" w:type="dxa"/>
          </w:tcPr>
          <w:p w14:paraId="3FDED9F0" w14:textId="77777777" w:rsidR="000F6006" w:rsidRPr="00596B2C" w:rsidRDefault="000F6006" w:rsidP="000F6006"/>
        </w:tc>
      </w:tr>
    </w:tbl>
    <w:p w14:paraId="4CA15BDD" w14:textId="77777777" w:rsidR="000F6006" w:rsidRDefault="000F6006" w:rsidP="000F6006"/>
    <w:sectPr w:rsidR="000F6006" w:rsidSect="000F6006">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BC3BE" w14:textId="77777777" w:rsidR="00E52224" w:rsidRDefault="00E52224">
      <w:r>
        <w:separator/>
      </w:r>
    </w:p>
  </w:endnote>
  <w:endnote w:type="continuationSeparator" w:id="0">
    <w:p w14:paraId="0C24557A" w14:textId="77777777" w:rsidR="00E52224" w:rsidRDefault="00E5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81506" w14:textId="77777777" w:rsidR="000F6006" w:rsidRDefault="000F6006" w:rsidP="000F6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FD1">
      <w:rPr>
        <w:rStyle w:val="PageNumber"/>
        <w:noProof/>
      </w:rPr>
      <w:t>2</w:t>
    </w:r>
    <w:r>
      <w:rPr>
        <w:rStyle w:val="PageNumber"/>
      </w:rPr>
      <w:fldChar w:fldCharType="end"/>
    </w:r>
  </w:p>
  <w:p w14:paraId="7256883A" w14:textId="77777777" w:rsidR="00246FD1" w:rsidRPr="005E307E" w:rsidRDefault="00246FD1" w:rsidP="00246FD1">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7CB51419" w14:textId="77777777" w:rsidR="00246FD1" w:rsidRPr="005E307E" w:rsidRDefault="00246FD1" w:rsidP="00246FD1">
    <w:pPr>
      <w:pStyle w:val="Footer"/>
      <w:ind w:right="360"/>
    </w:pPr>
    <w:hyperlink r:id="rId1" w:history="1">
      <w:r w:rsidRPr="005E307E">
        <w:rPr>
          <w:rStyle w:val="Hyperlink"/>
        </w:rPr>
        <w:t>http://sciencelearn.org.nz</w:t>
      </w:r>
    </w:hyperlink>
  </w:p>
  <w:p w14:paraId="14701314" w14:textId="5588CF3E" w:rsidR="000F6006" w:rsidRPr="00596B2C" w:rsidRDefault="000F6006" w:rsidP="00246FD1">
    <w:pPr>
      <w:pStyle w:val="Footer"/>
      <w:ind w:right="360"/>
      <w:rPr>
        <w:color w:val="3366FF"/>
        <w:lang w:val="en-N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11ECF" w14:textId="77777777" w:rsidR="00E52224" w:rsidRDefault="00E52224">
      <w:r>
        <w:separator/>
      </w:r>
    </w:p>
  </w:footnote>
  <w:footnote w:type="continuationSeparator" w:id="0">
    <w:p w14:paraId="40461915" w14:textId="77777777" w:rsidR="00E52224" w:rsidRDefault="00E522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46FD1" w:rsidRPr="00251C18" w14:paraId="36C39AF0" w14:textId="77777777" w:rsidTr="00246FD1">
      <w:trPr>
        <w:trHeight w:val="200"/>
      </w:trPr>
      <w:tc>
        <w:tcPr>
          <w:tcW w:w="1980" w:type="dxa"/>
          <w:shd w:val="clear" w:color="auto" w:fill="auto"/>
        </w:tcPr>
        <w:p w14:paraId="03F7BC48" w14:textId="77777777" w:rsidR="00246FD1" w:rsidRPr="00251C18" w:rsidRDefault="00246FD1" w:rsidP="00A11049">
          <w:pPr>
            <w:pStyle w:val="Header"/>
            <w:tabs>
              <w:tab w:val="clear" w:pos="4320"/>
              <w:tab w:val="clear" w:pos="8640"/>
            </w:tabs>
            <w:rPr>
              <w:rFonts w:cs="Arial"/>
              <w:color w:val="3366FF"/>
            </w:rPr>
          </w:pPr>
        </w:p>
      </w:tc>
      <w:tc>
        <w:tcPr>
          <w:tcW w:w="7654" w:type="dxa"/>
          <w:shd w:val="clear" w:color="auto" w:fill="auto"/>
          <w:vAlign w:val="center"/>
        </w:tcPr>
        <w:p w14:paraId="51FECB21" w14:textId="499789A8" w:rsidR="00246FD1" w:rsidRPr="00251C18" w:rsidRDefault="00246FD1" w:rsidP="00A11049">
          <w:pPr>
            <w:pStyle w:val="Header"/>
            <w:tabs>
              <w:tab w:val="clear" w:pos="4320"/>
              <w:tab w:val="clear" w:pos="8640"/>
            </w:tabs>
            <w:rPr>
              <w:rFonts w:cs="Arial"/>
              <w:color w:val="3366FF"/>
            </w:rPr>
          </w:pPr>
          <w:r>
            <w:rPr>
              <w:rFonts w:cs="Arial"/>
              <w:color w:val="3366FF"/>
            </w:rPr>
            <w:t>Activity: Making model alloys</w:t>
          </w:r>
        </w:p>
      </w:tc>
    </w:tr>
  </w:tbl>
  <w:p w14:paraId="091BBCE3" w14:textId="77777777" w:rsidR="00246FD1" w:rsidRDefault="00246FD1" w:rsidP="00246FD1">
    <w:pPr>
      <w:pStyle w:val="Header"/>
    </w:pPr>
    <w:r>
      <w:rPr>
        <w:noProof/>
        <w:lang w:val="en-US" w:eastAsia="en-US"/>
      </w:rPr>
      <w:drawing>
        <wp:anchor distT="0" distB="0" distL="114300" distR="114300" simplePos="0" relativeHeight="251659264" behindDoc="0" locked="0" layoutInCell="1" allowOverlap="1" wp14:anchorId="4E47ED56" wp14:editId="3868D21C">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33902" w14:textId="77777777" w:rsidR="000F6006" w:rsidRPr="00246FD1" w:rsidRDefault="000F6006" w:rsidP="00246F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9345A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D9607B"/>
    <w:multiLevelType w:val="hybridMultilevel"/>
    <w:tmpl w:val="51F4852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B5413E"/>
    <w:multiLevelType w:val="multilevel"/>
    <w:tmpl w:val="494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CD3DAE"/>
    <w:multiLevelType w:val="hybridMultilevel"/>
    <w:tmpl w:val="2BC80AF6"/>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5BD59FD"/>
    <w:multiLevelType w:val="hybridMultilevel"/>
    <w:tmpl w:val="F298752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6AB160A4"/>
    <w:multiLevelType w:val="hybridMultilevel"/>
    <w:tmpl w:val="8F1A5404"/>
    <w:lvl w:ilvl="0" w:tplc="04090001">
      <w:start w:val="1"/>
      <w:numFmt w:val="bullet"/>
      <w:lvlText w:val=""/>
      <w:lvlJc w:val="left"/>
      <w:pPr>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5FB6942"/>
    <w:multiLevelType w:val="multilevel"/>
    <w:tmpl w:val="CBCC0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1B00CF"/>
    <w:multiLevelType w:val="hybridMultilevel"/>
    <w:tmpl w:val="79DC790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14"/>
  </w:num>
  <w:num w:numId="6">
    <w:abstractNumId w:val="11"/>
  </w:num>
  <w:num w:numId="7">
    <w:abstractNumId w:val="13"/>
  </w:num>
  <w:num w:numId="8">
    <w:abstractNumId w:val="12"/>
  </w:num>
  <w:num w:numId="9">
    <w:abstractNumId w:val="9"/>
  </w:num>
  <w:num w:numId="10">
    <w:abstractNumId w:val="4"/>
  </w:num>
  <w:num w:numId="11">
    <w:abstractNumId w:val="10"/>
  </w:num>
  <w:num w:numId="12">
    <w:abstractNumId w:val="1"/>
  </w:num>
  <w:num w:numId="13">
    <w:abstractNumId w:val="15"/>
  </w:num>
  <w:num w:numId="14">
    <w:abstractNumId w:val="5"/>
  </w:num>
  <w:num w:numId="15">
    <w:abstractNumId w:val="18"/>
  </w:num>
  <w:num w:numId="16">
    <w:abstractNumId w:val="17"/>
  </w:num>
  <w:num w:numId="17">
    <w:abstractNumId w:val="3"/>
  </w:num>
  <w:num w:numId="18">
    <w:abstractNumId w:val="19"/>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F6006"/>
    <w:rsid w:val="0012567F"/>
    <w:rsid w:val="00246FD1"/>
    <w:rsid w:val="005F1875"/>
    <w:rsid w:val="006011FB"/>
    <w:rsid w:val="0086418D"/>
    <w:rsid w:val="00931A22"/>
    <w:rsid w:val="00E522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FC1B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B2BC5"/>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31A22"/>
    <w:rPr>
      <w:color w:val="0000FF"/>
      <w:u w:val="single"/>
    </w:rPr>
  </w:style>
  <w:style w:type="character" w:customStyle="1" w:styleId="Heading1Char">
    <w:name w:val="Heading 1 Char"/>
    <w:basedOn w:val="DefaultParagraphFont"/>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basedOn w:val="DefaultParagraphFont"/>
    <w:rsid w:val="00A43FFD"/>
    <w:rPr>
      <w:color w:val="800080"/>
      <w:u w:val="single"/>
    </w:rPr>
  </w:style>
  <w:style w:type="character" w:customStyle="1" w:styleId="HeaderChar">
    <w:name w:val="Header Char"/>
    <w:basedOn w:val="DefaultParagraphFont"/>
    <w:link w:val="Header"/>
    <w:rsid w:val="00035E8D"/>
    <w:rPr>
      <w:rFonts w:ascii="Verdana" w:hAnsi="Verdana"/>
      <w:szCs w:val="24"/>
      <w:lang w:val="en-GB" w:eastAsia="en-GB" w:bidi="ar-SA"/>
    </w:rPr>
  </w:style>
  <w:style w:type="character" w:customStyle="1" w:styleId="FooterChar">
    <w:name w:val="Footer Char"/>
    <w:basedOn w:val="DefaultParagraphFont"/>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uiPriority w:val="34"/>
    <w:qFormat/>
    <w:rsid w:val="00BF55B7"/>
    <w:pPr>
      <w:ind w:left="720"/>
      <w:contextualSpacing/>
    </w:pPr>
    <w:rPr>
      <w:rFonts w:ascii="Cambria" w:eastAsia="Cambria" w:hAnsi="Cambria"/>
      <w:sz w:val="24"/>
      <w:lang w:val="en-AU" w:eastAsia="en-US"/>
    </w:rPr>
  </w:style>
  <w:style w:type="paragraph" w:styleId="NormalWeb">
    <w:name w:val="Normal (Web)"/>
    <w:basedOn w:val="Normal"/>
    <w:uiPriority w:val="99"/>
    <w:rsid w:val="007B2BC5"/>
    <w:pPr>
      <w:spacing w:beforeLines="1" w:afterLines="1"/>
    </w:pPr>
    <w:rPr>
      <w:rFonts w:ascii="Times" w:hAnsi="Times"/>
      <w:szCs w:val="20"/>
      <w:lang w:val="en-AU" w:eastAsia="en-US"/>
    </w:rPr>
  </w:style>
  <w:style w:type="character" w:customStyle="1" w:styleId="Heading3Char">
    <w:name w:val="Heading 3 Char"/>
    <w:basedOn w:val="DefaultParagraphFont"/>
    <w:link w:val="Heading3"/>
    <w:semiHidden/>
    <w:rsid w:val="007B2BC5"/>
    <w:rPr>
      <w:rFonts w:ascii="Calibri" w:eastAsia="Times New Roman" w:hAnsi="Calibri" w:cs="Times New Roman"/>
      <w:b/>
      <w:bCs/>
      <w:sz w:val="26"/>
      <w:szCs w:val="26"/>
      <w:lang w:val="en-GB" w:eastAsia="en-GB"/>
    </w:rPr>
  </w:style>
  <w:style w:type="paragraph" w:customStyle="1" w:styleId="video-downloadobject-right">
    <w:name w:val="video-download object-right"/>
    <w:basedOn w:val="Normal"/>
    <w:rsid w:val="004D148F"/>
    <w:pPr>
      <w:spacing w:beforeLines="1" w:afterLines="1"/>
    </w:pPr>
    <w:rPr>
      <w:rFonts w:ascii="Times" w:hAnsi="Times"/>
      <w:szCs w:val="20"/>
      <w:lang w:val="en-AU" w:eastAsia="en-US"/>
    </w:rPr>
  </w:style>
  <w:style w:type="character" w:customStyle="1" w:styleId="HeaderChar1">
    <w:name w:val="Header Char1"/>
    <w:locked/>
    <w:rsid w:val="00246FD1"/>
    <w:rPr>
      <w:rFonts w:ascii="Verdana" w:hAnsi="Verdana"/>
      <w:sz w:val="24"/>
      <w:lang w:val="en-GB" w:eastAsia="en-GB"/>
    </w:rPr>
  </w:style>
  <w:style w:type="character" w:customStyle="1" w:styleId="FooterChar2">
    <w:name w:val="Footer Char2"/>
    <w:locked/>
    <w:rsid w:val="00246FD1"/>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5729">
      <w:bodyDiv w:val="1"/>
      <w:marLeft w:val="0"/>
      <w:marRight w:val="0"/>
      <w:marTop w:val="0"/>
      <w:marBottom w:val="0"/>
      <w:divBdr>
        <w:top w:val="none" w:sz="0" w:space="0" w:color="auto"/>
        <w:left w:val="none" w:sz="0" w:space="0" w:color="auto"/>
        <w:bottom w:val="none" w:sz="0" w:space="0" w:color="auto"/>
        <w:right w:val="none" w:sz="0" w:space="0" w:color="auto"/>
      </w:divBdr>
      <w:divsChild>
        <w:div w:id="1573151487">
          <w:marLeft w:val="0"/>
          <w:marRight w:val="0"/>
          <w:marTop w:val="0"/>
          <w:marBottom w:val="0"/>
          <w:divBdr>
            <w:top w:val="none" w:sz="0" w:space="0" w:color="auto"/>
            <w:left w:val="none" w:sz="0" w:space="0" w:color="auto"/>
            <w:bottom w:val="none" w:sz="0" w:space="0" w:color="auto"/>
            <w:right w:val="none" w:sz="0" w:space="0" w:color="auto"/>
          </w:divBdr>
          <w:divsChild>
            <w:div w:id="665791130">
              <w:marLeft w:val="0"/>
              <w:marRight w:val="0"/>
              <w:marTop w:val="0"/>
              <w:marBottom w:val="0"/>
              <w:divBdr>
                <w:top w:val="none" w:sz="0" w:space="0" w:color="auto"/>
                <w:left w:val="none" w:sz="0" w:space="0" w:color="auto"/>
                <w:bottom w:val="none" w:sz="0" w:space="0" w:color="auto"/>
                <w:right w:val="none" w:sz="0" w:space="0" w:color="auto"/>
              </w:divBdr>
              <w:divsChild>
                <w:div w:id="13816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0311">
      <w:bodyDiv w:val="1"/>
      <w:marLeft w:val="0"/>
      <w:marRight w:val="0"/>
      <w:marTop w:val="0"/>
      <w:marBottom w:val="0"/>
      <w:divBdr>
        <w:top w:val="none" w:sz="0" w:space="0" w:color="auto"/>
        <w:left w:val="none" w:sz="0" w:space="0" w:color="auto"/>
        <w:bottom w:val="none" w:sz="0" w:space="0" w:color="auto"/>
        <w:right w:val="none" w:sz="0" w:space="0" w:color="auto"/>
      </w:divBdr>
      <w:divsChild>
        <w:div w:id="601836603">
          <w:marLeft w:val="0"/>
          <w:marRight w:val="0"/>
          <w:marTop w:val="0"/>
          <w:marBottom w:val="0"/>
          <w:divBdr>
            <w:top w:val="none" w:sz="0" w:space="0" w:color="auto"/>
            <w:left w:val="none" w:sz="0" w:space="0" w:color="auto"/>
            <w:bottom w:val="none" w:sz="0" w:space="0" w:color="auto"/>
            <w:right w:val="none" w:sz="0" w:space="0" w:color="auto"/>
          </w:divBdr>
        </w:div>
        <w:div w:id="1606501025">
          <w:marLeft w:val="0"/>
          <w:marRight w:val="0"/>
          <w:marTop w:val="0"/>
          <w:marBottom w:val="0"/>
          <w:divBdr>
            <w:top w:val="none" w:sz="0" w:space="0" w:color="auto"/>
            <w:left w:val="none" w:sz="0" w:space="0" w:color="auto"/>
            <w:bottom w:val="none" w:sz="0" w:space="0" w:color="auto"/>
            <w:right w:val="none" w:sz="0" w:space="0" w:color="auto"/>
          </w:divBdr>
          <w:divsChild>
            <w:div w:id="1289703639">
              <w:marLeft w:val="0"/>
              <w:marRight w:val="0"/>
              <w:marTop w:val="0"/>
              <w:marBottom w:val="0"/>
              <w:divBdr>
                <w:top w:val="none" w:sz="0" w:space="0" w:color="auto"/>
                <w:left w:val="none" w:sz="0" w:space="0" w:color="auto"/>
                <w:bottom w:val="none" w:sz="0" w:space="0" w:color="auto"/>
                <w:right w:val="none" w:sz="0" w:space="0" w:color="auto"/>
              </w:divBdr>
              <w:divsChild>
                <w:div w:id="20237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9570">
      <w:bodyDiv w:val="1"/>
      <w:marLeft w:val="0"/>
      <w:marRight w:val="0"/>
      <w:marTop w:val="0"/>
      <w:marBottom w:val="0"/>
      <w:divBdr>
        <w:top w:val="none" w:sz="0" w:space="0" w:color="auto"/>
        <w:left w:val="none" w:sz="0" w:space="0" w:color="auto"/>
        <w:bottom w:val="none" w:sz="0" w:space="0" w:color="auto"/>
        <w:right w:val="none" w:sz="0" w:space="0" w:color="auto"/>
      </w:divBdr>
    </w:div>
    <w:div w:id="1248031678">
      <w:bodyDiv w:val="1"/>
      <w:marLeft w:val="0"/>
      <w:marRight w:val="0"/>
      <w:marTop w:val="0"/>
      <w:marBottom w:val="0"/>
      <w:divBdr>
        <w:top w:val="none" w:sz="0" w:space="0" w:color="auto"/>
        <w:left w:val="none" w:sz="0" w:space="0" w:color="auto"/>
        <w:bottom w:val="none" w:sz="0" w:space="0" w:color="auto"/>
        <w:right w:val="none" w:sz="0" w:space="0" w:color="auto"/>
      </w:divBdr>
    </w:div>
    <w:div w:id="1551572540">
      <w:bodyDiv w:val="1"/>
      <w:marLeft w:val="0"/>
      <w:marRight w:val="0"/>
      <w:marTop w:val="0"/>
      <w:marBottom w:val="0"/>
      <w:divBdr>
        <w:top w:val="none" w:sz="0" w:space="0" w:color="auto"/>
        <w:left w:val="none" w:sz="0" w:space="0" w:color="auto"/>
        <w:bottom w:val="none" w:sz="0" w:space="0" w:color="auto"/>
        <w:right w:val="none" w:sz="0" w:space="0" w:color="auto"/>
      </w:divBdr>
    </w:div>
    <w:div w:id="2129735671">
      <w:bodyDiv w:val="1"/>
      <w:marLeft w:val="0"/>
      <w:marRight w:val="0"/>
      <w:marTop w:val="0"/>
      <w:marBottom w:val="0"/>
      <w:divBdr>
        <w:top w:val="none" w:sz="0" w:space="0" w:color="auto"/>
        <w:left w:val="none" w:sz="0" w:space="0" w:color="auto"/>
        <w:bottom w:val="none" w:sz="0" w:space="0" w:color="auto"/>
        <w:right w:val="none" w:sz="0" w:space="0" w:color="auto"/>
      </w:divBdr>
      <w:divsChild>
        <w:div w:id="1141728125">
          <w:marLeft w:val="0"/>
          <w:marRight w:val="0"/>
          <w:marTop w:val="0"/>
          <w:marBottom w:val="0"/>
          <w:divBdr>
            <w:top w:val="none" w:sz="0" w:space="0" w:color="auto"/>
            <w:left w:val="none" w:sz="0" w:space="0" w:color="auto"/>
            <w:bottom w:val="none" w:sz="0" w:space="0" w:color="auto"/>
            <w:right w:val="none" w:sz="0" w:space="0" w:color="auto"/>
          </w:divBdr>
          <w:divsChild>
            <w:div w:id="1270510879">
              <w:marLeft w:val="0"/>
              <w:marRight w:val="0"/>
              <w:marTop w:val="0"/>
              <w:marBottom w:val="0"/>
              <w:divBdr>
                <w:top w:val="none" w:sz="0" w:space="0" w:color="auto"/>
                <w:left w:val="none" w:sz="0" w:space="0" w:color="auto"/>
                <w:bottom w:val="none" w:sz="0" w:space="0" w:color="auto"/>
                <w:right w:val="none" w:sz="0" w:space="0" w:color="auto"/>
              </w:divBdr>
              <w:divsChild>
                <w:div w:id="6089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00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videos/1072-microstructure-and-mechanical-properties" TargetMode="External"/><Relationship Id="rId8" Type="http://schemas.openxmlformats.org/officeDocument/2006/relationships/hyperlink" Target="https://www.sciencelearn.org.nz/resources/1803-titanium-metal-of-the-futur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3443</Characters>
  <Application>Microsoft Macintosh Word</Application>
  <DocSecurity>0</DocSecurity>
  <Lines>156</Lines>
  <Paragraphs>73</Paragraphs>
  <ScaleCrop>false</ScaleCrop>
  <HeadingPairs>
    <vt:vector size="2" baseType="variant">
      <vt:variant>
        <vt:lpstr>Title</vt:lpstr>
      </vt:variant>
      <vt:variant>
        <vt:i4>1</vt:i4>
      </vt:variant>
    </vt:vector>
  </HeadingPairs>
  <TitlesOfParts>
    <vt:vector size="1" baseType="lpstr">
      <vt:lpstr>Item template </vt:lpstr>
    </vt:vector>
  </TitlesOfParts>
  <Manager/>
  <Company/>
  <LinksUpToDate>false</LinksUpToDate>
  <CharactersWithSpaces>4059</CharactersWithSpaces>
  <SharedDoc>false</SharedDoc>
  <HyperlinkBase/>
  <HLinks>
    <vt:vector size="54" baseType="variant">
      <vt:variant>
        <vt:i4>3801144</vt:i4>
      </vt:variant>
      <vt:variant>
        <vt:i4>24</vt:i4>
      </vt:variant>
      <vt:variant>
        <vt:i4>0</vt:i4>
      </vt:variant>
      <vt:variant>
        <vt:i4>5</vt:i4>
      </vt:variant>
      <vt:variant>
        <vt:lpwstr>http://www.sciencelearn.org.nz/Contexts/Just-Elemental/Looking-Closer/Titanium-metal-of-the-future</vt:lpwstr>
      </vt:variant>
      <vt:variant>
        <vt:lpwstr/>
      </vt:variant>
      <vt:variant>
        <vt:i4>6946923</vt:i4>
      </vt:variant>
      <vt:variant>
        <vt:i4>21</vt:i4>
      </vt:variant>
      <vt:variant>
        <vt:i4>0</vt:i4>
      </vt:variant>
      <vt:variant>
        <vt:i4>5</vt:i4>
      </vt:variant>
      <vt:variant>
        <vt:lpwstr>http://www.sciencelearn.org.nz/Contexts/Just-Elemental/Sci-Media/Video/Microstructure-and-mechanical-properties</vt:lpwstr>
      </vt:variant>
      <vt:variant>
        <vt:lpwstr/>
      </vt:variant>
      <vt:variant>
        <vt:i4>131085</vt:i4>
      </vt:variant>
      <vt:variant>
        <vt:i4>18</vt:i4>
      </vt:variant>
      <vt:variant>
        <vt:i4>0</vt:i4>
      </vt:variant>
      <vt:variant>
        <vt:i4>5</vt:i4>
      </vt:variant>
      <vt:variant>
        <vt:lpwstr/>
      </vt:variant>
      <vt:variant>
        <vt:lpwstr>Investigating</vt:lpwstr>
      </vt:variant>
      <vt:variant>
        <vt:i4>131085</vt:i4>
      </vt:variant>
      <vt:variant>
        <vt:i4>15</vt:i4>
      </vt:variant>
      <vt:variant>
        <vt:i4>0</vt:i4>
      </vt:variant>
      <vt:variant>
        <vt:i4>5</vt:i4>
      </vt:variant>
      <vt:variant>
        <vt:lpwstr/>
      </vt:variant>
      <vt:variant>
        <vt:lpwstr>Investigating</vt:lpwstr>
      </vt:variant>
      <vt:variant>
        <vt:i4>131085</vt:i4>
      </vt:variant>
      <vt:variant>
        <vt:i4>12</vt:i4>
      </vt:variant>
      <vt:variant>
        <vt:i4>0</vt:i4>
      </vt:variant>
      <vt:variant>
        <vt:i4>5</vt:i4>
      </vt:variant>
      <vt:variant>
        <vt:lpwstr/>
      </vt:variant>
      <vt:variant>
        <vt:lpwstr>Investigating</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model alloys</dc:title>
  <dc:subject/>
  <dc:creator>Science Learning Hub, University of Waikato</dc:creator>
  <cp:keywords/>
  <dc:description/>
  <cp:lastModifiedBy>Science Learning Hub - University of Waikato</cp:lastModifiedBy>
  <cp:revision>2</cp:revision>
  <dcterms:created xsi:type="dcterms:W3CDTF">2017-04-03T21:53:00Z</dcterms:created>
  <dcterms:modified xsi:type="dcterms:W3CDTF">2017-04-03T21:53:00Z</dcterms:modified>
  <cp:category/>
</cp:coreProperties>
</file>