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E7" w:rsidRDefault="001571E7" w:rsidP="001571E7">
      <w:pPr>
        <w:jc w:val="center"/>
        <w:rPr>
          <w:b/>
          <w:sz w:val="24"/>
        </w:rPr>
      </w:pPr>
    </w:p>
    <w:p w:rsidR="00352181" w:rsidRPr="00C876E5" w:rsidRDefault="00352181" w:rsidP="001571E7">
      <w:pPr>
        <w:jc w:val="center"/>
        <w:rPr>
          <w:b/>
          <w:sz w:val="24"/>
        </w:rPr>
      </w:pPr>
      <w:r w:rsidRPr="00C876E5">
        <w:rPr>
          <w:b/>
          <w:sz w:val="24"/>
        </w:rPr>
        <w:t xml:space="preserve">ACTIVITY: </w:t>
      </w:r>
      <w:r>
        <w:rPr>
          <w:b/>
          <w:sz w:val="24"/>
        </w:rPr>
        <w:t>Investigating whole body vibration training</w:t>
      </w:r>
    </w:p>
    <w:p w:rsidR="00352181" w:rsidRDefault="00352181" w:rsidP="00352181"/>
    <w:p w:rsidR="00352181" w:rsidRDefault="00352181" w:rsidP="0035218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352181" w:rsidRDefault="00352181" w:rsidP="00352181">
      <w:pPr>
        <w:pBdr>
          <w:top w:val="single" w:sz="4" w:space="1" w:color="auto"/>
          <w:left w:val="single" w:sz="4" w:space="1" w:color="auto"/>
          <w:bottom w:val="single" w:sz="4" w:space="1" w:color="auto"/>
          <w:right w:val="single" w:sz="4" w:space="1" w:color="auto"/>
        </w:pBdr>
        <w:rPr>
          <w:rFonts w:cs="Helvetica"/>
          <w:b/>
        </w:rPr>
      </w:pPr>
    </w:p>
    <w:p w:rsidR="00352181" w:rsidRDefault="00352181" w:rsidP="00352181">
      <w:pPr>
        <w:pBdr>
          <w:top w:val="single" w:sz="4" w:space="1" w:color="auto"/>
          <w:left w:val="single" w:sz="4" w:space="1" w:color="auto"/>
          <w:bottom w:val="single" w:sz="4" w:space="1" w:color="auto"/>
          <w:right w:val="single" w:sz="4" w:space="1" w:color="auto"/>
        </w:pBdr>
      </w:pPr>
      <w:r>
        <w:t>In this activity, students investigate data from research on the effects of whole body vibration training.</w:t>
      </w:r>
    </w:p>
    <w:p w:rsidR="00352181" w:rsidRPr="00747D4A" w:rsidRDefault="00352181" w:rsidP="00352181">
      <w:pPr>
        <w:pBdr>
          <w:top w:val="single" w:sz="4" w:space="1" w:color="auto"/>
          <w:left w:val="single" w:sz="4" w:space="1" w:color="auto"/>
          <w:bottom w:val="single" w:sz="4" w:space="1" w:color="auto"/>
          <w:right w:val="single" w:sz="4" w:space="1" w:color="auto"/>
        </w:pBdr>
        <w:rPr>
          <w:b/>
        </w:rPr>
      </w:pPr>
    </w:p>
    <w:p w:rsidR="00352181" w:rsidRPr="00831ACD" w:rsidRDefault="00352181" w:rsidP="00352181">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352181" w:rsidRPr="00423CAE" w:rsidRDefault="00352181" w:rsidP="00352181">
      <w:pPr>
        <w:pStyle w:val="StyleVerdanaRight05cm"/>
        <w:numPr>
          <w:ilvl w:val="0"/>
          <w:numId w:val="5"/>
        </w:numPr>
        <w:pBdr>
          <w:top w:val="single" w:sz="4" w:space="1" w:color="auto"/>
          <w:left w:val="single" w:sz="4" w:space="1" w:color="auto"/>
          <w:bottom w:val="single" w:sz="4" w:space="1" w:color="auto"/>
          <w:right w:val="single" w:sz="4" w:space="1" w:color="auto"/>
        </w:pBdr>
      </w:pPr>
      <w:r w:rsidRPr="00423CAE">
        <w:rPr>
          <w:rFonts w:cs="Arial"/>
          <w:szCs w:val="22"/>
        </w:rPr>
        <w:t xml:space="preserve">interpret information in data tables </w:t>
      </w:r>
    </w:p>
    <w:p w:rsidR="00352181" w:rsidRPr="00423CAE" w:rsidRDefault="00352181" w:rsidP="00352181">
      <w:pPr>
        <w:pStyle w:val="StyleVerdanaRight05cm"/>
        <w:numPr>
          <w:ilvl w:val="0"/>
          <w:numId w:val="5"/>
        </w:numPr>
        <w:pBdr>
          <w:top w:val="single" w:sz="4" w:space="1" w:color="auto"/>
          <w:left w:val="single" w:sz="4" w:space="1" w:color="auto"/>
          <w:bottom w:val="single" w:sz="4" w:space="1" w:color="auto"/>
          <w:right w:val="single" w:sz="4" w:space="1" w:color="auto"/>
        </w:pBdr>
      </w:pPr>
      <w:r w:rsidRPr="00423CAE">
        <w:rPr>
          <w:rFonts w:cs="Arial"/>
          <w:szCs w:val="22"/>
        </w:rPr>
        <w:t>use this information to argue</w:t>
      </w:r>
      <w:r>
        <w:rPr>
          <w:rFonts w:cs="Arial"/>
          <w:szCs w:val="22"/>
        </w:rPr>
        <w:t xml:space="preserve"> for or against the effectiveness</w:t>
      </w:r>
      <w:r w:rsidRPr="00423CAE">
        <w:rPr>
          <w:rFonts w:cs="Arial"/>
          <w:szCs w:val="22"/>
        </w:rPr>
        <w:t xml:space="preserve"> of whole body vibration training</w:t>
      </w:r>
    </w:p>
    <w:p w:rsidR="00352181" w:rsidRPr="00423CAE" w:rsidRDefault="00352181" w:rsidP="00352181">
      <w:pPr>
        <w:pStyle w:val="StyleVerdanaRight05cm"/>
        <w:numPr>
          <w:ilvl w:val="0"/>
          <w:numId w:val="5"/>
        </w:numPr>
        <w:pBdr>
          <w:top w:val="single" w:sz="4" w:space="1" w:color="auto"/>
          <w:left w:val="single" w:sz="4" w:space="1" w:color="auto"/>
          <w:bottom w:val="single" w:sz="4" w:space="1" w:color="auto"/>
          <w:right w:val="single" w:sz="4" w:space="1" w:color="auto"/>
        </w:pBdr>
      </w:pPr>
      <w:r w:rsidRPr="00423CAE">
        <w:rPr>
          <w:rFonts w:cs="Arial"/>
          <w:szCs w:val="22"/>
        </w:rPr>
        <w:t xml:space="preserve">use this information to </w:t>
      </w:r>
      <w:r>
        <w:rPr>
          <w:rFonts w:cs="Arial"/>
          <w:szCs w:val="22"/>
        </w:rPr>
        <w:t xml:space="preserve">aid </w:t>
      </w:r>
      <w:r w:rsidRPr="00423CAE">
        <w:rPr>
          <w:rFonts w:cs="Arial"/>
          <w:szCs w:val="22"/>
        </w:rPr>
        <w:t>develop</w:t>
      </w:r>
      <w:r>
        <w:rPr>
          <w:rFonts w:cs="Arial"/>
          <w:szCs w:val="22"/>
        </w:rPr>
        <w:t>ment of</w:t>
      </w:r>
      <w:r w:rsidRPr="00423CAE">
        <w:rPr>
          <w:rFonts w:cs="Arial"/>
          <w:szCs w:val="22"/>
        </w:rPr>
        <w:t xml:space="preserve"> visual and numerical scientific literacy</w:t>
      </w:r>
      <w:r>
        <w:rPr>
          <w:rFonts w:cs="Arial"/>
          <w:szCs w:val="22"/>
        </w:rPr>
        <w:t>.</w:t>
      </w:r>
    </w:p>
    <w:p w:rsidR="00352181" w:rsidRDefault="00352181" w:rsidP="00352181"/>
    <w:p w:rsidR="00352181" w:rsidRPr="00C876E5" w:rsidRDefault="00352181" w:rsidP="00352181">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352181" w:rsidRDefault="00352181" w:rsidP="00352181">
      <w:hyperlink w:anchor="need" w:history="1">
        <w:r w:rsidRPr="00CA4376">
          <w:rPr>
            <w:rStyle w:val="Hyperlink"/>
          </w:rPr>
          <w:t>Wha</w:t>
        </w:r>
        <w:r w:rsidRPr="00CA4376">
          <w:rPr>
            <w:rStyle w:val="Hyperlink"/>
          </w:rPr>
          <w:t>t</w:t>
        </w:r>
        <w:r w:rsidRPr="00CA4376">
          <w:rPr>
            <w:rStyle w:val="Hyperlink"/>
          </w:rPr>
          <w:t xml:space="preserve"> you n</w:t>
        </w:r>
        <w:r w:rsidRPr="00CA4376">
          <w:rPr>
            <w:rStyle w:val="Hyperlink"/>
          </w:rPr>
          <w:t>e</w:t>
        </w:r>
        <w:r w:rsidRPr="00CA4376">
          <w:rPr>
            <w:rStyle w:val="Hyperlink"/>
          </w:rPr>
          <w:t>e</w:t>
        </w:r>
        <w:r w:rsidRPr="00CA4376">
          <w:rPr>
            <w:rStyle w:val="Hyperlink"/>
          </w:rPr>
          <w:t>d</w:t>
        </w:r>
      </w:hyperlink>
    </w:p>
    <w:p w:rsidR="00352181" w:rsidRPr="00C876E5" w:rsidRDefault="00352181" w:rsidP="00352181">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352181" w:rsidRPr="00446086" w:rsidRDefault="00352181" w:rsidP="00352181">
      <w:r w:rsidRPr="00446086">
        <w:t>Student handout</w:t>
      </w:r>
      <w:r w:rsidR="007F5E77" w:rsidRPr="00446086">
        <w:t>:</w:t>
      </w:r>
      <w:r w:rsidR="00446086" w:rsidRPr="00446086">
        <w:t xml:space="preserve"> </w:t>
      </w:r>
      <w:hyperlink w:anchor="handout" w:history="1">
        <w:r w:rsidR="00446086" w:rsidRPr="00446086">
          <w:rPr>
            <w:rStyle w:val="Hyperlink"/>
          </w:rPr>
          <w:t>Investigating WBV training</w:t>
        </w:r>
      </w:hyperlink>
    </w:p>
    <w:p w:rsidR="00352181" w:rsidRDefault="00352181" w:rsidP="00352181"/>
    <w:p w:rsidR="00352181" w:rsidRPr="00B02A70" w:rsidRDefault="00352181" w:rsidP="00352181">
      <w:pPr>
        <w:rPr>
          <w:b/>
        </w:rPr>
      </w:pPr>
      <w:bookmarkStart w:id="0" w:name="Introduction"/>
      <w:bookmarkEnd w:id="0"/>
      <w:r w:rsidRPr="00B02A70">
        <w:rPr>
          <w:b/>
        </w:rPr>
        <w:t>Introduction/background</w:t>
      </w:r>
    </w:p>
    <w:p w:rsidR="00352181" w:rsidRDefault="00352181" w:rsidP="00352181">
      <w:r>
        <w:t xml:space="preserve"> </w:t>
      </w:r>
    </w:p>
    <w:p w:rsidR="00352181" w:rsidRDefault="00352181" w:rsidP="00352181">
      <w:r>
        <w:t xml:space="preserve">The article </w:t>
      </w:r>
      <w:hyperlink r:id="rId7" w:history="1">
        <w:r w:rsidRPr="00DB7FFD">
          <w:rPr>
            <w:rStyle w:val="Hyperlink"/>
          </w:rPr>
          <w:t>Whole body vi</w:t>
        </w:r>
        <w:r w:rsidRPr="00DB7FFD">
          <w:rPr>
            <w:rStyle w:val="Hyperlink"/>
          </w:rPr>
          <w:t>b</w:t>
        </w:r>
        <w:r w:rsidRPr="00DB7FFD">
          <w:rPr>
            <w:rStyle w:val="Hyperlink"/>
          </w:rPr>
          <w:t>ration training</w:t>
        </w:r>
      </w:hyperlink>
      <w:r>
        <w:t xml:space="preserve"> highlights research into a method of sport and fitness training. The people selling whole body vibration (WBV) training equipment claim that WBV can strengthen muscles, tone and shape the body, increase blood flow, speed up weight loss and reduce cellulite. It is the role of sports scientists to investigate such claims and report their findings.</w:t>
      </w:r>
    </w:p>
    <w:p w:rsidR="00352181" w:rsidRDefault="00352181" w:rsidP="00352181"/>
    <w:p w:rsidR="00352181" w:rsidRDefault="00352181" w:rsidP="00352181">
      <w:r>
        <w:t xml:space="preserve">An achievement objective in the nature of science strand </w:t>
      </w:r>
      <w:r w:rsidR="007F5E77">
        <w:t>C</w:t>
      </w:r>
      <w:r>
        <w:t>ommunicating in science is for students to apply their understandings of science to evaluate both popular and scientific texts (including visual and numerical literacy). The rationale is that students need to be able to decide what to believe and to use scientific information and knowledge to inform decision-making at the personal, work-related and societal level. Students need to be able to distinguish among good science, bad science and non-science. To do this, they must be able to understand, analyse and evaluate scientific texts.</w:t>
      </w:r>
    </w:p>
    <w:p w:rsidR="00352181" w:rsidRDefault="00352181" w:rsidP="00352181"/>
    <w:p w:rsidR="00352181" w:rsidRDefault="00352181" w:rsidP="00352181">
      <w:r>
        <w:t>This activity provides students with an authentic experience in reading information in data tables, practi</w:t>
      </w:r>
      <w:r w:rsidR="007F5E77">
        <w:t>c</w:t>
      </w:r>
      <w:r>
        <w:t>e in evaluating scientific texts and using data to make decisions about the effectiveness of WBV training.</w:t>
      </w:r>
    </w:p>
    <w:p w:rsidR="00352181" w:rsidRPr="00B02A70" w:rsidRDefault="00352181" w:rsidP="00352181"/>
    <w:p w:rsidR="00352181" w:rsidRPr="00B02A70" w:rsidRDefault="00352181" w:rsidP="00352181">
      <w:pPr>
        <w:rPr>
          <w:b/>
        </w:rPr>
      </w:pPr>
      <w:bookmarkStart w:id="1" w:name="need"/>
      <w:bookmarkEnd w:id="1"/>
      <w:r w:rsidRPr="00B02A70">
        <w:rPr>
          <w:b/>
        </w:rPr>
        <w:t>What you need</w:t>
      </w:r>
    </w:p>
    <w:p w:rsidR="00352181" w:rsidRDefault="00352181" w:rsidP="00352181"/>
    <w:p w:rsidR="00352181" w:rsidRDefault="007F5E77" w:rsidP="00352181">
      <w:pPr>
        <w:numPr>
          <w:ilvl w:val="0"/>
          <w:numId w:val="6"/>
        </w:numPr>
      </w:pPr>
      <w:r>
        <w:t>A</w:t>
      </w:r>
      <w:r w:rsidR="00352181">
        <w:t xml:space="preserve">ccess to the article </w:t>
      </w:r>
      <w:hyperlink r:id="rId8" w:history="1">
        <w:r w:rsidR="00352181" w:rsidRPr="00DB7FFD">
          <w:rPr>
            <w:rStyle w:val="Hyperlink"/>
          </w:rPr>
          <w:t>Whole body vibration training</w:t>
        </w:r>
      </w:hyperlink>
    </w:p>
    <w:p w:rsidR="00352181" w:rsidRDefault="007F5E77" w:rsidP="00352181">
      <w:pPr>
        <w:numPr>
          <w:ilvl w:val="0"/>
          <w:numId w:val="6"/>
        </w:numPr>
      </w:pPr>
      <w:r>
        <w:t>A</w:t>
      </w:r>
      <w:r w:rsidR="00352181">
        <w:t xml:space="preserve">ccess to the video </w:t>
      </w:r>
      <w:hyperlink r:id="rId9" w:history="1">
        <w:r w:rsidR="00352181" w:rsidRPr="00C36C89">
          <w:rPr>
            <w:rStyle w:val="Hyperlink"/>
          </w:rPr>
          <w:t>Rese</w:t>
        </w:r>
        <w:r w:rsidR="00352181" w:rsidRPr="00C36C89">
          <w:rPr>
            <w:rStyle w:val="Hyperlink"/>
          </w:rPr>
          <w:t>a</w:t>
        </w:r>
        <w:r w:rsidR="00352181" w:rsidRPr="00C36C89">
          <w:rPr>
            <w:rStyle w:val="Hyperlink"/>
          </w:rPr>
          <w:t>rch process</w:t>
        </w:r>
      </w:hyperlink>
    </w:p>
    <w:p w:rsidR="00352181" w:rsidRPr="00DF0A8E" w:rsidRDefault="00352181" w:rsidP="00352181">
      <w:pPr>
        <w:ind w:left="360"/>
      </w:pPr>
    </w:p>
    <w:p w:rsidR="00352181" w:rsidRDefault="00352181" w:rsidP="00352181">
      <w:pPr>
        <w:rPr>
          <w:b/>
        </w:rPr>
      </w:pPr>
      <w:bookmarkStart w:id="2" w:name="Do"/>
      <w:bookmarkEnd w:id="2"/>
      <w:r w:rsidRPr="00B02A70">
        <w:rPr>
          <w:b/>
        </w:rPr>
        <w:t>What to do</w:t>
      </w:r>
    </w:p>
    <w:p w:rsidR="00352181" w:rsidRDefault="00352181" w:rsidP="00352181"/>
    <w:p w:rsidR="00352181" w:rsidRPr="00A802BA" w:rsidRDefault="00352181" w:rsidP="00352181">
      <w:pPr>
        <w:numPr>
          <w:ilvl w:val="0"/>
          <w:numId w:val="15"/>
        </w:numPr>
        <w:rPr>
          <w:rFonts w:cs="Arial"/>
        </w:rPr>
      </w:pPr>
      <w:r>
        <w:rPr>
          <w:rFonts w:cs="Arial"/>
        </w:rPr>
        <w:t xml:space="preserve">Read the </w:t>
      </w:r>
      <w:r>
        <w:t xml:space="preserve">article </w:t>
      </w:r>
      <w:hyperlink r:id="rId10" w:history="1">
        <w:r w:rsidRPr="00DB7FFD">
          <w:rPr>
            <w:rStyle w:val="Hyperlink"/>
          </w:rPr>
          <w:t>Whole body vibration training</w:t>
        </w:r>
      </w:hyperlink>
      <w:r>
        <w:t>, discuss the conflicting results and the tentative nature of scientific research.</w:t>
      </w:r>
    </w:p>
    <w:p w:rsidR="00352181" w:rsidRPr="00A802BA" w:rsidRDefault="00352181" w:rsidP="00352181">
      <w:pPr>
        <w:rPr>
          <w:rFonts w:cs="Arial"/>
        </w:rPr>
      </w:pPr>
    </w:p>
    <w:p w:rsidR="00352181" w:rsidRPr="00D60D7B" w:rsidRDefault="00352181" w:rsidP="00352181">
      <w:pPr>
        <w:numPr>
          <w:ilvl w:val="0"/>
          <w:numId w:val="15"/>
        </w:numPr>
        <w:rPr>
          <w:i/>
        </w:rPr>
      </w:pPr>
      <w:r>
        <w:t xml:space="preserve">Provide students with the student handout and access to the article </w:t>
      </w:r>
      <w:hyperlink r:id="rId11" w:history="1">
        <w:r w:rsidRPr="00DB7FFD">
          <w:rPr>
            <w:rStyle w:val="Hyperlink"/>
          </w:rPr>
          <w:t>Whole body vibration training</w:t>
        </w:r>
      </w:hyperlink>
      <w:r>
        <w:t xml:space="preserve"> and the video </w:t>
      </w:r>
      <w:hyperlink r:id="rId12" w:history="1">
        <w:r w:rsidRPr="00CD4E87">
          <w:rPr>
            <w:rStyle w:val="Hyperlink"/>
          </w:rPr>
          <w:t xml:space="preserve">Research </w:t>
        </w:r>
        <w:r w:rsidR="007F5E77">
          <w:rPr>
            <w:rStyle w:val="Hyperlink"/>
          </w:rPr>
          <w:t>p</w:t>
        </w:r>
        <w:r w:rsidRPr="00CD4E87">
          <w:rPr>
            <w:rStyle w:val="Hyperlink"/>
          </w:rPr>
          <w:t>rocess</w:t>
        </w:r>
      </w:hyperlink>
      <w:r>
        <w:t xml:space="preserve">. </w:t>
      </w:r>
    </w:p>
    <w:p w:rsidR="00352181" w:rsidRPr="00D60D7B" w:rsidRDefault="00352181" w:rsidP="00352181"/>
    <w:p w:rsidR="00352181" w:rsidRDefault="00352181" w:rsidP="00352181">
      <w:pPr>
        <w:numPr>
          <w:ilvl w:val="0"/>
          <w:numId w:val="15"/>
        </w:numPr>
        <w:rPr>
          <w:i/>
        </w:rPr>
      </w:pPr>
      <w:r>
        <w:t xml:space="preserve">Ask students to work through the tasks in the </w:t>
      </w:r>
      <w:r w:rsidR="007F5E77">
        <w:t>student handout</w:t>
      </w:r>
      <w:r w:rsidR="00446086" w:rsidRPr="00446086">
        <w:t xml:space="preserve"> </w:t>
      </w:r>
      <w:hyperlink w:anchor="handout" w:history="1">
        <w:r w:rsidR="00446086" w:rsidRPr="00446086">
          <w:rPr>
            <w:rStyle w:val="Hyperlink"/>
          </w:rPr>
          <w:t>Investigating WBV training</w:t>
        </w:r>
      </w:hyperlink>
      <w:r>
        <w:t>. (Amend it as desired to suit the level of student capability or to suit your own needs or purposes.)</w:t>
      </w:r>
    </w:p>
    <w:p w:rsidR="00352181" w:rsidRDefault="00352181" w:rsidP="00352181">
      <w:pPr>
        <w:rPr>
          <w:b/>
        </w:rPr>
      </w:pPr>
      <w:bookmarkStart w:id="3" w:name="_GoBack"/>
      <w:bookmarkEnd w:id="3"/>
      <w:r>
        <w:br w:type="page"/>
      </w:r>
      <w:bookmarkStart w:id="4" w:name="handout"/>
      <w:bookmarkEnd w:id="4"/>
      <w:r w:rsidRPr="00A171A6">
        <w:rPr>
          <w:b/>
        </w:rPr>
        <w:lastRenderedPageBreak/>
        <w:t xml:space="preserve">Student handout: Investigating </w:t>
      </w:r>
      <w:r w:rsidR="00446086">
        <w:rPr>
          <w:b/>
        </w:rPr>
        <w:t>WBV</w:t>
      </w:r>
      <w:r w:rsidRPr="00A171A6">
        <w:rPr>
          <w:b/>
        </w:rPr>
        <w:t xml:space="preserve"> training</w:t>
      </w:r>
    </w:p>
    <w:p w:rsidR="00352181" w:rsidRDefault="00352181" w:rsidP="00352181">
      <w:pPr>
        <w:rPr>
          <w:b/>
        </w:rPr>
      </w:pPr>
    </w:p>
    <w:p w:rsidR="00352181" w:rsidRDefault="00352181" w:rsidP="00352181">
      <w:r>
        <w:t xml:space="preserve">Use the information from </w:t>
      </w:r>
      <w:hyperlink r:id="rId13" w:history="1">
        <w:r w:rsidR="00A871E5" w:rsidRPr="00DB7FFD">
          <w:rPr>
            <w:rStyle w:val="Hyperlink"/>
          </w:rPr>
          <w:t>Whole body vibration training</w:t>
        </w:r>
      </w:hyperlink>
      <w:r w:rsidR="00A871E5">
        <w:t xml:space="preserve"> </w:t>
      </w:r>
      <w:r>
        <w:t>to complete the following tasks</w:t>
      </w:r>
      <w:r w:rsidR="00A871E5">
        <w:t>:</w:t>
      </w:r>
    </w:p>
    <w:p w:rsidR="00352181" w:rsidRDefault="00352181" w:rsidP="00352181"/>
    <w:p w:rsidR="00352181" w:rsidRDefault="00352181" w:rsidP="007F5E77">
      <w:pPr>
        <w:numPr>
          <w:ilvl w:val="0"/>
          <w:numId w:val="20"/>
        </w:numPr>
      </w:pPr>
      <w:r>
        <w:t xml:space="preserve">Examine the </w:t>
      </w:r>
      <w:r w:rsidRPr="009E5D62">
        <w:rPr>
          <w:rFonts w:cs="Arial"/>
        </w:rPr>
        <w:t xml:space="preserve">C. Bosco, </w:t>
      </w:r>
      <w:r>
        <w:rPr>
          <w:rFonts w:cs="Arial"/>
        </w:rPr>
        <w:t>et al.</w:t>
      </w:r>
      <w:r w:rsidRPr="009E5D62">
        <w:rPr>
          <w:rFonts w:cs="Arial"/>
        </w:rPr>
        <w:t xml:space="preserve"> </w:t>
      </w:r>
      <w:r>
        <w:t>data</w:t>
      </w:r>
      <w:r w:rsidR="00446086">
        <w:t xml:space="preserve"> in Table 1</w:t>
      </w:r>
      <w:r>
        <w:t>. In your own words</w:t>
      </w:r>
      <w:r w:rsidR="007F5E77">
        <w:t>,</w:t>
      </w:r>
      <w:r>
        <w:t xml:space="preserve"> briefly describe what the scientists tested, the process they used and their findings.</w:t>
      </w:r>
    </w:p>
    <w:p w:rsidR="00352181" w:rsidRDefault="00352181" w:rsidP="00352181"/>
    <w:p w:rsidR="007F5E77" w:rsidRDefault="007F5E77" w:rsidP="00352181"/>
    <w:p w:rsidR="007F5E77" w:rsidRDefault="007F5E77" w:rsidP="00352181"/>
    <w:p w:rsidR="007F5E77" w:rsidRDefault="007F5E77" w:rsidP="00352181"/>
    <w:p w:rsidR="00352181" w:rsidRDefault="00352181" w:rsidP="00352181">
      <w:pPr>
        <w:numPr>
          <w:ilvl w:val="0"/>
          <w:numId w:val="20"/>
        </w:numPr>
      </w:pPr>
      <w:r>
        <w:t>Examine the Rittweger et al. data</w:t>
      </w:r>
      <w:r w:rsidR="00446086">
        <w:t xml:space="preserve"> in Table 2</w:t>
      </w:r>
      <w:r>
        <w:t>. In your own words</w:t>
      </w:r>
      <w:r w:rsidR="007F5E77">
        <w:t>,</w:t>
      </w:r>
      <w:r>
        <w:t xml:space="preserve"> briefly describe what the scientists tested, the process they used and their findings.</w:t>
      </w:r>
    </w:p>
    <w:p w:rsidR="007F5E77" w:rsidRDefault="007F5E77" w:rsidP="007F5E77">
      <w:r>
        <w:br/>
      </w:r>
    </w:p>
    <w:p w:rsidR="007F5E77" w:rsidRDefault="007F5E77" w:rsidP="007F5E77"/>
    <w:p w:rsidR="00352181" w:rsidRPr="00F360DB" w:rsidRDefault="00352181" w:rsidP="00352181"/>
    <w:p w:rsidR="00352181" w:rsidRDefault="00352181" w:rsidP="00352181"/>
    <w:p w:rsidR="00352181" w:rsidRDefault="00352181" w:rsidP="00352181">
      <w:pPr>
        <w:numPr>
          <w:ilvl w:val="0"/>
          <w:numId w:val="20"/>
        </w:numPr>
      </w:pPr>
      <w:r>
        <w:t xml:space="preserve">Imagine your school wishes to purchase training equipment for its elite sports teams. Use the data from Tables 1 and 2 to prepare for a debate </w:t>
      </w:r>
      <w:r w:rsidR="00446086">
        <w:t>for and against</w:t>
      </w:r>
      <w:r>
        <w:t xml:space="preserve"> WBV training</w:t>
      </w:r>
      <w:r w:rsidR="00446086">
        <w:t>.</w:t>
      </w:r>
    </w:p>
    <w:p w:rsidR="00446086" w:rsidRDefault="00446086" w:rsidP="00446086"/>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93"/>
        <w:gridCol w:w="4694"/>
      </w:tblGrid>
      <w:tr w:rsidR="00352181" w:rsidTr="007F5E77">
        <w:tc>
          <w:tcPr>
            <w:tcW w:w="4693" w:type="dxa"/>
            <w:shd w:val="clear" w:color="auto" w:fill="D9D9D9"/>
          </w:tcPr>
          <w:p w:rsidR="00352181" w:rsidRPr="007F5E77" w:rsidRDefault="00352181" w:rsidP="00352181">
            <w:pPr>
              <w:rPr>
                <w:b/>
              </w:rPr>
            </w:pPr>
            <w:r w:rsidRPr="007F5E77">
              <w:rPr>
                <w:b/>
              </w:rPr>
              <w:t>Sales rep from a sports fitness company that sells WBV equipment</w:t>
            </w:r>
          </w:p>
        </w:tc>
        <w:tc>
          <w:tcPr>
            <w:tcW w:w="4694" w:type="dxa"/>
            <w:shd w:val="clear" w:color="auto" w:fill="D9D9D9"/>
          </w:tcPr>
          <w:p w:rsidR="00352181" w:rsidRPr="007F5E77" w:rsidRDefault="00352181" w:rsidP="00352181">
            <w:pPr>
              <w:rPr>
                <w:b/>
              </w:rPr>
            </w:pPr>
            <w:r w:rsidRPr="007F5E77">
              <w:rPr>
                <w:b/>
              </w:rPr>
              <w:t>An experienced coach who has seen fads in sports training come and go</w:t>
            </w:r>
          </w:p>
        </w:tc>
      </w:tr>
      <w:tr w:rsidR="00352181" w:rsidTr="007F5E77">
        <w:tc>
          <w:tcPr>
            <w:tcW w:w="4693" w:type="dxa"/>
          </w:tcPr>
          <w:p w:rsidR="00352181" w:rsidRPr="00446086" w:rsidRDefault="00352181" w:rsidP="00446086"/>
          <w:p w:rsidR="00352181" w:rsidRDefault="00352181" w:rsidP="00446086"/>
          <w:p w:rsidR="00446086" w:rsidRDefault="00446086" w:rsidP="00446086"/>
          <w:p w:rsidR="00446086" w:rsidRDefault="00446086" w:rsidP="00446086"/>
          <w:p w:rsidR="00446086" w:rsidRDefault="00446086" w:rsidP="00446086"/>
          <w:p w:rsidR="00446086" w:rsidRDefault="00446086" w:rsidP="00446086"/>
          <w:p w:rsidR="00446086" w:rsidRPr="00446086" w:rsidRDefault="00446086" w:rsidP="00446086"/>
          <w:p w:rsidR="00352181" w:rsidRPr="00446086" w:rsidRDefault="00352181" w:rsidP="00446086"/>
        </w:tc>
        <w:tc>
          <w:tcPr>
            <w:tcW w:w="4694" w:type="dxa"/>
          </w:tcPr>
          <w:p w:rsidR="00352181" w:rsidRPr="00446086" w:rsidRDefault="00352181" w:rsidP="00446086"/>
          <w:p w:rsidR="00352181" w:rsidRPr="00446086" w:rsidRDefault="00352181" w:rsidP="00446086"/>
          <w:p w:rsidR="00352181" w:rsidRPr="00446086" w:rsidRDefault="00352181" w:rsidP="00446086"/>
          <w:p w:rsidR="00352181" w:rsidRPr="00446086" w:rsidRDefault="00352181" w:rsidP="00446086"/>
        </w:tc>
      </w:tr>
    </w:tbl>
    <w:p w:rsidR="00446086" w:rsidRDefault="00446086" w:rsidP="00352181"/>
    <w:p w:rsidR="00A871E5" w:rsidRDefault="00352181" w:rsidP="00352181">
      <w:pPr>
        <w:numPr>
          <w:ilvl w:val="0"/>
          <w:numId w:val="20"/>
        </w:numPr>
        <w:rPr>
          <w:rFonts w:cs="Arial"/>
        </w:rPr>
      </w:pPr>
      <w:r>
        <w:rPr>
          <w:rFonts w:cs="Arial"/>
        </w:rPr>
        <w:t xml:space="preserve">Use the storyboard included </w:t>
      </w:r>
      <w:r w:rsidR="00A871E5">
        <w:rPr>
          <w:rFonts w:cs="Arial"/>
        </w:rPr>
        <w:t xml:space="preserve">on the next page </w:t>
      </w:r>
      <w:r>
        <w:rPr>
          <w:rFonts w:cs="Arial"/>
        </w:rPr>
        <w:t xml:space="preserve">to design an infomercial about WBV training equipment, its benefits and </w:t>
      </w:r>
      <w:r w:rsidRPr="00A871E5">
        <w:t>why</w:t>
      </w:r>
      <w:r>
        <w:rPr>
          <w:rFonts w:cs="Arial"/>
        </w:rPr>
        <w:t xml:space="preserve"> every household should have one. </w:t>
      </w:r>
    </w:p>
    <w:p w:rsidR="00352181" w:rsidRPr="004B2F30" w:rsidRDefault="00352181" w:rsidP="00352181">
      <w:pPr>
        <w:rPr>
          <w:rFonts w:cs="Arial"/>
          <w:b/>
        </w:rPr>
      </w:pPr>
    </w:p>
    <w:p w:rsidR="00352181" w:rsidRPr="00B277AC" w:rsidRDefault="00352181" w:rsidP="00352181">
      <w:pPr>
        <w:numPr>
          <w:ilvl w:val="0"/>
          <w:numId w:val="20"/>
        </w:numPr>
      </w:pPr>
      <w:r>
        <w:t>People need to be able to distinguish among good science, bad science and non-science. To do this, they must be able to understand, analyse and evaluate scientific texts.</w:t>
      </w:r>
      <w:r w:rsidR="00446086">
        <w:t xml:space="preserve"> </w:t>
      </w:r>
      <w:r>
        <w:t xml:space="preserve">Using the infomercial storyboard </w:t>
      </w:r>
      <w:r w:rsidR="00446086">
        <w:t>you have created,</w:t>
      </w:r>
      <w:r>
        <w:t xml:space="preserve"> what are some ways you could use scientific information and knowledge to inform your decision-making about whether or not to purchase WBV training equipment?</w:t>
      </w:r>
    </w:p>
    <w:p w:rsidR="00352181" w:rsidRDefault="00352181" w:rsidP="00352181"/>
    <w:p w:rsidR="00446086" w:rsidRDefault="00446086" w:rsidP="00352181"/>
    <w:p w:rsidR="00446086" w:rsidRDefault="00446086" w:rsidP="00352181"/>
    <w:p w:rsidR="00446086" w:rsidRDefault="00446086" w:rsidP="00352181"/>
    <w:p w:rsidR="00352181" w:rsidRDefault="00352181" w:rsidP="00352181">
      <w:pPr>
        <w:numPr>
          <w:ilvl w:val="0"/>
          <w:numId w:val="20"/>
        </w:numPr>
      </w:pPr>
      <w:r>
        <w:t xml:space="preserve">Watch the video </w:t>
      </w:r>
      <w:hyperlink r:id="rId14" w:history="1">
        <w:r w:rsidRPr="00CD4E87">
          <w:rPr>
            <w:rStyle w:val="Hyperlink"/>
          </w:rPr>
          <w:t xml:space="preserve">Research </w:t>
        </w:r>
        <w:r w:rsidR="00446086">
          <w:rPr>
            <w:rStyle w:val="Hyperlink"/>
          </w:rPr>
          <w:t>p</w:t>
        </w:r>
        <w:r w:rsidRPr="00CD4E87">
          <w:rPr>
            <w:rStyle w:val="Hyperlink"/>
          </w:rPr>
          <w:t>rocess</w:t>
        </w:r>
      </w:hyperlink>
      <w:r>
        <w:t>. In it, Dr Justin Keogh from the Auckland University of Technology (AUT) talks about the reasons for choosing a research topic. He says, “The first step is initially coming up with the question. What are we interested in doing? What isn't really known?”</w:t>
      </w:r>
      <w:r w:rsidR="00446086">
        <w:t xml:space="preserve"> </w:t>
      </w:r>
      <w:r>
        <w:t>Develop a question that you would like to have answered in order to help you make your mind up about the benefits or not of WBV.</w:t>
      </w:r>
    </w:p>
    <w:p w:rsidR="00352181" w:rsidRDefault="00352181" w:rsidP="00352181"/>
    <w:p w:rsidR="00A871E5" w:rsidRDefault="00A871E5" w:rsidP="00352181"/>
    <w:p w:rsidR="00A871E5" w:rsidRDefault="00A871E5" w:rsidP="00352181"/>
    <w:p w:rsidR="00352181" w:rsidRDefault="00352181" w:rsidP="00352181">
      <w:pPr>
        <w:numPr>
          <w:ilvl w:val="0"/>
          <w:numId w:val="20"/>
        </w:numPr>
      </w:pPr>
      <w:r>
        <w:t>Do an internet search on the effectiveness of WBV training. Document the sites that appear to promote the effectiveness of WBV training and those that offer caution about its benefits. Comment on whether you think the sites are trustworthy.</w:t>
      </w:r>
    </w:p>
    <w:p w:rsidR="00352181" w:rsidRDefault="00352181" w:rsidP="00352181">
      <w:pPr>
        <w:sectPr w:rsidR="00352181">
          <w:headerReference w:type="default" r:id="rId15"/>
          <w:footerReference w:type="default" r:id="rId16"/>
          <w:pgSz w:w="11907" w:h="16840" w:code="9"/>
          <w:pgMar w:top="1134" w:right="1134" w:bottom="1134" w:left="1134" w:header="709" w:footer="709" w:gutter="0"/>
          <w:pgNumType w:start="1"/>
          <w:cols w:space="708"/>
          <w:docGrid w:linePitch="360"/>
        </w:sectPr>
      </w:pPr>
    </w:p>
    <w:p w:rsidR="00A871E5" w:rsidRDefault="00A871E5"/>
    <w:tbl>
      <w:tblPr>
        <w:tblW w:w="0" w:type="auto"/>
        <w:tblLook w:val="01E0" w:firstRow="1" w:lastRow="1" w:firstColumn="1" w:lastColumn="1" w:noHBand="0" w:noVBand="0"/>
      </w:tblPr>
      <w:tblGrid>
        <w:gridCol w:w="4929"/>
        <w:gridCol w:w="4929"/>
        <w:gridCol w:w="4930"/>
      </w:tblGrid>
      <w:tr w:rsidR="00352181" w:rsidRPr="007C49D5">
        <w:tc>
          <w:tcPr>
            <w:tcW w:w="4929" w:type="dxa"/>
          </w:tcPr>
          <w:p w:rsidR="00352181" w:rsidRPr="007C49D5" w:rsidRDefault="00352181" w:rsidP="00352181">
            <w:pPr>
              <w:rPr>
                <w:b/>
              </w:rPr>
            </w:pPr>
            <w:r w:rsidRPr="007C49D5">
              <w:rPr>
                <w:b/>
              </w:rPr>
              <w:t>Name(s):</w:t>
            </w:r>
          </w:p>
        </w:tc>
        <w:tc>
          <w:tcPr>
            <w:tcW w:w="4929" w:type="dxa"/>
          </w:tcPr>
          <w:p w:rsidR="00352181" w:rsidRPr="007C49D5" w:rsidRDefault="00352181" w:rsidP="00352181">
            <w:pPr>
              <w:rPr>
                <w:b/>
              </w:rPr>
            </w:pPr>
            <w:r w:rsidRPr="007C49D5">
              <w:rPr>
                <w:b/>
              </w:rPr>
              <w:t>Title:</w:t>
            </w:r>
          </w:p>
          <w:p w:rsidR="00352181" w:rsidRPr="007C49D5" w:rsidRDefault="00352181" w:rsidP="00352181">
            <w:pPr>
              <w:rPr>
                <w:b/>
                <w:sz w:val="16"/>
                <w:szCs w:val="16"/>
              </w:rPr>
            </w:pPr>
          </w:p>
        </w:tc>
        <w:tc>
          <w:tcPr>
            <w:tcW w:w="4930" w:type="dxa"/>
          </w:tcPr>
          <w:p w:rsidR="00352181" w:rsidRPr="007C49D5" w:rsidRDefault="00A871E5" w:rsidP="00352181">
            <w:pPr>
              <w:rPr>
                <w:b/>
              </w:rPr>
            </w:pPr>
            <w:r>
              <w:tab/>
            </w:r>
            <w:r w:rsidR="00352181" w:rsidRPr="007C49D5">
              <w:rPr>
                <w:b/>
              </w:rPr>
              <w:t>Date:</w:t>
            </w:r>
          </w:p>
        </w:tc>
      </w:tr>
      <w:tr w:rsidR="00352181">
        <w:tc>
          <w:tcPr>
            <w:tcW w:w="4929" w:type="dxa"/>
          </w:tcPr>
          <w:p w:rsidR="00352181" w:rsidRDefault="00352181" w:rsidP="00352181">
            <w:r>
              <w:rPr>
                <w:noProof/>
              </w:rPr>
            </w: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width:233.6pt;height:118pt;mso-position-horizontal-relative:char;mso-position-vertical-relative:line">
                  <w10:wrap type="none"/>
                  <w10:anchorlock/>
                </v:shape>
              </w:pict>
            </w:r>
          </w:p>
        </w:tc>
        <w:tc>
          <w:tcPr>
            <w:tcW w:w="4929" w:type="dxa"/>
          </w:tcPr>
          <w:p w:rsidR="00352181" w:rsidRDefault="00352181" w:rsidP="00352181">
            <w:r>
              <w:rPr>
                <w:noProof/>
              </w:rPr>
            </w:r>
            <w:r>
              <w:pict>
                <v:shape id="_x0000_s1048" type="#_x0000_t176" style="width:233.6pt;height:117.95pt;mso-position-horizontal-relative:char;mso-position-vertical-relative:line">
                  <w10:wrap type="none"/>
                  <w10:anchorlock/>
                </v:shape>
              </w:pict>
            </w:r>
          </w:p>
        </w:tc>
        <w:tc>
          <w:tcPr>
            <w:tcW w:w="4930" w:type="dxa"/>
          </w:tcPr>
          <w:p w:rsidR="00352181" w:rsidRDefault="00352181" w:rsidP="00352181">
            <w:r>
              <w:rPr>
                <w:noProof/>
              </w:rPr>
            </w:r>
            <w:r>
              <w:pict>
                <v:shape id="_x0000_s1047" type="#_x0000_t176" style="width:233.6pt;height:117.95pt;mso-position-horizontal-relative:char;mso-position-vertical-relative:line">
                  <w10:wrap type="none"/>
                  <w10:anchorlock/>
                </v:shape>
              </w:pict>
            </w:r>
          </w:p>
        </w:tc>
      </w:tr>
      <w:tr w:rsidR="00352181">
        <w:tc>
          <w:tcPr>
            <w:tcW w:w="4929" w:type="dxa"/>
          </w:tcPr>
          <w:p w:rsidR="00352181" w:rsidRPr="007C49D5" w:rsidRDefault="00352181" w:rsidP="00352181">
            <w:pPr>
              <w:rPr>
                <w:sz w:val="8"/>
                <w:szCs w:val="8"/>
              </w:rPr>
            </w:pPr>
          </w:p>
          <w:p w:rsidR="00352181" w:rsidRDefault="00352181" w:rsidP="00352181">
            <w:r>
              <w:rPr>
                <w:noProof/>
              </w:rPr>
            </w:r>
            <w:r>
              <w:pict>
                <v:rect id="_x0000_s1046" style="width:234pt;height:84.15pt;mso-position-horizontal-relative:char;mso-position-vertical-relative:line">
                  <w10:wrap type="none"/>
                  <w10:anchorlock/>
                </v:rect>
              </w:pict>
            </w:r>
          </w:p>
          <w:p w:rsidR="00352181" w:rsidRPr="007C49D5" w:rsidRDefault="00352181" w:rsidP="00352181">
            <w:pPr>
              <w:rPr>
                <w:sz w:val="8"/>
                <w:szCs w:val="8"/>
              </w:rPr>
            </w:pPr>
          </w:p>
        </w:tc>
        <w:tc>
          <w:tcPr>
            <w:tcW w:w="4929" w:type="dxa"/>
          </w:tcPr>
          <w:p w:rsidR="00352181" w:rsidRPr="007C49D5" w:rsidRDefault="00352181" w:rsidP="00352181">
            <w:pPr>
              <w:rPr>
                <w:sz w:val="8"/>
                <w:szCs w:val="8"/>
              </w:rPr>
            </w:pPr>
          </w:p>
          <w:p w:rsidR="00352181" w:rsidRDefault="00352181" w:rsidP="00352181">
            <w:r>
              <w:rPr>
                <w:noProof/>
              </w:rPr>
            </w:r>
            <w:r>
              <w:pict>
                <v:rect id="_x0000_s1045" style="width:234pt;height:84.1pt;mso-position-horizontal-relative:char;mso-position-vertical-relative:line">
                  <w10:wrap type="none"/>
                  <w10:anchorlock/>
                </v:rect>
              </w:pict>
            </w:r>
          </w:p>
          <w:p w:rsidR="00352181" w:rsidRPr="007C49D5" w:rsidRDefault="00352181" w:rsidP="00352181">
            <w:pPr>
              <w:rPr>
                <w:sz w:val="8"/>
                <w:szCs w:val="8"/>
              </w:rPr>
            </w:pPr>
          </w:p>
        </w:tc>
        <w:tc>
          <w:tcPr>
            <w:tcW w:w="4930" w:type="dxa"/>
          </w:tcPr>
          <w:p w:rsidR="00352181" w:rsidRPr="007C49D5" w:rsidRDefault="00352181" w:rsidP="00352181">
            <w:pPr>
              <w:rPr>
                <w:sz w:val="8"/>
                <w:szCs w:val="8"/>
              </w:rPr>
            </w:pPr>
          </w:p>
          <w:p w:rsidR="00352181" w:rsidRDefault="00352181" w:rsidP="00352181">
            <w:r>
              <w:rPr>
                <w:noProof/>
              </w:rPr>
            </w:r>
            <w:r>
              <w:pict>
                <v:rect id="_x0000_s1044" style="width:234pt;height:84.1pt;mso-position-horizontal-relative:char;mso-position-vertical-relative:line">
                  <w10:wrap type="none"/>
                  <w10:anchorlock/>
                </v:rect>
              </w:pict>
            </w:r>
          </w:p>
          <w:p w:rsidR="00352181" w:rsidRPr="007C49D5" w:rsidRDefault="00352181" w:rsidP="00352181">
            <w:pPr>
              <w:rPr>
                <w:sz w:val="8"/>
                <w:szCs w:val="8"/>
              </w:rPr>
            </w:pPr>
          </w:p>
        </w:tc>
      </w:tr>
      <w:tr w:rsidR="00352181">
        <w:tc>
          <w:tcPr>
            <w:tcW w:w="4929" w:type="dxa"/>
          </w:tcPr>
          <w:p w:rsidR="00352181" w:rsidRDefault="00352181" w:rsidP="00352181">
            <w:r>
              <w:rPr>
                <w:noProof/>
              </w:rPr>
            </w:r>
            <w:r>
              <w:pict>
                <v:shape id="_x0000_s1043" type="#_x0000_t176" style="width:233.6pt;height:118pt;mso-position-horizontal-relative:char;mso-position-vertical-relative:line">
                  <w10:wrap type="none"/>
                  <w10:anchorlock/>
                </v:shape>
              </w:pict>
            </w:r>
          </w:p>
        </w:tc>
        <w:tc>
          <w:tcPr>
            <w:tcW w:w="4929" w:type="dxa"/>
          </w:tcPr>
          <w:p w:rsidR="00352181" w:rsidRDefault="00352181" w:rsidP="00352181">
            <w:r>
              <w:rPr>
                <w:noProof/>
              </w:rPr>
            </w:r>
            <w:r>
              <w:pict>
                <v:shape id="_x0000_s1042" type="#_x0000_t176" style="width:233.6pt;height:117.95pt;mso-position-horizontal-relative:char;mso-position-vertical-relative:line">
                  <w10:wrap type="none"/>
                  <w10:anchorlock/>
                </v:shape>
              </w:pict>
            </w:r>
          </w:p>
        </w:tc>
        <w:tc>
          <w:tcPr>
            <w:tcW w:w="4930" w:type="dxa"/>
          </w:tcPr>
          <w:p w:rsidR="00352181" w:rsidRDefault="00352181" w:rsidP="00352181">
            <w:r>
              <w:rPr>
                <w:noProof/>
              </w:rPr>
            </w:r>
            <w:r>
              <w:pict>
                <v:shape id="_x0000_s1041" type="#_x0000_t176" style="width:233.6pt;height:117.95pt;mso-position-horizontal-relative:char;mso-position-vertical-relative:line">
                  <w10:wrap type="none"/>
                  <w10:anchorlock/>
                </v:shape>
              </w:pict>
            </w:r>
          </w:p>
        </w:tc>
      </w:tr>
      <w:tr w:rsidR="00352181">
        <w:tc>
          <w:tcPr>
            <w:tcW w:w="4929" w:type="dxa"/>
          </w:tcPr>
          <w:p w:rsidR="00352181" w:rsidRPr="007C49D5" w:rsidRDefault="00352181" w:rsidP="00352181">
            <w:pPr>
              <w:rPr>
                <w:sz w:val="8"/>
                <w:szCs w:val="8"/>
              </w:rPr>
            </w:pPr>
          </w:p>
          <w:p w:rsidR="00352181" w:rsidRDefault="00352181" w:rsidP="00352181">
            <w:r>
              <w:rPr>
                <w:noProof/>
              </w:rPr>
            </w:r>
            <w:r>
              <w:pict>
                <v:rect id="_x0000_s1040" style="width:234pt;height:84.15pt;mso-position-horizontal-relative:char;mso-position-vertical-relative:line">
                  <w10:wrap type="none"/>
                  <w10:anchorlock/>
                </v:rect>
              </w:pict>
            </w:r>
          </w:p>
          <w:p w:rsidR="00352181" w:rsidRPr="007C49D5" w:rsidRDefault="00352181" w:rsidP="00352181">
            <w:pPr>
              <w:rPr>
                <w:sz w:val="8"/>
                <w:szCs w:val="8"/>
              </w:rPr>
            </w:pPr>
          </w:p>
        </w:tc>
        <w:tc>
          <w:tcPr>
            <w:tcW w:w="4929" w:type="dxa"/>
          </w:tcPr>
          <w:p w:rsidR="00352181" w:rsidRPr="007C49D5" w:rsidRDefault="00352181" w:rsidP="00352181">
            <w:pPr>
              <w:rPr>
                <w:sz w:val="8"/>
                <w:szCs w:val="8"/>
              </w:rPr>
            </w:pPr>
          </w:p>
          <w:p w:rsidR="00352181" w:rsidRDefault="00352181" w:rsidP="00352181">
            <w:r>
              <w:rPr>
                <w:noProof/>
              </w:rPr>
            </w:r>
            <w:r>
              <w:pict>
                <v:rect id="_x0000_s1039" style="width:234pt;height:84.1pt;mso-position-horizontal-relative:char;mso-position-vertical-relative:line">
                  <w10:wrap type="none"/>
                  <w10:anchorlock/>
                </v:rect>
              </w:pict>
            </w:r>
          </w:p>
          <w:p w:rsidR="00352181" w:rsidRPr="007C49D5" w:rsidRDefault="00352181" w:rsidP="00352181">
            <w:pPr>
              <w:rPr>
                <w:sz w:val="8"/>
                <w:szCs w:val="8"/>
              </w:rPr>
            </w:pPr>
          </w:p>
        </w:tc>
        <w:tc>
          <w:tcPr>
            <w:tcW w:w="4930" w:type="dxa"/>
          </w:tcPr>
          <w:p w:rsidR="00352181" w:rsidRPr="007C49D5" w:rsidRDefault="00352181" w:rsidP="00352181">
            <w:pPr>
              <w:rPr>
                <w:sz w:val="8"/>
                <w:szCs w:val="8"/>
              </w:rPr>
            </w:pPr>
          </w:p>
          <w:p w:rsidR="00352181" w:rsidRDefault="00352181" w:rsidP="00352181">
            <w:r>
              <w:rPr>
                <w:noProof/>
              </w:rPr>
            </w:r>
            <w:r>
              <w:pict>
                <v:rect id="_x0000_s1038" style="width:234pt;height:84.1pt;mso-position-horizontal-relative:char;mso-position-vertical-relative:line">
                  <w10:wrap type="none"/>
                  <w10:anchorlock/>
                </v:rect>
              </w:pict>
            </w:r>
          </w:p>
          <w:p w:rsidR="00352181" w:rsidRPr="007C49D5" w:rsidRDefault="00352181" w:rsidP="00352181">
            <w:pPr>
              <w:rPr>
                <w:sz w:val="8"/>
                <w:szCs w:val="8"/>
              </w:rPr>
            </w:pPr>
          </w:p>
        </w:tc>
      </w:tr>
    </w:tbl>
    <w:p w:rsidR="00352181" w:rsidRDefault="00352181" w:rsidP="00A871E5"/>
    <w:sectPr w:rsidR="00352181" w:rsidSect="00352181">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FC1" w:rsidRDefault="00AD1FC1">
      <w:r>
        <w:separator/>
      </w:r>
    </w:p>
  </w:endnote>
  <w:endnote w:type="continuationSeparator" w:id="0">
    <w:p w:rsidR="00AD1FC1" w:rsidRDefault="00AD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F8" w:rsidRDefault="00F11BF8" w:rsidP="00352181">
    <w:pPr>
      <w:pStyle w:val="Footer"/>
      <w:framePr w:wrap="around" w:vAnchor="text" w:hAnchor="margin" w:xAlign="right" w:y="1"/>
      <w:rPr>
        <w:rStyle w:val="PageNumber"/>
      </w:rPr>
    </w:pPr>
  </w:p>
  <w:p w:rsidR="009A4224" w:rsidRDefault="009A4224" w:rsidP="009A4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F94">
      <w:rPr>
        <w:rStyle w:val="PageNumber"/>
        <w:noProof/>
      </w:rPr>
      <w:t>1</w:t>
    </w:r>
    <w:r>
      <w:rPr>
        <w:rStyle w:val="PageNumber"/>
      </w:rPr>
      <w:fldChar w:fldCharType="end"/>
    </w:r>
  </w:p>
  <w:p w:rsidR="009A4224" w:rsidRPr="0007046E" w:rsidRDefault="009A4224" w:rsidP="009A4224">
    <w:pPr>
      <w:pStyle w:val="Header"/>
      <w:tabs>
        <w:tab w:val="clear" w:pos="4320"/>
        <w:tab w:val="clear" w:pos="8640"/>
      </w:tabs>
      <w:rPr>
        <w:rFonts w:cs="Arial"/>
        <w:color w:val="3366FF"/>
      </w:rPr>
    </w:pPr>
    <w:r w:rsidRPr="0007046E">
      <w:rPr>
        <w:rFonts w:cs="Arial"/>
        <w:color w:val="3366FF"/>
      </w:rPr>
      <w:t>© Copyright. Science Learning Hub, The University of Waikato.</w:t>
    </w:r>
  </w:p>
  <w:p w:rsidR="00F11BF8" w:rsidRPr="00035E8D" w:rsidRDefault="009A4224" w:rsidP="009A4224">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FC1" w:rsidRDefault="00AD1FC1">
      <w:r>
        <w:separator/>
      </w:r>
    </w:p>
  </w:footnote>
  <w:footnote w:type="continuationSeparator" w:id="0">
    <w:p w:rsidR="00AD1FC1" w:rsidRDefault="00AD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966F94" w:rsidRPr="00251C18" w:rsidTr="003F69F5">
      <w:tc>
        <w:tcPr>
          <w:tcW w:w="1980" w:type="dxa"/>
          <w:shd w:val="clear" w:color="auto" w:fill="auto"/>
        </w:tcPr>
        <w:p w:rsidR="00966F94" w:rsidRPr="00251C18" w:rsidRDefault="00966F94" w:rsidP="00966F94">
          <w:pPr>
            <w:pStyle w:val="Header"/>
            <w:tabs>
              <w:tab w:val="clear" w:pos="4320"/>
              <w:tab w:val="clear" w:pos="8640"/>
            </w:tabs>
            <w:rPr>
              <w:rFonts w:cs="Arial"/>
              <w:color w:val="3366FF"/>
            </w:rPr>
          </w:pPr>
        </w:p>
      </w:tc>
      <w:tc>
        <w:tcPr>
          <w:tcW w:w="283" w:type="dxa"/>
        </w:tcPr>
        <w:p w:rsidR="00966F94" w:rsidRPr="00251C18" w:rsidRDefault="00966F94" w:rsidP="00966F94">
          <w:pPr>
            <w:pStyle w:val="Header"/>
            <w:tabs>
              <w:tab w:val="clear" w:pos="4320"/>
              <w:tab w:val="clear" w:pos="8640"/>
            </w:tabs>
            <w:rPr>
              <w:rFonts w:cs="Arial"/>
              <w:color w:val="3366FF"/>
            </w:rPr>
          </w:pPr>
        </w:p>
      </w:tc>
      <w:tc>
        <w:tcPr>
          <w:tcW w:w="7654" w:type="dxa"/>
          <w:shd w:val="clear" w:color="auto" w:fill="auto"/>
          <w:vAlign w:val="center"/>
        </w:tcPr>
        <w:p w:rsidR="00966F94" w:rsidRPr="00251C18" w:rsidRDefault="00966F94" w:rsidP="00966F94">
          <w:pPr>
            <w:pStyle w:val="Header"/>
            <w:tabs>
              <w:tab w:val="clear" w:pos="4320"/>
              <w:tab w:val="clear" w:pos="8640"/>
            </w:tabs>
            <w:rPr>
              <w:rFonts w:cs="Arial"/>
              <w:color w:val="3366FF"/>
            </w:rPr>
          </w:pPr>
          <w:r w:rsidRPr="00251C18">
            <w:rPr>
              <w:rFonts w:cs="Arial"/>
              <w:color w:val="3366FF"/>
            </w:rPr>
            <w:t xml:space="preserve">Activity: </w:t>
          </w:r>
          <w:r w:rsidRPr="00966F94">
            <w:rPr>
              <w:rFonts w:cs="Arial"/>
              <w:color w:val="3366FF"/>
            </w:rPr>
            <w:t>Investigating whole body vibration training</w:t>
          </w:r>
        </w:p>
      </w:tc>
    </w:tr>
  </w:tbl>
  <w:p w:rsidR="00F11BF8" w:rsidRPr="00966F94" w:rsidRDefault="00966F94" w:rsidP="00966F94">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663B"/>
    <w:multiLevelType w:val="hybridMultilevel"/>
    <w:tmpl w:val="AE1A8618"/>
    <w:lvl w:ilvl="0" w:tplc="B2C4BA68">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31566"/>
    <w:multiLevelType w:val="hybridMultilevel"/>
    <w:tmpl w:val="1C4C13CA"/>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F6A26"/>
    <w:multiLevelType w:val="hybridMultilevel"/>
    <w:tmpl w:val="527CF092"/>
    <w:lvl w:ilvl="0" w:tplc="B6E4E7F6">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1D0C09ED"/>
    <w:multiLevelType w:val="hybridMultilevel"/>
    <w:tmpl w:val="27404414"/>
    <w:lvl w:ilvl="0" w:tplc="0809000F">
      <w:start w:val="1"/>
      <w:numFmt w:val="decimal"/>
      <w:lvlText w:val="%1."/>
      <w:lvlJc w:val="left"/>
      <w:pPr>
        <w:tabs>
          <w:tab w:val="num" w:pos="360"/>
        </w:tabs>
        <w:ind w:left="360" w:hanging="360"/>
      </w:pPr>
    </w:lvl>
    <w:lvl w:ilvl="1" w:tplc="B5E24DCC">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CD3DAE"/>
    <w:multiLevelType w:val="hybridMultilevel"/>
    <w:tmpl w:val="8912E40C"/>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90A67"/>
    <w:multiLevelType w:val="hybridMultilevel"/>
    <w:tmpl w:val="92FE9B2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FAA18FD"/>
    <w:multiLevelType w:val="hybridMultilevel"/>
    <w:tmpl w:val="C3C2796A"/>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53F2"/>
    <w:multiLevelType w:val="hybridMultilevel"/>
    <w:tmpl w:val="1C60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1037D"/>
    <w:multiLevelType w:val="hybridMultilevel"/>
    <w:tmpl w:val="0FA23F2E"/>
    <w:lvl w:ilvl="0" w:tplc="B5E24DC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16"/>
  </w:num>
  <w:num w:numId="6">
    <w:abstractNumId w:val="13"/>
  </w:num>
  <w:num w:numId="7">
    <w:abstractNumId w:val="15"/>
  </w:num>
  <w:num w:numId="8">
    <w:abstractNumId w:val="14"/>
  </w:num>
  <w:num w:numId="9">
    <w:abstractNumId w:val="10"/>
  </w:num>
  <w:num w:numId="10">
    <w:abstractNumId w:val="3"/>
  </w:num>
  <w:num w:numId="11">
    <w:abstractNumId w:val="11"/>
  </w:num>
  <w:num w:numId="12">
    <w:abstractNumId w:val="0"/>
  </w:num>
  <w:num w:numId="13">
    <w:abstractNumId w:val="17"/>
  </w:num>
  <w:num w:numId="14">
    <w:abstractNumId w:val="5"/>
  </w:num>
  <w:num w:numId="15">
    <w:abstractNumId w:val="1"/>
  </w:num>
  <w:num w:numId="16">
    <w:abstractNumId w:val="19"/>
  </w:num>
  <w:num w:numId="17">
    <w:abstractNumId w:val="18"/>
  </w:num>
  <w:num w:numId="18">
    <w:abstractNumId w:val="12"/>
  </w:num>
  <w:num w:numId="19">
    <w:abstractNumId w:val="6"/>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D09B6"/>
    <w:rsid w:val="001571E7"/>
    <w:rsid w:val="002013E8"/>
    <w:rsid w:val="0031773A"/>
    <w:rsid w:val="00352181"/>
    <w:rsid w:val="003F05F9"/>
    <w:rsid w:val="00446086"/>
    <w:rsid w:val="007F5E77"/>
    <w:rsid w:val="008E3652"/>
    <w:rsid w:val="00966F94"/>
    <w:rsid w:val="009A4224"/>
    <w:rsid w:val="00A871E5"/>
    <w:rsid w:val="00AD1FC1"/>
    <w:rsid w:val="00B0576B"/>
    <w:rsid w:val="00D400C8"/>
    <w:rsid w:val="00E55744"/>
    <w:rsid w:val="00F11BF8"/>
    <w:rsid w:val="00FC40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15:chartTrackingRefBased/>
  <w15:docId w15:val="{5D1F3FE6-740B-456F-B8D9-4F4CF1B5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ColorfulList-Accent1">
    <w:name w:val="Colorful List Accent 1"/>
    <w:basedOn w:val="Normal"/>
    <w:uiPriority w:val="34"/>
    <w:qFormat/>
    <w:rsid w:val="00BF55B7"/>
    <w:pPr>
      <w:ind w:left="720"/>
      <w:contextualSpacing/>
    </w:pPr>
    <w:rPr>
      <w:rFonts w:ascii="Cambria" w:eastAsia="Cambria" w:hAnsi="Cambria"/>
      <w:sz w:val="24"/>
      <w:lang w:val="en-AU" w:eastAsia="en-US"/>
    </w:rPr>
  </w:style>
  <w:style w:type="character" w:styleId="CommentReference">
    <w:name w:val="annotation reference"/>
    <w:rsid w:val="00782BFF"/>
    <w:rPr>
      <w:sz w:val="18"/>
      <w:szCs w:val="18"/>
    </w:rPr>
  </w:style>
  <w:style w:type="paragraph" w:styleId="CommentText">
    <w:name w:val="annotation text"/>
    <w:basedOn w:val="Normal"/>
    <w:link w:val="CommentTextChar"/>
    <w:rsid w:val="00782BFF"/>
    <w:rPr>
      <w:sz w:val="24"/>
    </w:rPr>
  </w:style>
  <w:style w:type="character" w:customStyle="1" w:styleId="CommentTextChar">
    <w:name w:val="Comment Text Char"/>
    <w:link w:val="CommentText"/>
    <w:rsid w:val="00782BFF"/>
    <w:rPr>
      <w:rFonts w:ascii="Verdana" w:hAnsi="Verdana"/>
      <w:sz w:val="24"/>
      <w:szCs w:val="24"/>
      <w:lang w:val="en-GB" w:eastAsia="en-GB"/>
    </w:rPr>
  </w:style>
  <w:style w:type="paragraph" w:styleId="CommentSubject">
    <w:name w:val="annotation subject"/>
    <w:basedOn w:val="CommentText"/>
    <w:next w:val="CommentText"/>
    <w:link w:val="CommentSubjectChar"/>
    <w:rsid w:val="00782BFF"/>
    <w:rPr>
      <w:b/>
      <w:bCs/>
    </w:rPr>
  </w:style>
  <w:style w:type="character" w:customStyle="1" w:styleId="CommentSubjectChar">
    <w:name w:val="Comment Subject Char"/>
    <w:link w:val="CommentSubject"/>
    <w:rsid w:val="00782BFF"/>
    <w:rPr>
      <w:rFonts w:ascii="Verdana" w:hAnsi="Verdana"/>
      <w:b/>
      <w:bCs/>
      <w:sz w:val="24"/>
      <w:szCs w:val="24"/>
      <w:lang w:val="en-GB" w:eastAsia="en-GB"/>
    </w:rPr>
  </w:style>
  <w:style w:type="paragraph" w:styleId="BalloonText">
    <w:name w:val="Balloon Text"/>
    <w:basedOn w:val="Normal"/>
    <w:link w:val="BalloonTextChar"/>
    <w:rsid w:val="00782BFF"/>
    <w:rPr>
      <w:rFonts w:ascii="Lucida Grande" w:hAnsi="Lucida Grande"/>
      <w:sz w:val="18"/>
      <w:szCs w:val="18"/>
    </w:rPr>
  </w:style>
  <w:style w:type="character" w:customStyle="1" w:styleId="BalloonTextChar">
    <w:name w:val="Balloon Text Char"/>
    <w:link w:val="BalloonText"/>
    <w:rsid w:val="00782BFF"/>
    <w:rPr>
      <w:rFonts w:ascii="Lucida Grande" w:hAnsi="Lucida Grande"/>
      <w:sz w:val="18"/>
      <w:szCs w:val="18"/>
      <w:lang w:val="en-GB" w:eastAsia="en-GB"/>
    </w:rPr>
  </w:style>
  <w:style w:type="character" w:customStyle="1" w:styleId="HeaderChar1">
    <w:name w:val="Header Char1"/>
    <w:locked/>
    <w:rsid w:val="009A4224"/>
    <w:rPr>
      <w:rFonts w:ascii="Verdana" w:hAnsi="Verdana"/>
      <w:sz w:val="24"/>
      <w:lang w:val="en-GB" w:eastAsia="en-GB"/>
    </w:rPr>
  </w:style>
  <w:style w:type="character" w:customStyle="1" w:styleId="FooterChar2">
    <w:name w:val="Footer Char2"/>
    <w:locked/>
    <w:rsid w:val="009A422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73089">
      <w:bodyDiv w:val="1"/>
      <w:marLeft w:val="0"/>
      <w:marRight w:val="0"/>
      <w:marTop w:val="0"/>
      <w:marBottom w:val="0"/>
      <w:divBdr>
        <w:top w:val="none" w:sz="0" w:space="0" w:color="auto"/>
        <w:left w:val="none" w:sz="0" w:space="0" w:color="auto"/>
        <w:bottom w:val="none" w:sz="0" w:space="0" w:color="auto"/>
        <w:right w:val="none" w:sz="0" w:space="0" w:color="auto"/>
      </w:divBdr>
      <w:divsChild>
        <w:div w:id="1219393898">
          <w:marLeft w:val="0"/>
          <w:marRight w:val="0"/>
          <w:marTop w:val="0"/>
          <w:marBottom w:val="0"/>
          <w:divBdr>
            <w:top w:val="none" w:sz="0" w:space="0" w:color="auto"/>
            <w:left w:val="none" w:sz="0" w:space="0" w:color="auto"/>
            <w:bottom w:val="none" w:sz="0" w:space="0" w:color="auto"/>
            <w:right w:val="none" w:sz="0" w:space="0" w:color="auto"/>
          </w:divBdr>
          <w:divsChild>
            <w:div w:id="1857844314">
              <w:marLeft w:val="0"/>
              <w:marRight w:val="0"/>
              <w:marTop w:val="0"/>
              <w:marBottom w:val="0"/>
              <w:divBdr>
                <w:top w:val="none" w:sz="0" w:space="0" w:color="auto"/>
                <w:left w:val="none" w:sz="0" w:space="0" w:color="auto"/>
                <w:bottom w:val="none" w:sz="0" w:space="0" w:color="auto"/>
                <w:right w:val="none" w:sz="0" w:space="0" w:color="auto"/>
              </w:divBdr>
              <w:divsChild>
                <w:div w:id="1010370793">
                  <w:marLeft w:val="0"/>
                  <w:marRight w:val="0"/>
                  <w:marTop w:val="0"/>
                  <w:marBottom w:val="0"/>
                  <w:divBdr>
                    <w:top w:val="none" w:sz="0" w:space="0" w:color="auto"/>
                    <w:left w:val="none" w:sz="0" w:space="0" w:color="auto"/>
                    <w:bottom w:val="none" w:sz="0" w:space="0" w:color="auto"/>
                    <w:right w:val="none" w:sz="0" w:space="0" w:color="auto"/>
                  </w:divBdr>
                </w:div>
                <w:div w:id="1387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913-whole-body-vibration-training" TargetMode="External"/><Relationship Id="rId13" Type="http://schemas.openxmlformats.org/officeDocument/2006/relationships/hyperlink" Target="http://link.sciencelearn.org.nz/resources/1913-whole-body-vibration-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ciencelearn.org.nz/resources/1913-whole-body-vibration-training" TargetMode="External"/><Relationship Id="rId12" Type="http://schemas.openxmlformats.org/officeDocument/2006/relationships/hyperlink" Target="http://link.sciencelearn.org.nz/videos/1109-research-pro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ciencelearn.org.nz/resources/1913-whole-body-vibration-trai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nk.sciencelearn.org.nz/resources/1913-whole-body-vibration-training" TargetMode="External"/><Relationship Id="rId4" Type="http://schemas.openxmlformats.org/officeDocument/2006/relationships/webSettings" Target="webSettings.xml"/><Relationship Id="rId9" Type="http://schemas.openxmlformats.org/officeDocument/2006/relationships/hyperlink" Target="http://link.sciencelearn.org.nz/videos/1109-research-process" TargetMode="External"/><Relationship Id="rId14" Type="http://schemas.openxmlformats.org/officeDocument/2006/relationships/hyperlink" Target="http://link.sciencelearn.org.nz/videos/1109-research-proce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5540</CharactersWithSpaces>
  <SharedDoc>false</SharedDoc>
  <HLinks>
    <vt:vector size="84" baseType="variant">
      <vt:variant>
        <vt:i4>6946918</vt:i4>
      </vt:variant>
      <vt:variant>
        <vt:i4>36</vt:i4>
      </vt:variant>
      <vt:variant>
        <vt:i4>0</vt:i4>
      </vt:variant>
      <vt:variant>
        <vt:i4>5</vt:i4>
      </vt:variant>
      <vt:variant>
        <vt:lpwstr>http://www.sciencelearn.org.nz/Contexts/Sporting-Edge/Sci-Media/Video/Research-process</vt:lpwstr>
      </vt:variant>
      <vt:variant>
        <vt:lpwstr/>
      </vt:variant>
      <vt:variant>
        <vt:i4>3735669</vt:i4>
      </vt:variant>
      <vt:variant>
        <vt:i4>33</vt:i4>
      </vt:variant>
      <vt:variant>
        <vt:i4>0</vt:i4>
      </vt:variant>
      <vt:variant>
        <vt:i4>5</vt:i4>
      </vt:variant>
      <vt:variant>
        <vt:lpwstr>http://www.sciencelearn.org.nz/Contexts/Sporting-Edge/NZ-Research/Whole-body-vibration-training</vt:lpwstr>
      </vt:variant>
      <vt:variant>
        <vt:lpwstr/>
      </vt:variant>
      <vt:variant>
        <vt:i4>7340137</vt:i4>
      </vt:variant>
      <vt:variant>
        <vt:i4>30</vt:i4>
      </vt:variant>
      <vt:variant>
        <vt:i4>0</vt:i4>
      </vt:variant>
      <vt:variant>
        <vt:i4>5</vt:i4>
      </vt:variant>
      <vt:variant>
        <vt:lpwstr/>
      </vt:variant>
      <vt:variant>
        <vt:lpwstr>handout</vt:lpwstr>
      </vt:variant>
      <vt:variant>
        <vt:i4>6946918</vt:i4>
      </vt:variant>
      <vt:variant>
        <vt:i4>27</vt:i4>
      </vt:variant>
      <vt:variant>
        <vt:i4>0</vt:i4>
      </vt:variant>
      <vt:variant>
        <vt:i4>5</vt:i4>
      </vt:variant>
      <vt:variant>
        <vt:lpwstr>http://www.sciencelearn.org.nz/Contexts/Sporting-Edge/Sci-Media/Video/Research-process</vt:lpwstr>
      </vt:variant>
      <vt:variant>
        <vt:lpwstr/>
      </vt:variant>
      <vt:variant>
        <vt:i4>3735669</vt:i4>
      </vt:variant>
      <vt:variant>
        <vt:i4>24</vt:i4>
      </vt:variant>
      <vt:variant>
        <vt:i4>0</vt:i4>
      </vt:variant>
      <vt:variant>
        <vt:i4>5</vt:i4>
      </vt:variant>
      <vt:variant>
        <vt:lpwstr>http://www.sciencelearn.org.nz/Contexts/Sporting-Edge/NZ-Research/Whole-body-vibration-training</vt:lpwstr>
      </vt:variant>
      <vt:variant>
        <vt:lpwstr/>
      </vt:variant>
      <vt:variant>
        <vt:i4>3735669</vt:i4>
      </vt:variant>
      <vt:variant>
        <vt:i4>21</vt:i4>
      </vt:variant>
      <vt:variant>
        <vt:i4>0</vt:i4>
      </vt:variant>
      <vt:variant>
        <vt:i4>5</vt:i4>
      </vt:variant>
      <vt:variant>
        <vt:lpwstr>http://www.sciencelearn.org.nz/Contexts/Sporting-Edge/NZ-Research/Whole-body-vibration-training</vt:lpwstr>
      </vt:variant>
      <vt:variant>
        <vt:lpwstr/>
      </vt:variant>
      <vt:variant>
        <vt:i4>6946918</vt:i4>
      </vt:variant>
      <vt:variant>
        <vt:i4>18</vt:i4>
      </vt:variant>
      <vt:variant>
        <vt:i4>0</vt:i4>
      </vt:variant>
      <vt:variant>
        <vt:i4>5</vt:i4>
      </vt:variant>
      <vt:variant>
        <vt:lpwstr>http://www.sciencelearn.org.nz/Contexts/Sporting-Edge/Sci-Media/Video/Research-process</vt:lpwstr>
      </vt:variant>
      <vt:variant>
        <vt:lpwstr/>
      </vt:variant>
      <vt:variant>
        <vt:i4>3735669</vt:i4>
      </vt:variant>
      <vt:variant>
        <vt:i4>15</vt:i4>
      </vt:variant>
      <vt:variant>
        <vt:i4>0</vt:i4>
      </vt:variant>
      <vt:variant>
        <vt:i4>5</vt:i4>
      </vt:variant>
      <vt:variant>
        <vt:lpwstr>http://www.sciencelearn.org.nz/Contexts/Sporting-Edge/NZ-Research/Whole-body-vibration-training</vt:lpwstr>
      </vt:variant>
      <vt:variant>
        <vt:lpwstr/>
      </vt:variant>
      <vt:variant>
        <vt:i4>3735669</vt:i4>
      </vt:variant>
      <vt:variant>
        <vt:i4>12</vt:i4>
      </vt:variant>
      <vt:variant>
        <vt:i4>0</vt:i4>
      </vt:variant>
      <vt:variant>
        <vt:i4>5</vt:i4>
      </vt:variant>
      <vt:variant>
        <vt:lpwstr>http://www.sciencelearn.org.nz/Contexts/Sporting-Edge/NZ-Research/Whole-body-vibration-training</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Liz Tomescu</cp:lastModifiedBy>
  <cp:revision>2</cp:revision>
  <cp:lastPrinted>2012-06-18T21:08:00Z</cp:lastPrinted>
  <dcterms:created xsi:type="dcterms:W3CDTF">2016-11-25T00:21:00Z</dcterms:created>
  <dcterms:modified xsi:type="dcterms:W3CDTF">2016-11-25T00:21:00Z</dcterms:modified>
</cp:coreProperties>
</file>