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19BE" w14:textId="77777777" w:rsidR="00A52B89" w:rsidRDefault="00A52B89" w:rsidP="00427042">
      <w:pPr>
        <w:jc w:val="center"/>
        <w:rPr>
          <w:b/>
          <w:sz w:val="24"/>
        </w:rPr>
      </w:pPr>
    </w:p>
    <w:p w14:paraId="4FEC6A56" w14:textId="77777777" w:rsidR="00427042" w:rsidRPr="00C876E5" w:rsidRDefault="00427042" w:rsidP="00427042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>
        <w:rPr>
          <w:b/>
          <w:sz w:val="24"/>
        </w:rPr>
        <w:t>Measuring the power output of elite athletes</w:t>
      </w:r>
    </w:p>
    <w:p w14:paraId="3BB836B1" w14:textId="77777777" w:rsidR="00427042" w:rsidRDefault="00427042" w:rsidP="00427042"/>
    <w:p w14:paraId="2516E8CA" w14:textId="77777777" w:rsidR="00427042" w:rsidRDefault="00427042" w:rsidP="0042704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7AED419B" w14:textId="77777777" w:rsidR="00427042" w:rsidRDefault="00427042" w:rsidP="00427042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7AFAC84C" w14:textId="77777777" w:rsidR="00427042" w:rsidRDefault="00427042" w:rsidP="004270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analyse data from an experiment that measures force and velocity for various load conditions in a bench press situation.</w:t>
      </w:r>
    </w:p>
    <w:p w14:paraId="01E30885" w14:textId="77777777" w:rsidR="00427042" w:rsidRDefault="00427042" w:rsidP="004270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CA81FF" w14:textId="77777777" w:rsidR="00427042" w:rsidRPr="00831ACD" w:rsidRDefault="00427042" w:rsidP="004270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5CEA0FDE" w14:textId="77777777" w:rsidR="00427042" w:rsidRDefault="00427042" w:rsidP="00427042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Cs w:val="22"/>
        </w:rPr>
      </w:pPr>
      <w:r>
        <w:rPr>
          <w:rFonts w:cs="Arial"/>
          <w:szCs w:val="22"/>
        </w:rPr>
        <w:t xml:space="preserve">use given </w:t>
      </w:r>
      <w:r w:rsidRPr="00480904">
        <w:rPr>
          <w:rFonts w:cs="Arial"/>
          <w:szCs w:val="22"/>
        </w:rPr>
        <w:t xml:space="preserve">force and velocity values </w:t>
      </w:r>
      <w:r>
        <w:rPr>
          <w:rFonts w:cs="Arial"/>
          <w:szCs w:val="22"/>
        </w:rPr>
        <w:t xml:space="preserve">to calculate power produced for different bench press </w:t>
      </w:r>
      <w:proofErr w:type="gramStart"/>
      <w:r>
        <w:rPr>
          <w:rFonts w:cs="Arial"/>
          <w:szCs w:val="22"/>
        </w:rPr>
        <w:t>loads</w:t>
      </w:r>
      <w:proofErr w:type="gramEnd"/>
    </w:p>
    <w:p w14:paraId="1A6FAEB6" w14:textId="77777777" w:rsidR="00427042" w:rsidRDefault="00427042" w:rsidP="00427042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Cs w:val="22"/>
        </w:rPr>
      </w:pPr>
      <w:r>
        <w:rPr>
          <w:rFonts w:cs="Arial"/>
          <w:szCs w:val="22"/>
        </w:rPr>
        <w:t xml:space="preserve">interpret and graph data and make </w:t>
      </w:r>
      <w:proofErr w:type="gramStart"/>
      <w:r>
        <w:rPr>
          <w:rFonts w:cs="Arial"/>
          <w:szCs w:val="22"/>
        </w:rPr>
        <w:t>predictions</w:t>
      </w:r>
      <w:proofErr w:type="gramEnd"/>
    </w:p>
    <w:p w14:paraId="498E47A5" w14:textId="77777777" w:rsidR="00427042" w:rsidRPr="00C5337D" w:rsidRDefault="00427042" w:rsidP="00427042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Cs w:val="22"/>
        </w:rPr>
      </w:pPr>
      <w:r>
        <w:rPr>
          <w:rFonts w:cs="Arial"/>
          <w:szCs w:val="22"/>
        </w:rPr>
        <w:t>discuss some of the methodology researchers used while setting up this experiment.</w:t>
      </w:r>
    </w:p>
    <w:p w14:paraId="725F6260" w14:textId="77777777" w:rsidR="00427042" w:rsidRDefault="00427042" w:rsidP="00427042"/>
    <w:p w14:paraId="504DEA1F" w14:textId="77777777" w:rsidR="00427042" w:rsidRPr="00C876E5" w:rsidRDefault="00000000" w:rsidP="00427042">
      <w:hyperlink w:anchor="Introduction" w:history="1">
        <w:r w:rsidR="00427042" w:rsidRPr="003811FA">
          <w:rPr>
            <w:rStyle w:val="Hyperlink"/>
          </w:rPr>
          <w:t>Introduction/background notes</w:t>
        </w:r>
      </w:hyperlink>
    </w:p>
    <w:p w14:paraId="581B7ACE" w14:textId="77777777" w:rsidR="00427042" w:rsidRDefault="00000000" w:rsidP="00427042">
      <w:hyperlink w:anchor="need" w:history="1">
        <w:r w:rsidR="00427042" w:rsidRPr="00CA4376">
          <w:rPr>
            <w:rStyle w:val="Hyperlink"/>
          </w:rPr>
          <w:t>What you need</w:t>
        </w:r>
      </w:hyperlink>
    </w:p>
    <w:p w14:paraId="31431EFB" w14:textId="77777777" w:rsidR="00427042" w:rsidRDefault="00000000" w:rsidP="00427042">
      <w:hyperlink w:anchor="Do" w:history="1">
        <w:r w:rsidR="00427042" w:rsidRPr="00FE4289">
          <w:rPr>
            <w:rStyle w:val="Hyperlink"/>
          </w:rPr>
          <w:t>What to do</w:t>
        </w:r>
      </w:hyperlink>
    </w:p>
    <w:p w14:paraId="77085D78" w14:textId="77777777" w:rsidR="00427042" w:rsidRDefault="00427042" w:rsidP="00427042">
      <w:r>
        <w:t>Student handout</w:t>
      </w:r>
      <w:r w:rsidR="00B25A35">
        <w:t xml:space="preserve">: </w:t>
      </w:r>
      <w:hyperlink w:anchor="handout" w:history="1">
        <w:r w:rsidR="00B25A35" w:rsidRPr="00B25A35">
          <w:rPr>
            <w:rStyle w:val="Hyperlink"/>
          </w:rPr>
          <w:t>Measuring power output</w:t>
        </w:r>
      </w:hyperlink>
    </w:p>
    <w:p w14:paraId="16F6C014" w14:textId="77777777" w:rsidR="00427042" w:rsidRPr="00C876E5" w:rsidRDefault="00000000" w:rsidP="00427042">
      <w:hyperlink w:anchor="answers" w:history="1">
        <w:r w:rsidR="00B25A35" w:rsidRPr="00B25A35">
          <w:rPr>
            <w:rStyle w:val="Hyperlink"/>
          </w:rPr>
          <w:t>Measuring power output</w:t>
        </w:r>
        <w:r w:rsidR="00B25A35" w:rsidRPr="00B25A35" w:rsidDel="00B25A35">
          <w:rPr>
            <w:rStyle w:val="Hyperlink"/>
          </w:rPr>
          <w:t xml:space="preserve"> </w:t>
        </w:r>
        <w:r w:rsidR="00B25A35" w:rsidRPr="00B25A35">
          <w:rPr>
            <w:rStyle w:val="Hyperlink"/>
          </w:rPr>
          <w:t>– answers</w:t>
        </w:r>
      </w:hyperlink>
    </w:p>
    <w:p w14:paraId="13337FEF" w14:textId="77777777" w:rsidR="00427042" w:rsidRDefault="00427042" w:rsidP="00427042"/>
    <w:p w14:paraId="39BF9DEF" w14:textId="77777777" w:rsidR="00427042" w:rsidRDefault="00427042" w:rsidP="00427042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071AB6D0" w14:textId="77777777" w:rsidR="00427042" w:rsidRDefault="00427042" w:rsidP="00427042">
      <w:pPr>
        <w:pStyle w:val="Heading2"/>
        <w:spacing w:before="0" w:after="0"/>
        <w:rPr>
          <w:rFonts w:ascii="Verdana" w:hAnsi="Verdana" w:cs="Times New Roman"/>
          <w:bCs w:val="0"/>
          <w:i w:val="0"/>
          <w:iCs w:val="0"/>
          <w:sz w:val="20"/>
          <w:szCs w:val="24"/>
        </w:rPr>
      </w:pPr>
    </w:p>
    <w:p w14:paraId="26E40D00" w14:textId="77777777" w:rsidR="00427042" w:rsidRPr="00EE7A82" w:rsidRDefault="00427042" w:rsidP="00427042">
      <w:pPr>
        <w:pStyle w:val="Heading2"/>
        <w:spacing w:before="0" w:after="0"/>
        <w:rPr>
          <w:rFonts w:ascii="Verdana" w:hAnsi="Verdana"/>
          <w:b w:val="0"/>
          <w:i w:val="0"/>
          <w:sz w:val="20"/>
          <w:szCs w:val="22"/>
        </w:rPr>
      </w:pPr>
      <w:r>
        <w:rPr>
          <w:rFonts w:ascii="Verdana" w:hAnsi="Verdana"/>
          <w:b w:val="0"/>
          <w:i w:val="0"/>
          <w:sz w:val="20"/>
          <w:szCs w:val="22"/>
        </w:rPr>
        <w:t>Power is a measure of work done per second. This activity analyses the power output of athletes for different loads.</w:t>
      </w:r>
    </w:p>
    <w:p w14:paraId="15D37EC3" w14:textId="77777777" w:rsidR="00427042" w:rsidRPr="00891FDD" w:rsidRDefault="00427042" w:rsidP="00427042">
      <w:r>
        <w:tab/>
      </w:r>
    </w:p>
    <w:p w14:paraId="6DB2B66F" w14:textId="060CBE6F" w:rsidR="00427042" w:rsidRDefault="00427042" w:rsidP="00427042">
      <w:pPr>
        <w:pStyle w:val="Heading2"/>
        <w:spacing w:before="0" w:after="0"/>
        <w:rPr>
          <w:rFonts w:ascii="Verdana" w:hAnsi="Verdana"/>
          <w:b w:val="0"/>
          <w:i w:val="0"/>
          <w:sz w:val="20"/>
          <w:szCs w:val="22"/>
        </w:rPr>
      </w:pPr>
      <w:r>
        <w:rPr>
          <w:rFonts w:ascii="Verdana" w:hAnsi="Verdana"/>
          <w:b w:val="0"/>
          <w:i w:val="0"/>
          <w:sz w:val="20"/>
          <w:szCs w:val="22"/>
        </w:rPr>
        <w:t>In this activity, students use data from an experiment carried out by sports science researchers at AUT. The student handout describes some aspects of the experiment</w:t>
      </w:r>
      <w:r w:rsidRPr="00324919">
        <w:rPr>
          <w:rFonts w:ascii="Verdana" w:hAnsi="Verdana"/>
          <w:b w:val="0"/>
          <w:i w:val="0"/>
          <w:sz w:val="20"/>
          <w:szCs w:val="22"/>
        </w:rPr>
        <w:t xml:space="preserve"> </w:t>
      </w:r>
      <w:r>
        <w:rPr>
          <w:rFonts w:ascii="Verdana" w:hAnsi="Verdana"/>
          <w:b w:val="0"/>
          <w:i w:val="0"/>
          <w:sz w:val="20"/>
          <w:szCs w:val="22"/>
        </w:rPr>
        <w:t xml:space="preserve">including who participated, experimental procedures, </w:t>
      </w:r>
      <w:proofErr w:type="gramStart"/>
      <w:r>
        <w:rPr>
          <w:rFonts w:ascii="Verdana" w:hAnsi="Verdana"/>
          <w:b w:val="0"/>
          <w:i w:val="0"/>
          <w:sz w:val="20"/>
          <w:szCs w:val="22"/>
        </w:rPr>
        <w:t>equipment</w:t>
      </w:r>
      <w:proofErr w:type="gramEnd"/>
      <w:r>
        <w:rPr>
          <w:rFonts w:ascii="Verdana" w:hAnsi="Verdana"/>
          <w:b w:val="0"/>
          <w:i w:val="0"/>
          <w:sz w:val="20"/>
          <w:szCs w:val="22"/>
        </w:rPr>
        <w:t xml:space="preserve"> and results. </w:t>
      </w:r>
    </w:p>
    <w:p w14:paraId="7C0DB7FB" w14:textId="77777777" w:rsidR="00427042" w:rsidRDefault="00427042" w:rsidP="00427042"/>
    <w:p w14:paraId="35581B89" w14:textId="77777777" w:rsidR="00427042" w:rsidRPr="00B25A35" w:rsidRDefault="00427042" w:rsidP="00427042">
      <w:r>
        <w:t xml:space="preserve">This activity gives students a chance to work with actual scientific data and is an ideal way to initiate discussions about the nature of science strand </w:t>
      </w:r>
      <w:r w:rsidRPr="00B25A35">
        <w:t>communicating in science</w:t>
      </w:r>
      <w:r w:rsidR="00B25A35" w:rsidRPr="00B25A35">
        <w:t xml:space="preserve"> – </w:t>
      </w:r>
      <w:r w:rsidR="00B25A35">
        <w:t>s</w:t>
      </w:r>
      <w:r w:rsidRPr="00B25A35">
        <w:t xml:space="preserve">cientific knowledge is communicated through text and associated symbols, diagrams, </w:t>
      </w:r>
      <w:proofErr w:type="gramStart"/>
      <w:r w:rsidRPr="00B25A35">
        <w:t>graphs</w:t>
      </w:r>
      <w:proofErr w:type="gramEnd"/>
      <w:r w:rsidRPr="00B25A35">
        <w:t xml:space="preserve"> and equations. </w:t>
      </w:r>
    </w:p>
    <w:p w14:paraId="10251A48" w14:textId="77777777" w:rsidR="00427042" w:rsidRPr="00B02A70" w:rsidRDefault="00427042" w:rsidP="00427042"/>
    <w:p w14:paraId="7A6E08E1" w14:textId="77777777" w:rsidR="00427042" w:rsidRPr="00B02A70" w:rsidRDefault="00427042" w:rsidP="00427042">
      <w:pPr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</w:p>
    <w:p w14:paraId="6A579FF0" w14:textId="77777777" w:rsidR="00427042" w:rsidRDefault="00427042" w:rsidP="00427042"/>
    <w:p w14:paraId="3E9FB24C" w14:textId="77777777" w:rsidR="00427042" w:rsidRDefault="00B25A35" w:rsidP="00427042">
      <w:pPr>
        <w:numPr>
          <w:ilvl w:val="0"/>
          <w:numId w:val="6"/>
        </w:numPr>
      </w:pPr>
      <w:r>
        <w:t>A</w:t>
      </w:r>
      <w:r w:rsidR="00427042">
        <w:t xml:space="preserve">ccess to the article </w:t>
      </w:r>
      <w:hyperlink r:id="rId7" w:history="1">
        <w:r w:rsidR="00427042" w:rsidRPr="00C5337D">
          <w:rPr>
            <w:rStyle w:val="Hyperlink"/>
          </w:rPr>
          <w:t>Measuring muscle strength</w:t>
        </w:r>
      </w:hyperlink>
      <w:r w:rsidR="00427042">
        <w:t xml:space="preserve"> </w:t>
      </w:r>
    </w:p>
    <w:p w14:paraId="0F87EDF8" w14:textId="77777777" w:rsidR="00427042" w:rsidRDefault="00B25A35" w:rsidP="00427042">
      <w:pPr>
        <w:numPr>
          <w:ilvl w:val="0"/>
          <w:numId w:val="6"/>
        </w:numPr>
      </w:pPr>
      <w:r>
        <w:t>C</w:t>
      </w:r>
      <w:r w:rsidR="00427042">
        <w:t xml:space="preserve">opies of the student handout </w:t>
      </w:r>
      <w:hyperlink w:anchor="handout" w:history="1">
        <w:r w:rsidRPr="00B25A35">
          <w:rPr>
            <w:rStyle w:val="Hyperlink"/>
          </w:rPr>
          <w:t>Measuring power output</w:t>
        </w:r>
      </w:hyperlink>
    </w:p>
    <w:p w14:paraId="6CC10D32" w14:textId="77777777" w:rsidR="00427042" w:rsidRPr="00DF0A8E" w:rsidRDefault="00427042" w:rsidP="00427042"/>
    <w:p w14:paraId="452429A8" w14:textId="77777777" w:rsidR="00427042" w:rsidRPr="00B02A70" w:rsidRDefault="00427042" w:rsidP="00427042">
      <w:pPr>
        <w:rPr>
          <w:b/>
        </w:rPr>
      </w:pPr>
      <w:bookmarkStart w:id="2" w:name="Do"/>
      <w:bookmarkEnd w:id="2"/>
      <w:r w:rsidRPr="00B02A70">
        <w:rPr>
          <w:b/>
        </w:rPr>
        <w:t>What to do</w:t>
      </w:r>
    </w:p>
    <w:p w14:paraId="175EDA7D" w14:textId="77777777" w:rsidR="00427042" w:rsidRDefault="00427042" w:rsidP="00427042"/>
    <w:p w14:paraId="2CF0B9B0" w14:textId="77777777" w:rsidR="00427042" w:rsidRDefault="00427042" w:rsidP="00B25A35">
      <w:pPr>
        <w:numPr>
          <w:ilvl w:val="0"/>
          <w:numId w:val="17"/>
        </w:numPr>
        <w:ind w:left="360"/>
      </w:pPr>
      <w:r>
        <w:t xml:space="preserve">Read through and discuss the article </w:t>
      </w:r>
      <w:hyperlink r:id="rId8" w:history="1">
        <w:r w:rsidRPr="00C5337D">
          <w:rPr>
            <w:rStyle w:val="Hyperlink"/>
          </w:rPr>
          <w:t>Measuring muscle strength</w:t>
        </w:r>
      </w:hyperlink>
      <w:r>
        <w:t xml:space="preserve"> so that students are familiar with the concept of 1RM.</w:t>
      </w:r>
    </w:p>
    <w:p w14:paraId="2A106B55" w14:textId="77777777" w:rsidR="00427042" w:rsidRDefault="00427042" w:rsidP="00B25A35">
      <w:pPr>
        <w:ind w:left="360"/>
      </w:pPr>
    </w:p>
    <w:p w14:paraId="52F25FEA" w14:textId="77777777" w:rsidR="00427042" w:rsidRDefault="00B25A35" w:rsidP="00B25A35">
      <w:pPr>
        <w:numPr>
          <w:ilvl w:val="0"/>
          <w:numId w:val="17"/>
        </w:numPr>
        <w:ind w:left="360"/>
      </w:pPr>
      <w:r>
        <w:t xml:space="preserve">Hand out copies of the student handout </w:t>
      </w:r>
      <w:hyperlink w:anchor="handout" w:history="1">
        <w:r w:rsidRPr="00B25A35">
          <w:rPr>
            <w:rStyle w:val="Hyperlink"/>
          </w:rPr>
          <w:t>Measuring power output</w:t>
        </w:r>
      </w:hyperlink>
      <w:r>
        <w:t xml:space="preserve"> and r</w:t>
      </w:r>
      <w:r w:rsidR="00427042">
        <w:t>ead through the first part to discuss experimental design.</w:t>
      </w:r>
    </w:p>
    <w:p w14:paraId="37566B26" w14:textId="77777777" w:rsidR="00427042" w:rsidRDefault="00427042" w:rsidP="00B25A35"/>
    <w:p w14:paraId="0959742A" w14:textId="77777777" w:rsidR="00427042" w:rsidRDefault="00427042" w:rsidP="00B25A35">
      <w:pPr>
        <w:numPr>
          <w:ilvl w:val="0"/>
          <w:numId w:val="17"/>
        </w:numPr>
        <w:ind w:left="360"/>
      </w:pPr>
      <w:r>
        <w:t>Ask students to complete the rest of the handout individually or in pairs.</w:t>
      </w:r>
      <w:r w:rsidR="004C1670">
        <w:t xml:space="preserve"> </w:t>
      </w:r>
      <w:r>
        <w:t xml:space="preserve">When complete, display graphs from the </w:t>
      </w:r>
      <w:hyperlink w:anchor="answers" w:history="1">
        <w:r w:rsidR="00B25A35" w:rsidRPr="00B25A35">
          <w:t>Measuring power output</w:t>
        </w:r>
        <w:r w:rsidR="00B25A35" w:rsidRPr="00B25A35" w:rsidDel="00B25A35">
          <w:t xml:space="preserve"> </w:t>
        </w:r>
        <w:r w:rsidR="00B25A35" w:rsidRPr="00B25A35">
          <w:t>– answers</w:t>
        </w:r>
      </w:hyperlink>
      <w:r w:rsidR="00B25A35">
        <w:t xml:space="preserve"> </w:t>
      </w:r>
      <w:r>
        <w:t>and compare them with student graphs. Discuss any discrepancies.</w:t>
      </w:r>
    </w:p>
    <w:p w14:paraId="47CA1D30" w14:textId="77777777" w:rsidR="00427042" w:rsidRDefault="00427042" w:rsidP="00B25A35"/>
    <w:p w14:paraId="2FCEA18A" w14:textId="77777777" w:rsidR="00427042" w:rsidRDefault="00427042" w:rsidP="00B25A35">
      <w:pPr>
        <w:numPr>
          <w:ilvl w:val="0"/>
          <w:numId w:val="17"/>
        </w:numPr>
        <w:ind w:left="360"/>
      </w:pPr>
      <w:r>
        <w:t>Discuss whether students find it easier to gain a better understanding of the results from the table or from the graphs. If students were writing up a report on the experiment, which method would they choose to present the data</w:t>
      </w:r>
      <w:r w:rsidR="00B25A35">
        <w:t xml:space="preserve"> –</w:t>
      </w:r>
      <w:r>
        <w:t xml:space="preserve"> </w:t>
      </w:r>
      <w:r w:rsidR="00B25A35">
        <w:t>g</w:t>
      </w:r>
      <w:r>
        <w:t>raphs, the table or both? Ask students to justify their reasoning.</w:t>
      </w:r>
    </w:p>
    <w:p w14:paraId="25180293" w14:textId="77777777" w:rsidR="00427042" w:rsidRPr="001539E3" w:rsidRDefault="00427042" w:rsidP="00427042">
      <w:pPr>
        <w:rPr>
          <w:b/>
        </w:rPr>
      </w:pPr>
      <w:r>
        <w:rPr>
          <w:b/>
        </w:rPr>
        <w:br w:type="page"/>
      </w:r>
      <w:bookmarkStart w:id="3" w:name="handout"/>
      <w:bookmarkEnd w:id="3"/>
      <w:r>
        <w:rPr>
          <w:b/>
        </w:rPr>
        <w:lastRenderedPageBreak/>
        <w:t xml:space="preserve">Student handout: </w:t>
      </w:r>
      <w:r w:rsidRPr="001539E3">
        <w:rPr>
          <w:b/>
        </w:rPr>
        <w:t xml:space="preserve">Measuring power </w:t>
      </w:r>
      <w:proofErr w:type="gramStart"/>
      <w:r w:rsidRPr="001539E3">
        <w:rPr>
          <w:b/>
        </w:rPr>
        <w:t>output</w:t>
      </w:r>
      <w:proofErr w:type="gramEnd"/>
      <w:r w:rsidRPr="001539E3">
        <w:rPr>
          <w:b/>
        </w:rPr>
        <w:t xml:space="preserve"> </w:t>
      </w:r>
    </w:p>
    <w:p w14:paraId="25279A45" w14:textId="77777777" w:rsidR="00427042" w:rsidRPr="001539E3" w:rsidRDefault="00427042" w:rsidP="00427042">
      <w:pPr>
        <w:rPr>
          <w:rFonts w:cs="Arial"/>
          <w:bCs/>
          <w:iCs/>
        </w:rPr>
      </w:pPr>
    </w:p>
    <w:p w14:paraId="7B560CE0" w14:textId="5FF61775" w:rsidR="00427042" w:rsidRPr="00711C0F" w:rsidRDefault="00194019" w:rsidP="00427042">
      <w:pPr>
        <w:pStyle w:val="Heading2"/>
        <w:spacing w:before="0" w:after="0"/>
        <w:rPr>
          <w:rFonts w:ascii="Verdana" w:hAnsi="Verdana"/>
          <w:b w:val="0"/>
          <w:i w:val="0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C725FF" wp14:editId="46DE79DE">
            <wp:simplePos x="0" y="0"/>
            <wp:positionH relativeFrom="column">
              <wp:align>right</wp:align>
            </wp:positionH>
            <wp:positionV relativeFrom="paragraph">
              <wp:posOffset>357505</wp:posOffset>
            </wp:positionV>
            <wp:extent cx="2346960" cy="1929765"/>
            <wp:effectExtent l="0" t="0" r="0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92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042">
        <w:rPr>
          <w:rFonts w:ascii="Verdana" w:hAnsi="Verdana"/>
          <w:b w:val="0"/>
          <w:i w:val="0"/>
          <w:sz w:val="20"/>
          <w:szCs w:val="22"/>
        </w:rPr>
        <w:t>This activity uses</w:t>
      </w:r>
      <w:r w:rsidR="00427042" w:rsidRPr="00711C0F">
        <w:rPr>
          <w:rFonts w:ascii="Verdana" w:hAnsi="Verdana"/>
          <w:b w:val="0"/>
          <w:i w:val="0"/>
          <w:sz w:val="20"/>
          <w:szCs w:val="22"/>
        </w:rPr>
        <w:t xml:space="preserve"> data from a larger experiment conducted by sports science researchers at AUT to compare elite athletes’ power outputs in bench press and bench pull exercises. </w:t>
      </w:r>
    </w:p>
    <w:p w14:paraId="2F38D5FA" w14:textId="77777777" w:rsidR="00427042" w:rsidRPr="001539E3" w:rsidRDefault="00427042" w:rsidP="00427042">
      <w:pPr>
        <w:rPr>
          <w:rFonts w:cs="Arial"/>
        </w:rPr>
      </w:pPr>
    </w:p>
    <w:p w14:paraId="3275A12D" w14:textId="77777777" w:rsidR="00427042" w:rsidRPr="001539E3" w:rsidRDefault="00427042" w:rsidP="00427042">
      <w:pPr>
        <w:rPr>
          <w:rFonts w:cs="Arial"/>
        </w:rPr>
      </w:pPr>
      <w:r>
        <w:rPr>
          <w:rFonts w:cs="Arial"/>
        </w:rPr>
        <w:t>We will look</w:t>
      </w:r>
      <w:r w:rsidRPr="001539E3">
        <w:rPr>
          <w:rFonts w:cs="Arial"/>
        </w:rPr>
        <w:t xml:space="preserve"> at the data taken in the bench press exercise and analyse it to find the power load spectrum</w:t>
      </w:r>
      <w:r w:rsidRPr="001539E3">
        <w:rPr>
          <w:rFonts w:cs="Arial"/>
          <w:b/>
        </w:rPr>
        <w:t xml:space="preserve"> </w:t>
      </w:r>
      <w:r w:rsidRPr="001539E3">
        <w:rPr>
          <w:rFonts w:cs="Arial"/>
        </w:rPr>
        <w:t>averaged over all the athletes who took part in the experiment. A power load spectrum is a graph that shows how much power a person can produce for a specific movement (bench press in this case) at different amounts of load (</w:t>
      </w:r>
      <w:r>
        <w:rPr>
          <w:rFonts w:cs="Arial"/>
        </w:rPr>
        <w:t>mass</w:t>
      </w:r>
      <w:r w:rsidRPr="001539E3">
        <w:rPr>
          <w:rFonts w:cs="Arial"/>
        </w:rPr>
        <w:t xml:space="preserve"> lifted in kg). In a bench press</w:t>
      </w:r>
      <w:r w:rsidRPr="001539E3">
        <w:rPr>
          <w:rFonts w:cs="Arial"/>
          <w:b/>
        </w:rPr>
        <w:t xml:space="preserve"> </w:t>
      </w:r>
      <w:r w:rsidRPr="001539E3">
        <w:rPr>
          <w:rFonts w:cs="Arial"/>
        </w:rPr>
        <w:t>movement/exercise, a person lies on their back on a bench and pushes a weighted bar upwards from a position held just above their chest.</w:t>
      </w:r>
    </w:p>
    <w:p w14:paraId="65B50E84" w14:textId="77777777" w:rsidR="00427042" w:rsidRPr="00F4747B" w:rsidRDefault="00427042" w:rsidP="00B25A35">
      <w:pPr>
        <w:rPr>
          <w:rFonts w:cs="Arial"/>
        </w:rPr>
      </w:pPr>
      <w:r w:rsidRPr="001539E3">
        <w:rPr>
          <w:rFonts w:cs="Arial"/>
        </w:rPr>
        <w:t xml:space="preserve"> </w:t>
      </w:r>
    </w:p>
    <w:p w14:paraId="6DFACF9E" w14:textId="77777777" w:rsidR="00427042" w:rsidRPr="001539E3" w:rsidRDefault="00427042" w:rsidP="00427042">
      <w:pPr>
        <w:rPr>
          <w:rFonts w:cs="Arial"/>
          <w:i/>
        </w:rPr>
      </w:pPr>
      <w:r w:rsidRPr="001539E3">
        <w:rPr>
          <w:rFonts w:cs="Arial"/>
          <w:b/>
          <w:i/>
        </w:rPr>
        <w:t>Participants</w:t>
      </w:r>
      <w:r w:rsidRPr="001539E3">
        <w:rPr>
          <w:rFonts w:cs="Arial"/>
          <w:i/>
        </w:rPr>
        <w:t xml:space="preserve"> </w:t>
      </w:r>
    </w:p>
    <w:p w14:paraId="49FBCF4B" w14:textId="77777777" w:rsidR="00427042" w:rsidRPr="00F4747B" w:rsidRDefault="00427042" w:rsidP="00427042">
      <w:pPr>
        <w:rPr>
          <w:rFonts w:cs="Arial"/>
          <w:snapToGrid w:val="0"/>
        </w:rPr>
      </w:pPr>
      <w:r w:rsidRPr="00F4747B">
        <w:rPr>
          <w:rFonts w:cs="Arial"/>
        </w:rPr>
        <w:t>Twelve elite-level yachtsmen from the Emirates Team New Zealand America’s Cup syndicate participated in this study.</w:t>
      </w:r>
      <w:r>
        <w:rPr>
          <w:rFonts w:cs="Arial"/>
        </w:rPr>
        <w:t xml:space="preserve"> </w:t>
      </w:r>
      <w:r w:rsidRPr="00F4747B">
        <w:rPr>
          <w:rFonts w:cs="Arial"/>
        </w:rPr>
        <w:t xml:space="preserve">The yachtsmen’s mean age, body mass and height were </w:t>
      </w:r>
      <w:r w:rsidRPr="00F4747B">
        <w:rPr>
          <w:rFonts w:cs="Arial"/>
          <w:snapToGrid w:val="0"/>
        </w:rPr>
        <w:t xml:space="preserve">33.9 years, 97.8 </w:t>
      </w:r>
      <w:proofErr w:type="gramStart"/>
      <w:r w:rsidRPr="00F4747B">
        <w:rPr>
          <w:rFonts w:cs="Arial"/>
          <w:snapToGrid w:val="0"/>
        </w:rPr>
        <w:t>kg</w:t>
      </w:r>
      <w:proofErr w:type="gramEnd"/>
      <w:r w:rsidRPr="00F4747B">
        <w:rPr>
          <w:rFonts w:cs="Arial"/>
          <w:snapToGrid w:val="0"/>
        </w:rPr>
        <w:t xml:space="preserve"> and 186.0 cm. All participants had an extensive strength-training background (minimum 3 years)</w:t>
      </w:r>
      <w:r w:rsidR="00E420AA">
        <w:rPr>
          <w:rFonts w:cs="Arial"/>
          <w:snapToGrid w:val="0"/>
        </w:rPr>
        <w:t>,</w:t>
      </w:r>
      <w:r w:rsidRPr="00F4747B">
        <w:rPr>
          <w:rFonts w:cs="Arial"/>
          <w:snapToGrid w:val="0"/>
        </w:rPr>
        <w:t xml:space="preserve"> and bench press exercises were commonly used as part of their training. </w:t>
      </w:r>
    </w:p>
    <w:p w14:paraId="5C4C437D" w14:textId="77777777" w:rsidR="00427042" w:rsidRPr="00F4747B" w:rsidRDefault="00427042" w:rsidP="00427042">
      <w:pPr>
        <w:rPr>
          <w:rFonts w:cs="Arial"/>
          <w:snapToGrid w:val="0"/>
        </w:rPr>
      </w:pPr>
    </w:p>
    <w:p w14:paraId="74C60B0B" w14:textId="77777777" w:rsidR="00427042" w:rsidRPr="001539E3" w:rsidRDefault="00427042" w:rsidP="00427042">
      <w:pPr>
        <w:rPr>
          <w:rFonts w:cs="Arial"/>
          <w:i/>
        </w:rPr>
      </w:pPr>
      <w:r w:rsidRPr="001539E3">
        <w:rPr>
          <w:rFonts w:cs="Arial"/>
          <w:b/>
          <w:i/>
        </w:rPr>
        <w:t>Procedures</w:t>
      </w:r>
      <w:r w:rsidRPr="001539E3">
        <w:rPr>
          <w:rFonts w:cs="Arial"/>
          <w:i/>
        </w:rPr>
        <w:t xml:space="preserve"> </w:t>
      </w:r>
    </w:p>
    <w:p w14:paraId="6CA28FC4" w14:textId="77777777" w:rsidR="00427042" w:rsidRPr="00F4747B" w:rsidRDefault="00427042" w:rsidP="00427042">
      <w:pPr>
        <w:rPr>
          <w:rFonts w:cs="Arial"/>
        </w:rPr>
      </w:pPr>
      <w:r w:rsidRPr="00F4747B">
        <w:rPr>
          <w:rFonts w:cs="Arial"/>
        </w:rPr>
        <w:t>Each participant completed a 60</w:t>
      </w:r>
      <w:r>
        <w:rPr>
          <w:rFonts w:cs="Arial"/>
        </w:rPr>
        <w:t>-minute</w:t>
      </w:r>
      <w:r w:rsidRPr="00F4747B">
        <w:rPr>
          <w:rFonts w:cs="Arial"/>
        </w:rPr>
        <w:t xml:space="preserve"> testing session</w:t>
      </w:r>
      <w:r>
        <w:rPr>
          <w:rFonts w:cs="Arial"/>
        </w:rPr>
        <w:t>,</w:t>
      </w:r>
      <w:r w:rsidRPr="00F4747B">
        <w:rPr>
          <w:rFonts w:cs="Arial"/>
        </w:rPr>
        <w:t xml:space="preserve"> half of which involved the bench press exercise</w:t>
      </w:r>
      <w:r>
        <w:rPr>
          <w:rFonts w:cs="Arial"/>
        </w:rPr>
        <w:t>. Participants used a 10-minute</w:t>
      </w:r>
      <w:r w:rsidRPr="00F4747B">
        <w:rPr>
          <w:rFonts w:cs="Arial"/>
        </w:rPr>
        <w:t xml:space="preserve"> exercise-specific warm-up to become familiar with the experiment set-up. Following the warm-up</w:t>
      </w:r>
      <w:r>
        <w:rPr>
          <w:rFonts w:cs="Arial"/>
        </w:rPr>
        <w:t>,</w:t>
      </w:r>
      <w:r w:rsidRPr="00F4747B">
        <w:rPr>
          <w:rFonts w:cs="Arial"/>
        </w:rPr>
        <w:t xml:space="preserve"> the individuals’ 1RM was determined. Load for the power profile was then determined from 10</w:t>
      </w:r>
      <w:r>
        <w:rPr>
          <w:rFonts w:cs="Arial"/>
        </w:rPr>
        <w:t>–</w:t>
      </w:r>
      <w:r w:rsidRPr="00F4747B">
        <w:rPr>
          <w:rFonts w:cs="Arial"/>
        </w:rPr>
        <w:t>100</w:t>
      </w:r>
      <w:r w:rsidR="00E420AA">
        <w:rPr>
          <w:rFonts w:cs="Arial"/>
        </w:rPr>
        <w:t>%</w:t>
      </w:r>
      <w:r>
        <w:rPr>
          <w:rFonts w:cs="Arial"/>
        </w:rPr>
        <w:t xml:space="preserve"> </w:t>
      </w:r>
      <w:r w:rsidRPr="00F4747B">
        <w:rPr>
          <w:rFonts w:cs="Arial"/>
        </w:rPr>
        <w:t>of 1RM at 10</w:t>
      </w:r>
      <w:r w:rsidR="00E420AA">
        <w:rPr>
          <w:rFonts w:cs="Arial"/>
        </w:rPr>
        <w:t>%</w:t>
      </w:r>
      <w:r w:rsidRPr="00F4747B">
        <w:rPr>
          <w:rFonts w:cs="Arial"/>
        </w:rPr>
        <w:t xml:space="preserve"> intervals. </w:t>
      </w:r>
    </w:p>
    <w:p w14:paraId="33724C43" w14:textId="77777777" w:rsidR="00427042" w:rsidRPr="00F4747B" w:rsidRDefault="00427042" w:rsidP="00427042">
      <w:pPr>
        <w:rPr>
          <w:rFonts w:cs="Arial"/>
        </w:rPr>
      </w:pPr>
    </w:p>
    <w:p w14:paraId="42E47C22" w14:textId="77777777" w:rsidR="00427042" w:rsidRDefault="00427042" w:rsidP="00427042">
      <w:pPr>
        <w:rPr>
          <w:rFonts w:cs="Arial"/>
        </w:rPr>
      </w:pPr>
      <w:r w:rsidRPr="00F4747B">
        <w:rPr>
          <w:rFonts w:cs="Arial"/>
        </w:rPr>
        <w:t>After the warm-up</w:t>
      </w:r>
      <w:r>
        <w:rPr>
          <w:rFonts w:cs="Arial"/>
        </w:rPr>
        <w:t>,</w:t>
      </w:r>
      <w:r w:rsidRPr="00F4747B">
        <w:rPr>
          <w:rFonts w:cs="Arial"/>
        </w:rPr>
        <w:t xml:space="preserve"> single repetitions of each load were performed in ascending order, with the instruction that each lift should be performed as explosively as possible. All lifts were separated by a rest period of 1</w:t>
      </w:r>
      <w:r>
        <w:rPr>
          <w:rFonts w:cs="Arial"/>
        </w:rPr>
        <w:t>–</w:t>
      </w:r>
      <w:r w:rsidRPr="00F4747B">
        <w:rPr>
          <w:rFonts w:cs="Arial"/>
        </w:rPr>
        <w:t>2 minutes.</w:t>
      </w:r>
    </w:p>
    <w:p w14:paraId="527AFD5E" w14:textId="77777777" w:rsidR="00B25A35" w:rsidRDefault="00B25A35" w:rsidP="00B25A35">
      <w:pPr>
        <w:rPr>
          <w:rFonts w:cs="Aria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17"/>
        <w:gridCol w:w="1080"/>
        <w:gridCol w:w="4680"/>
      </w:tblGrid>
      <w:tr w:rsidR="00B25A35" w:rsidRPr="00086F03" w14:paraId="79EE6954" w14:textId="77777777" w:rsidTr="00086F03">
        <w:tc>
          <w:tcPr>
            <w:tcW w:w="4017" w:type="dxa"/>
            <w:tcBorders>
              <w:right w:val="single" w:sz="4" w:space="0" w:color="auto"/>
            </w:tcBorders>
            <w:shd w:val="clear" w:color="auto" w:fill="auto"/>
          </w:tcPr>
          <w:p w14:paraId="5356D0E5" w14:textId="77777777" w:rsidR="00B25A35" w:rsidRPr="00086F03" w:rsidRDefault="00B25A35" w:rsidP="00086F03">
            <w:pPr>
              <w:jc w:val="center"/>
              <w:rPr>
                <w:sz w:val="19"/>
                <w:szCs w:val="19"/>
              </w:rPr>
            </w:pPr>
            <w:r w:rsidRPr="00086F03">
              <w:rPr>
                <w:sz w:val="19"/>
                <w:szCs w:val="19"/>
              </w:rPr>
              <w:t>BENCH PRESS:</w:t>
            </w:r>
          </w:p>
          <w:p w14:paraId="4498C18D" w14:textId="77777777" w:rsidR="00B25A35" w:rsidRPr="00086F03" w:rsidRDefault="00B25A35" w:rsidP="00086F03">
            <w:pPr>
              <w:jc w:val="center"/>
              <w:rPr>
                <w:sz w:val="19"/>
                <w:szCs w:val="19"/>
              </w:rPr>
            </w:pPr>
            <w:r w:rsidRPr="00086F03">
              <w:rPr>
                <w:sz w:val="19"/>
                <w:szCs w:val="19"/>
              </w:rPr>
              <w:t>Warm-up &amp; 1RM determination</w:t>
            </w:r>
            <w:r w:rsidR="00E420AA" w:rsidRPr="00086F03">
              <w:rPr>
                <w:sz w:val="19"/>
                <w:szCs w:val="19"/>
              </w:rPr>
              <w:t xml:space="preserve"> </w:t>
            </w:r>
            <w:r w:rsidRPr="00086F03">
              <w:rPr>
                <w:sz w:val="19"/>
                <w:szCs w:val="19"/>
              </w:rPr>
              <w:t>(10 min)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60854" w14:textId="241468F9" w:rsidR="00B25A35" w:rsidRPr="00086F03" w:rsidRDefault="00194019" w:rsidP="00427042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096BBF" wp14:editId="55010B1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199390</wp:posOffset>
                      </wp:positionV>
                      <wp:extent cx="457200" cy="0"/>
                      <wp:effectExtent l="5715" t="55245" r="22860" b="59055"/>
                      <wp:wrapNone/>
                      <wp:docPr id="10408608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57F49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5.7pt" to="42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">
                      <v:stroke endarrow="block"/>
                    </v:line>
                  </w:pict>
                </mc:Fallback>
              </mc:AlternateContent>
            </w:r>
            <w:r>
              <w:rPr>
                <w:rFonts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775C7E" wp14:editId="2BB45C2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199390</wp:posOffset>
                      </wp:positionV>
                      <wp:extent cx="457200" cy="0"/>
                      <wp:effectExtent l="15240" t="55245" r="22860" b="59055"/>
                      <wp:wrapNone/>
                      <wp:docPr id="66251668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C6EA3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5.7pt" to="42.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" strokeweight="1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auto"/>
          </w:tcPr>
          <w:p w14:paraId="20BA4AA5" w14:textId="77777777" w:rsidR="00B25A35" w:rsidRPr="00086F03" w:rsidRDefault="00B25A35" w:rsidP="00086F03">
            <w:pPr>
              <w:jc w:val="center"/>
              <w:rPr>
                <w:sz w:val="19"/>
                <w:szCs w:val="19"/>
              </w:rPr>
            </w:pPr>
            <w:r w:rsidRPr="00086F03">
              <w:rPr>
                <w:sz w:val="19"/>
                <w:szCs w:val="19"/>
              </w:rPr>
              <w:t>BENCH PRESS:</w:t>
            </w:r>
          </w:p>
          <w:p w14:paraId="25CE6466" w14:textId="77777777" w:rsidR="00B25A35" w:rsidRPr="00086F03" w:rsidRDefault="00B25A35" w:rsidP="00086F03">
            <w:pPr>
              <w:jc w:val="center"/>
              <w:rPr>
                <w:rFonts w:cs="Arial"/>
                <w:sz w:val="19"/>
                <w:szCs w:val="19"/>
              </w:rPr>
            </w:pPr>
            <w:r w:rsidRPr="00086F03">
              <w:rPr>
                <w:sz w:val="19"/>
                <w:szCs w:val="19"/>
              </w:rPr>
              <w:t>10–100% 1RM load spectrum testing</w:t>
            </w:r>
            <w:r w:rsidR="00E420AA" w:rsidRPr="00086F03">
              <w:rPr>
                <w:sz w:val="19"/>
                <w:szCs w:val="19"/>
              </w:rPr>
              <w:t xml:space="preserve"> </w:t>
            </w:r>
            <w:r w:rsidRPr="00086F03">
              <w:rPr>
                <w:sz w:val="19"/>
                <w:szCs w:val="19"/>
              </w:rPr>
              <w:t>(20 min)</w:t>
            </w:r>
          </w:p>
        </w:tc>
      </w:tr>
    </w:tbl>
    <w:p w14:paraId="4A4BB845" w14:textId="77777777" w:rsidR="00427042" w:rsidRPr="00F4747B" w:rsidRDefault="00427042" w:rsidP="00427042">
      <w:pPr>
        <w:rPr>
          <w:rFonts w:cs="Arial"/>
        </w:rPr>
      </w:pPr>
    </w:p>
    <w:p w14:paraId="55E9198A" w14:textId="77777777" w:rsidR="00427042" w:rsidRPr="009A072F" w:rsidRDefault="00427042" w:rsidP="00427042">
      <w:pPr>
        <w:rPr>
          <w:rFonts w:cs="Arial"/>
          <w:b/>
          <w:i/>
        </w:rPr>
      </w:pPr>
      <w:r w:rsidRPr="009A072F">
        <w:rPr>
          <w:rFonts w:cs="Arial"/>
          <w:b/>
          <w:i/>
        </w:rPr>
        <w:t xml:space="preserve">Equipment </w:t>
      </w:r>
    </w:p>
    <w:p w14:paraId="6A85A13E" w14:textId="77777777" w:rsidR="00427042" w:rsidRPr="00F4747B" w:rsidRDefault="00427042" w:rsidP="00427042">
      <w:pPr>
        <w:rPr>
          <w:rFonts w:cs="Arial"/>
        </w:rPr>
      </w:pPr>
      <w:r w:rsidRPr="00F4747B">
        <w:rPr>
          <w:rFonts w:cs="Arial"/>
        </w:rPr>
        <w:t>Testing was performed on a modified Smith machine</w:t>
      </w:r>
      <w:r>
        <w:rPr>
          <w:rFonts w:cs="Arial"/>
        </w:rPr>
        <w:t xml:space="preserve"> (see the picture above)</w:t>
      </w:r>
      <w:r w:rsidRPr="00F4747B">
        <w:rPr>
          <w:rFonts w:cs="Arial"/>
        </w:rPr>
        <w:t>.</w:t>
      </w:r>
      <w:r>
        <w:rPr>
          <w:rFonts w:cs="Arial"/>
        </w:rPr>
        <w:t xml:space="preserve"> </w:t>
      </w:r>
      <w:r w:rsidRPr="00F4747B">
        <w:rPr>
          <w:rFonts w:cs="Arial"/>
        </w:rPr>
        <w:t>A computer data logger was used to measure and record the height of the weighted bar during the progress of the bench press.</w:t>
      </w:r>
      <w:r w:rsidR="00E420AA">
        <w:rPr>
          <w:rFonts w:cs="Arial"/>
        </w:rPr>
        <w:t xml:space="preserve"> </w:t>
      </w:r>
      <w:r w:rsidRPr="00F4747B">
        <w:rPr>
          <w:rFonts w:cs="Arial"/>
        </w:rPr>
        <w:t>A computer program analysed the data from the data logger and calculated average values of velocity and force for each bench press movement.</w:t>
      </w:r>
      <w:r>
        <w:rPr>
          <w:rFonts w:cs="Arial"/>
        </w:rPr>
        <w:t xml:space="preserve"> </w:t>
      </w:r>
      <w:r w:rsidRPr="00F4747B">
        <w:rPr>
          <w:rFonts w:cs="Arial"/>
        </w:rPr>
        <w:t xml:space="preserve">These values were averaged for the </w:t>
      </w:r>
      <w:r w:rsidR="00E420AA">
        <w:rPr>
          <w:rFonts w:cs="Arial"/>
        </w:rPr>
        <w:t>10</w:t>
      </w:r>
      <w:r w:rsidR="00E420AA" w:rsidRPr="00F4747B">
        <w:rPr>
          <w:rFonts w:cs="Arial"/>
        </w:rPr>
        <w:t xml:space="preserve"> </w:t>
      </w:r>
      <w:r w:rsidRPr="00F4747B">
        <w:rPr>
          <w:rFonts w:cs="Arial"/>
        </w:rPr>
        <w:t>participants.</w:t>
      </w:r>
    </w:p>
    <w:p w14:paraId="2387A6C2" w14:textId="77777777" w:rsidR="00427042" w:rsidRPr="00F4747B" w:rsidRDefault="00427042" w:rsidP="00427042">
      <w:pPr>
        <w:rPr>
          <w:rFonts w:cs="Arial"/>
        </w:rPr>
      </w:pPr>
    </w:p>
    <w:p w14:paraId="26153526" w14:textId="77777777" w:rsidR="00427042" w:rsidRPr="001539E3" w:rsidRDefault="00427042" w:rsidP="00427042">
      <w:pPr>
        <w:rPr>
          <w:rFonts w:cs="Arial"/>
          <w:b/>
          <w:i/>
        </w:rPr>
      </w:pPr>
      <w:r w:rsidRPr="001539E3">
        <w:rPr>
          <w:rFonts w:cs="Arial"/>
          <w:b/>
          <w:i/>
        </w:rPr>
        <w:t xml:space="preserve">Results </w:t>
      </w:r>
    </w:p>
    <w:p w14:paraId="16A4B006" w14:textId="77777777" w:rsidR="00427042" w:rsidRDefault="00427042" w:rsidP="00E420AA">
      <w:pPr>
        <w:rPr>
          <w:rFonts w:cs="Arial"/>
        </w:rPr>
      </w:pPr>
      <w:r w:rsidRPr="00F4747B">
        <w:rPr>
          <w:rFonts w:cs="Arial"/>
        </w:rPr>
        <w:t>The average bench press 1RM for the 12 yachtsmen was calculated as 119.7 kg.</w:t>
      </w:r>
      <w:r w:rsidR="00E420AA">
        <w:rPr>
          <w:rFonts w:cs="Arial"/>
        </w:rPr>
        <w:t xml:space="preserve"> </w:t>
      </w:r>
      <w:r>
        <w:rPr>
          <w:rFonts w:cs="Arial"/>
        </w:rPr>
        <w:t xml:space="preserve">This table </w:t>
      </w:r>
      <w:r w:rsidRPr="00F4747B">
        <w:rPr>
          <w:rFonts w:cs="Arial"/>
        </w:rPr>
        <w:t xml:space="preserve">shows the force and velocity values for the bench press across the range of relative loads. </w:t>
      </w:r>
    </w:p>
    <w:p w14:paraId="47019904" w14:textId="77777777" w:rsidR="00B25A35" w:rsidRDefault="00B25A35" w:rsidP="00427042">
      <w:pPr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19"/>
        <w:gridCol w:w="2417"/>
        <w:gridCol w:w="2408"/>
        <w:gridCol w:w="2390"/>
      </w:tblGrid>
      <w:tr w:rsidR="00E420AA" w:rsidRPr="005122D4" w14:paraId="6CF3595B" w14:textId="77777777" w:rsidTr="00E420A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80932" w14:textId="77777777" w:rsidR="00E420AA" w:rsidRPr="005122D4" w:rsidRDefault="00E420AA" w:rsidP="00F66BFD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Load (%1RM)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5755F" w14:textId="77777777" w:rsidR="00E420AA" w:rsidRPr="005122D4" w:rsidRDefault="00E420AA" w:rsidP="00F66BFD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Velocity (m/s)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6572" w14:textId="77777777" w:rsidR="00E420AA" w:rsidRPr="005122D4" w:rsidRDefault="00E420AA" w:rsidP="00F66BFD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Force (N)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4EC4BF7F" w14:textId="77777777" w:rsidR="00E420AA" w:rsidRPr="005122D4" w:rsidRDefault="00E420AA" w:rsidP="00F66BFD">
            <w:pPr>
              <w:jc w:val="center"/>
              <w:rPr>
                <w:rFonts w:cs="Arial"/>
                <w:b/>
              </w:rPr>
            </w:pPr>
          </w:p>
        </w:tc>
      </w:tr>
      <w:tr w:rsidR="00E420AA" w:rsidRPr="00F4747B" w14:paraId="306BDF26" w14:textId="77777777" w:rsidTr="00E420AA"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B7D951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10%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14:paraId="7E18C992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0.95</w:t>
            </w: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F9DB61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122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6761DD18" w14:textId="77777777" w:rsidR="00E420AA" w:rsidRPr="00F4747B" w:rsidRDefault="00E420AA" w:rsidP="00F66BFD">
            <w:pPr>
              <w:jc w:val="center"/>
              <w:rPr>
                <w:rFonts w:cs="Arial"/>
              </w:rPr>
            </w:pPr>
          </w:p>
        </w:tc>
      </w:tr>
      <w:tr w:rsidR="00E420AA" w:rsidRPr="00F4747B" w14:paraId="6EC5C0F3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355C9131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20%</w:t>
            </w:r>
          </w:p>
        </w:tc>
        <w:tc>
          <w:tcPr>
            <w:tcW w:w="2457" w:type="dxa"/>
            <w:vAlign w:val="center"/>
          </w:tcPr>
          <w:p w14:paraId="3B3ADD37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0.85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14:paraId="5C456DB5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234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6E8E93B7" w14:textId="77777777" w:rsidR="00E420AA" w:rsidRPr="00F4747B" w:rsidRDefault="00E420AA" w:rsidP="00F66BFD">
            <w:pPr>
              <w:jc w:val="center"/>
              <w:rPr>
                <w:rFonts w:cs="Arial"/>
              </w:rPr>
            </w:pPr>
          </w:p>
        </w:tc>
      </w:tr>
      <w:tr w:rsidR="00E420AA" w:rsidRPr="00F4747B" w14:paraId="57F7430D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338812A7" w14:textId="77777777" w:rsidR="00E420AA" w:rsidRPr="00F4747B" w:rsidRDefault="00E420AA" w:rsidP="004C1670">
            <w:pPr>
              <w:pStyle w:val="Balloo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47B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2457" w:type="dxa"/>
            <w:vAlign w:val="center"/>
          </w:tcPr>
          <w:p w14:paraId="06406B8F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0.72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14:paraId="706B0D16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354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55E1F16A" w14:textId="77777777" w:rsidR="00E420AA" w:rsidRPr="00F4747B" w:rsidRDefault="00E420AA" w:rsidP="00F66BFD">
            <w:pPr>
              <w:jc w:val="center"/>
              <w:rPr>
                <w:rFonts w:cs="Arial"/>
              </w:rPr>
            </w:pPr>
          </w:p>
        </w:tc>
      </w:tr>
      <w:tr w:rsidR="00E420AA" w:rsidRPr="00F4747B" w14:paraId="19184443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43D437DE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40%</w:t>
            </w:r>
          </w:p>
        </w:tc>
        <w:tc>
          <w:tcPr>
            <w:tcW w:w="2457" w:type="dxa"/>
            <w:vAlign w:val="center"/>
          </w:tcPr>
          <w:p w14:paraId="3F7019F0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0.61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14:paraId="4A9FE14E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473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7293545C" w14:textId="77777777" w:rsidR="00E420AA" w:rsidRPr="00F4747B" w:rsidRDefault="00E420AA" w:rsidP="00F66BFD">
            <w:pPr>
              <w:jc w:val="center"/>
              <w:rPr>
                <w:rFonts w:cs="Arial"/>
              </w:rPr>
            </w:pPr>
          </w:p>
        </w:tc>
      </w:tr>
      <w:tr w:rsidR="00E420AA" w:rsidRPr="00F4747B" w14:paraId="07F05591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52FF751D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50%</w:t>
            </w:r>
          </w:p>
        </w:tc>
        <w:tc>
          <w:tcPr>
            <w:tcW w:w="2457" w:type="dxa"/>
            <w:vAlign w:val="center"/>
          </w:tcPr>
          <w:p w14:paraId="2D3CAAE9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0.52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14:paraId="0B756A2A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592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3276859B" w14:textId="77777777" w:rsidR="00E420AA" w:rsidRPr="00F4747B" w:rsidRDefault="00E420AA" w:rsidP="00F66BFD">
            <w:pPr>
              <w:jc w:val="center"/>
              <w:rPr>
                <w:rFonts w:cs="Arial"/>
              </w:rPr>
            </w:pPr>
          </w:p>
        </w:tc>
      </w:tr>
      <w:tr w:rsidR="00E420AA" w:rsidRPr="00F4747B" w14:paraId="53EF24A5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2A0F4F61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60%</w:t>
            </w:r>
          </w:p>
        </w:tc>
        <w:tc>
          <w:tcPr>
            <w:tcW w:w="2457" w:type="dxa"/>
            <w:vAlign w:val="center"/>
          </w:tcPr>
          <w:p w14:paraId="2864FC74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0.44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14:paraId="4535BB2B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708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395A2FF9" w14:textId="77777777" w:rsidR="00E420AA" w:rsidRPr="00F4747B" w:rsidRDefault="00E420AA" w:rsidP="00F66BFD">
            <w:pPr>
              <w:jc w:val="center"/>
              <w:rPr>
                <w:rFonts w:cs="Arial"/>
              </w:rPr>
            </w:pPr>
          </w:p>
        </w:tc>
      </w:tr>
      <w:tr w:rsidR="00E420AA" w:rsidRPr="00F4747B" w14:paraId="2D178826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185DA8D5" w14:textId="77777777" w:rsidR="00E420AA" w:rsidRPr="00F4747B" w:rsidRDefault="00E420AA" w:rsidP="004C1670">
            <w:pPr>
              <w:pStyle w:val="Balloo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47B">
              <w:rPr>
                <w:rFonts w:ascii="Arial" w:hAnsi="Arial" w:cs="Arial"/>
                <w:sz w:val="22"/>
                <w:szCs w:val="22"/>
              </w:rPr>
              <w:t>70%</w:t>
            </w:r>
          </w:p>
        </w:tc>
        <w:tc>
          <w:tcPr>
            <w:tcW w:w="2457" w:type="dxa"/>
            <w:vAlign w:val="center"/>
          </w:tcPr>
          <w:p w14:paraId="5C22B384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0.34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14:paraId="3A4DBB60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829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531A2558" w14:textId="77777777" w:rsidR="00E420AA" w:rsidRPr="00F4747B" w:rsidRDefault="00E420AA" w:rsidP="00F66BFD">
            <w:pPr>
              <w:jc w:val="center"/>
              <w:rPr>
                <w:rFonts w:cs="Arial"/>
              </w:rPr>
            </w:pPr>
          </w:p>
        </w:tc>
      </w:tr>
      <w:tr w:rsidR="00E420AA" w:rsidRPr="00F4747B" w14:paraId="275E79C0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7ACED1D9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80%</w:t>
            </w:r>
          </w:p>
        </w:tc>
        <w:tc>
          <w:tcPr>
            <w:tcW w:w="2457" w:type="dxa"/>
            <w:vAlign w:val="center"/>
          </w:tcPr>
          <w:p w14:paraId="6B556CF0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0.24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14:paraId="47411DCF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942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28217A53" w14:textId="77777777" w:rsidR="00E420AA" w:rsidRPr="00F4747B" w:rsidRDefault="00E420AA" w:rsidP="00F66BFD">
            <w:pPr>
              <w:jc w:val="center"/>
              <w:rPr>
                <w:rFonts w:cs="Arial"/>
              </w:rPr>
            </w:pPr>
          </w:p>
        </w:tc>
      </w:tr>
      <w:tr w:rsidR="00E420AA" w:rsidRPr="00F4747B" w14:paraId="109776EA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6E718C0B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90%</w:t>
            </w:r>
          </w:p>
        </w:tc>
        <w:tc>
          <w:tcPr>
            <w:tcW w:w="2457" w:type="dxa"/>
            <w:vAlign w:val="center"/>
          </w:tcPr>
          <w:p w14:paraId="15168546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0.15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14:paraId="1C038AE6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1049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4EF4636F" w14:textId="77777777" w:rsidR="00E420AA" w:rsidRPr="00F4747B" w:rsidRDefault="00E420AA" w:rsidP="00F66BFD">
            <w:pPr>
              <w:jc w:val="center"/>
              <w:rPr>
                <w:rFonts w:cs="Arial"/>
              </w:rPr>
            </w:pPr>
          </w:p>
        </w:tc>
      </w:tr>
      <w:tr w:rsidR="00E420AA" w:rsidRPr="00F4747B" w14:paraId="06AF3BF4" w14:textId="77777777" w:rsidTr="00E420AA"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B99D77" w14:textId="77777777" w:rsidR="00E420AA" w:rsidRPr="00F4747B" w:rsidRDefault="00E420AA" w:rsidP="004C1670">
            <w:pPr>
              <w:pStyle w:val="Balloo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47B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74DAA961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0.09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A0F590" w14:textId="77777777" w:rsidR="00E420AA" w:rsidRPr="00F4747B" w:rsidRDefault="00E420AA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1176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14:paraId="50F94A96" w14:textId="77777777" w:rsidR="00E420AA" w:rsidRPr="00F4747B" w:rsidRDefault="00E420AA" w:rsidP="00F66BFD">
            <w:pPr>
              <w:jc w:val="center"/>
              <w:rPr>
                <w:rFonts w:cs="Arial"/>
              </w:rPr>
            </w:pPr>
          </w:p>
        </w:tc>
      </w:tr>
    </w:tbl>
    <w:p w14:paraId="0B9BC2DB" w14:textId="77777777" w:rsidR="00E420AA" w:rsidRDefault="00E420AA" w:rsidP="00427042">
      <w:pPr>
        <w:rPr>
          <w:rFonts w:cs="Arial"/>
        </w:rPr>
      </w:pPr>
    </w:p>
    <w:p w14:paraId="718EFC69" w14:textId="77777777" w:rsidR="00427042" w:rsidRDefault="00427042" w:rsidP="00427042">
      <w:pPr>
        <w:rPr>
          <w:rFonts w:cs="Arial"/>
          <w:b/>
        </w:rPr>
      </w:pPr>
      <w:r>
        <w:rPr>
          <w:rFonts w:cs="Arial"/>
          <w:b/>
        </w:rPr>
        <w:br w:type="page"/>
      </w:r>
      <w:r w:rsidR="00E420AA">
        <w:rPr>
          <w:rFonts w:cs="Arial"/>
          <w:b/>
        </w:rPr>
        <w:lastRenderedPageBreak/>
        <w:t>What to do</w:t>
      </w:r>
    </w:p>
    <w:p w14:paraId="15763279" w14:textId="77777777" w:rsidR="00427042" w:rsidRPr="00F4747B" w:rsidRDefault="00427042" w:rsidP="00427042">
      <w:pPr>
        <w:rPr>
          <w:rFonts w:cs="Arial"/>
        </w:rPr>
      </w:pPr>
    </w:p>
    <w:p w14:paraId="727AF5D7" w14:textId="77777777" w:rsidR="00427042" w:rsidRDefault="00427042" w:rsidP="00427042">
      <w:pPr>
        <w:numPr>
          <w:ilvl w:val="0"/>
          <w:numId w:val="15"/>
        </w:numPr>
        <w:rPr>
          <w:rFonts w:cs="Arial"/>
        </w:rPr>
      </w:pPr>
      <w:r w:rsidRPr="00F4747B">
        <w:rPr>
          <w:rFonts w:cs="Arial"/>
        </w:rPr>
        <w:t>Use the formula</w:t>
      </w:r>
      <w:r>
        <w:rPr>
          <w:rFonts w:cs="Arial"/>
        </w:rPr>
        <w:t xml:space="preserve"> </w:t>
      </w:r>
      <w:r w:rsidRPr="00D13260">
        <w:rPr>
          <w:rFonts w:cs="Arial"/>
          <w:b/>
        </w:rPr>
        <w:t>power = force</w:t>
      </w:r>
      <w:r w:rsidRPr="00F4747B">
        <w:rPr>
          <w:rFonts w:cs="Arial"/>
          <w:b/>
        </w:rPr>
        <w:t xml:space="preserve"> x velocity</w:t>
      </w:r>
      <w:r>
        <w:rPr>
          <w:rFonts w:cs="Arial"/>
          <w:b/>
        </w:rPr>
        <w:t xml:space="preserve"> </w:t>
      </w:r>
      <w:r w:rsidRPr="00F4747B">
        <w:rPr>
          <w:rFonts w:cs="Arial"/>
        </w:rPr>
        <w:t>to calculate the power that these yachtsmen have produced at each load</w:t>
      </w:r>
      <w:r>
        <w:rPr>
          <w:rFonts w:cs="Arial"/>
        </w:rPr>
        <w:t xml:space="preserve"> and enter this in the table</w:t>
      </w:r>
      <w:r w:rsidRPr="00F4747B">
        <w:rPr>
          <w:rFonts w:cs="Arial"/>
        </w:rPr>
        <w:t>.</w:t>
      </w:r>
      <w:r>
        <w:rPr>
          <w:rFonts w:cs="Arial"/>
        </w:rPr>
        <w:t xml:space="preserve"> </w:t>
      </w:r>
      <w:r w:rsidRPr="00F4747B">
        <w:rPr>
          <w:rFonts w:cs="Arial"/>
        </w:rPr>
        <w:t>Note that power is measured in watts</w:t>
      </w:r>
      <w:r>
        <w:rPr>
          <w:rFonts w:cs="Arial"/>
        </w:rPr>
        <w:t xml:space="preserve"> (</w:t>
      </w:r>
      <w:r w:rsidRPr="00F4747B">
        <w:rPr>
          <w:rFonts w:cs="Arial"/>
        </w:rPr>
        <w:t>W</w:t>
      </w:r>
      <w:r>
        <w:rPr>
          <w:rFonts w:cs="Arial"/>
        </w:rPr>
        <w:t>)</w:t>
      </w:r>
      <w:r w:rsidRPr="00F4747B">
        <w:rPr>
          <w:rFonts w:cs="Arial"/>
        </w:rPr>
        <w:t>.</w:t>
      </w:r>
    </w:p>
    <w:p w14:paraId="7236278C" w14:textId="77777777" w:rsidR="00427042" w:rsidRDefault="00427042" w:rsidP="00427042">
      <w:pPr>
        <w:ind w:left="360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13"/>
        <w:gridCol w:w="2411"/>
        <w:gridCol w:w="2401"/>
        <w:gridCol w:w="2404"/>
      </w:tblGrid>
      <w:tr w:rsidR="00427042" w:rsidRPr="005122D4" w14:paraId="78391541" w14:textId="77777777" w:rsidTr="00E420AA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81C2C" w14:textId="77777777" w:rsidR="00427042" w:rsidRPr="005122D4" w:rsidRDefault="00427042" w:rsidP="00427042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Load (%1RM)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96A1" w14:textId="77777777" w:rsidR="00427042" w:rsidRPr="005122D4" w:rsidRDefault="00427042" w:rsidP="00427042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Velocity (m/s)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885BE" w14:textId="77777777" w:rsidR="00427042" w:rsidRPr="005122D4" w:rsidRDefault="00427042" w:rsidP="00427042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Force (N)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890A" w14:textId="77777777" w:rsidR="00427042" w:rsidRPr="005122D4" w:rsidRDefault="00427042" w:rsidP="00427042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Power (W)</w:t>
            </w:r>
          </w:p>
        </w:tc>
      </w:tr>
      <w:tr w:rsidR="00427042" w:rsidRPr="00F4747B" w14:paraId="460631BD" w14:textId="77777777" w:rsidTr="00E420AA"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14989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10%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14:paraId="039EEE68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0.95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14:paraId="032CB2E6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122</w:t>
            </w: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14:paraId="64D7CDFC" w14:textId="77777777" w:rsidR="00427042" w:rsidRPr="00F4747B" w:rsidRDefault="00427042" w:rsidP="00427042">
            <w:pPr>
              <w:jc w:val="center"/>
              <w:rPr>
                <w:rFonts w:cs="Arial"/>
              </w:rPr>
            </w:pPr>
          </w:p>
        </w:tc>
      </w:tr>
      <w:tr w:rsidR="00427042" w:rsidRPr="00F4747B" w14:paraId="1EAF77AF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76AEED6F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20%</w:t>
            </w:r>
          </w:p>
        </w:tc>
        <w:tc>
          <w:tcPr>
            <w:tcW w:w="2457" w:type="dxa"/>
            <w:vAlign w:val="center"/>
          </w:tcPr>
          <w:p w14:paraId="2FD7A9FF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0.85</w:t>
            </w:r>
          </w:p>
        </w:tc>
        <w:tc>
          <w:tcPr>
            <w:tcW w:w="2457" w:type="dxa"/>
            <w:vAlign w:val="center"/>
          </w:tcPr>
          <w:p w14:paraId="7FA15A0C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234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6C088A53" w14:textId="77777777" w:rsidR="00427042" w:rsidRPr="00F4747B" w:rsidRDefault="00427042" w:rsidP="00427042">
            <w:pPr>
              <w:jc w:val="center"/>
              <w:rPr>
                <w:rFonts w:cs="Arial"/>
              </w:rPr>
            </w:pPr>
          </w:p>
        </w:tc>
      </w:tr>
      <w:tr w:rsidR="00427042" w:rsidRPr="00F4747B" w14:paraId="22A713EE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4C8F2CD8" w14:textId="77777777" w:rsidR="00427042" w:rsidRPr="00F4747B" w:rsidRDefault="00427042" w:rsidP="004C1670">
            <w:pPr>
              <w:pStyle w:val="Balloo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47B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2457" w:type="dxa"/>
            <w:vAlign w:val="center"/>
          </w:tcPr>
          <w:p w14:paraId="2BB8441F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0.72</w:t>
            </w:r>
          </w:p>
        </w:tc>
        <w:tc>
          <w:tcPr>
            <w:tcW w:w="2457" w:type="dxa"/>
            <w:vAlign w:val="center"/>
          </w:tcPr>
          <w:p w14:paraId="571A1115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354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1E0E38D5" w14:textId="77777777" w:rsidR="00427042" w:rsidRPr="00F4747B" w:rsidRDefault="00427042" w:rsidP="00427042">
            <w:pPr>
              <w:jc w:val="center"/>
              <w:rPr>
                <w:rFonts w:cs="Arial"/>
              </w:rPr>
            </w:pPr>
          </w:p>
        </w:tc>
      </w:tr>
      <w:tr w:rsidR="00427042" w:rsidRPr="00F4747B" w14:paraId="1C552358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7EB44F0C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40%</w:t>
            </w:r>
          </w:p>
        </w:tc>
        <w:tc>
          <w:tcPr>
            <w:tcW w:w="2457" w:type="dxa"/>
            <w:vAlign w:val="center"/>
          </w:tcPr>
          <w:p w14:paraId="66498B66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0.61</w:t>
            </w:r>
          </w:p>
        </w:tc>
        <w:tc>
          <w:tcPr>
            <w:tcW w:w="2457" w:type="dxa"/>
            <w:vAlign w:val="center"/>
          </w:tcPr>
          <w:p w14:paraId="2E75B4A1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473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749F3F87" w14:textId="77777777" w:rsidR="00427042" w:rsidRPr="00F4747B" w:rsidRDefault="00427042" w:rsidP="00427042">
            <w:pPr>
              <w:jc w:val="center"/>
              <w:rPr>
                <w:rFonts w:cs="Arial"/>
              </w:rPr>
            </w:pPr>
          </w:p>
        </w:tc>
      </w:tr>
      <w:tr w:rsidR="00427042" w:rsidRPr="00F4747B" w14:paraId="69FBED56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09399FD8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50%</w:t>
            </w:r>
          </w:p>
        </w:tc>
        <w:tc>
          <w:tcPr>
            <w:tcW w:w="2457" w:type="dxa"/>
            <w:vAlign w:val="center"/>
          </w:tcPr>
          <w:p w14:paraId="02B5CFC7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0.52</w:t>
            </w:r>
          </w:p>
        </w:tc>
        <w:tc>
          <w:tcPr>
            <w:tcW w:w="2457" w:type="dxa"/>
            <w:vAlign w:val="center"/>
          </w:tcPr>
          <w:p w14:paraId="13F0C283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592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1662DE6E" w14:textId="77777777" w:rsidR="00427042" w:rsidRPr="00F4747B" w:rsidRDefault="00427042" w:rsidP="00427042">
            <w:pPr>
              <w:jc w:val="center"/>
              <w:rPr>
                <w:rFonts w:cs="Arial"/>
              </w:rPr>
            </w:pPr>
          </w:p>
        </w:tc>
      </w:tr>
      <w:tr w:rsidR="00427042" w:rsidRPr="00F4747B" w14:paraId="2783F923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00CCF21C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60%</w:t>
            </w:r>
          </w:p>
        </w:tc>
        <w:tc>
          <w:tcPr>
            <w:tcW w:w="2457" w:type="dxa"/>
            <w:vAlign w:val="center"/>
          </w:tcPr>
          <w:p w14:paraId="5170C4EF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0.44</w:t>
            </w:r>
          </w:p>
        </w:tc>
        <w:tc>
          <w:tcPr>
            <w:tcW w:w="2457" w:type="dxa"/>
            <w:vAlign w:val="center"/>
          </w:tcPr>
          <w:p w14:paraId="6E3FD778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708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223A0950" w14:textId="77777777" w:rsidR="00427042" w:rsidRPr="00F4747B" w:rsidRDefault="00427042" w:rsidP="00427042">
            <w:pPr>
              <w:jc w:val="center"/>
              <w:rPr>
                <w:rFonts w:cs="Arial"/>
              </w:rPr>
            </w:pPr>
          </w:p>
        </w:tc>
      </w:tr>
      <w:tr w:rsidR="00427042" w:rsidRPr="00F4747B" w14:paraId="5BD02945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0CF97A9A" w14:textId="77777777" w:rsidR="00427042" w:rsidRPr="00F4747B" w:rsidRDefault="00427042" w:rsidP="004C1670">
            <w:pPr>
              <w:pStyle w:val="Balloo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47B">
              <w:rPr>
                <w:rFonts w:ascii="Arial" w:hAnsi="Arial" w:cs="Arial"/>
                <w:sz w:val="22"/>
                <w:szCs w:val="22"/>
              </w:rPr>
              <w:t>70%</w:t>
            </w:r>
          </w:p>
        </w:tc>
        <w:tc>
          <w:tcPr>
            <w:tcW w:w="2457" w:type="dxa"/>
            <w:vAlign w:val="center"/>
          </w:tcPr>
          <w:p w14:paraId="59E112FA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0.34</w:t>
            </w:r>
          </w:p>
        </w:tc>
        <w:tc>
          <w:tcPr>
            <w:tcW w:w="2457" w:type="dxa"/>
            <w:vAlign w:val="center"/>
          </w:tcPr>
          <w:p w14:paraId="2AA1E108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829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1F42AC13" w14:textId="77777777" w:rsidR="00427042" w:rsidRPr="00F4747B" w:rsidRDefault="00427042" w:rsidP="00427042">
            <w:pPr>
              <w:jc w:val="center"/>
              <w:rPr>
                <w:rFonts w:cs="Arial"/>
              </w:rPr>
            </w:pPr>
          </w:p>
        </w:tc>
      </w:tr>
      <w:tr w:rsidR="00427042" w:rsidRPr="00F4747B" w14:paraId="1D65AEBC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5BCC2A22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80%</w:t>
            </w:r>
          </w:p>
        </w:tc>
        <w:tc>
          <w:tcPr>
            <w:tcW w:w="2457" w:type="dxa"/>
            <w:vAlign w:val="center"/>
          </w:tcPr>
          <w:p w14:paraId="42795409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0.24</w:t>
            </w:r>
          </w:p>
        </w:tc>
        <w:tc>
          <w:tcPr>
            <w:tcW w:w="2457" w:type="dxa"/>
            <w:vAlign w:val="center"/>
          </w:tcPr>
          <w:p w14:paraId="4399B682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942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7AFB7FE0" w14:textId="77777777" w:rsidR="00427042" w:rsidRPr="00F4747B" w:rsidRDefault="00427042" w:rsidP="00427042">
            <w:pPr>
              <w:jc w:val="center"/>
              <w:rPr>
                <w:rFonts w:cs="Arial"/>
              </w:rPr>
            </w:pPr>
          </w:p>
        </w:tc>
      </w:tr>
      <w:tr w:rsidR="00427042" w:rsidRPr="00F4747B" w14:paraId="0D3146B1" w14:textId="77777777" w:rsidTr="00E420AA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60ED2D99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90%</w:t>
            </w:r>
          </w:p>
        </w:tc>
        <w:tc>
          <w:tcPr>
            <w:tcW w:w="2457" w:type="dxa"/>
            <w:vAlign w:val="center"/>
          </w:tcPr>
          <w:p w14:paraId="05FB357B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0.15</w:t>
            </w:r>
          </w:p>
        </w:tc>
        <w:tc>
          <w:tcPr>
            <w:tcW w:w="2457" w:type="dxa"/>
            <w:vAlign w:val="center"/>
          </w:tcPr>
          <w:p w14:paraId="113F5C92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1049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46CEF8F2" w14:textId="77777777" w:rsidR="00427042" w:rsidRPr="00F4747B" w:rsidRDefault="00427042" w:rsidP="00427042">
            <w:pPr>
              <w:jc w:val="center"/>
              <w:rPr>
                <w:rFonts w:cs="Arial"/>
              </w:rPr>
            </w:pPr>
          </w:p>
        </w:tc>
      </w:tr>
      <w:tr w:rsidR="00427042" w:rsidRPr="00F4747B" w14:paraId="2BD9858A" w14:textId="77777777" w:rsidTr="00E420AA"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71A18F" w14:textId="77777777" w:rsidR="00427042" w:rsidRPr="00F4747B" w:rsidRDefault="00427042" w:rsidP="004C1670">
            <w:pPr>
              <w:pStyle w:val="Balloo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47B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404FB9B3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0.09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4D93DE32" w14:textId="77777777" w:rsidR="00427042" w:rsidRPr="00F4747B" w:rsidRDefault="00427042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1176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</w:tcPr>
          <w:p w14:paraId="3CBFF9A8" w14:textId="77777777" w:rsidR="00427042" w:rsidRPr="00F4747B" w:rsidRDefault="00427042" w:rsidP="00427042">
            <w:pPr>
              <w:jc w:val="center"/>
              <w:rPr>
                <w:rFonts w:cs="Arial"/>
              </w:rPr>
            </w:pPr>
          </w:p>
        </w:tc>
      </w:tr>
    </w:tbl>
    <w:p w14:paraId="52E4BB00" w14:textId="77777777" w:rsidR="00427042" w:rsidRPr="00F4747B" w:rsidRDefault="00427042" w:rsidP="00427042">
      <w:pPr>
        <w:ind w:left="360"/>
        <w:rPr>
          <w:rFonts w:cs="Arial"/>
        </w:rPr>
      </w:pPr>
    </w:p>
    <w:p w14:paraId="2BE6CDDC" w14:textId="77777777" w:rsidR="00427042" w:rsidRDefault="00427042" w:rsidP="00427042">
      <w:pPr>
        <w:numPr>
          <w:ilvl w:val="0"/>
          <w:numId w:val="15"/>
        </w:numPr>
        <w:rPr>
          <w:rFonts w:cs="Arial"/>
        </w:rPr>
      </w:pPr>
      <w:r w:rsidRPr="00F4747B">
        <w:rPr>
          <w:rFonts w:cs="Arial"/>
        </w:rPr>
        <w:t>Construct three graphs</w:t>
      </w:r>
      <w:r w:rsidR="004C1670">
        <w:rPr>
          <w:rFonts w:cs="Arial"/>
        </w:rPr>
        <w:t>:</w:t>
      </w:r>
      <w:r w:rsidRPr="00F4747B">
        <w:rPr>
          <w:rFonts w:cs="Arial"/>
        </w:rPr>
        <w:t xml:space="preserve"> </w:t>
      </w:r>
    </w:p>
    <w:p w14:paraId="5074491D" w14:textId="77777777" w:rsidR="00427042" w:rsidRDefault="004C1670" w:rsidP="004C1670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rPr>
          <w:rFonts w:cs="Arial"/>
        </w:rPr>
      </w:pPr>
      <w:r>
        <w:rPr>
          <w:rFonts w:cs="Arial"/>
        </w:rPr>
        <w:t>V</w:t>
      </w:r>
      <w:r w:rsidR="00427042" w:rsidRPr="00F4747B">
        <w:rPr>
          <w:rFonts w:cs="Arial"/>
        </w:rPr>
        <w:t>elocity against load</w:t>
      </w:r>
    </w:p>
    <w:p w14:paraId="1825AF5C" w14:textId="77777777" w:rsidR="00427042" w:rsidRDefault="004C1670" w:rsidP="004C1670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rPr>
          <w:rFonts w:cs="Arial"/>
        </w:rPr>
      </w:pPr>
      <w:r>
        <w:rPr>
          <w:rFonts w:cs="Arial"/>
        </w:rPr>
        <w:t>F</w:t>
      </w:r>
      <w:r w:rsidR="00427042" w:rsidRPr="00F4747B">
        <w:rPr>
          <w:rFonts w:cs="Arial"/>
        </w:rPr>
        <w:t xml:space="preserve">orce against load </w:t>
      </w:r>
    </w:p>
    <w:p w14:paraId="78C51D62" w14:textId="77777777" w:rsidR="00427042" w:rsidRDefault="004C1670" w:rsidP="004C1670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rPr>
          <w:rFonts w:cs="Arial"/>
        </w:rPr>
      </w:pPr>
      <w:r>
        <w:rPr>
          <w:rFonts w:cs="Arial"/>
        </w:rPr>
        <w:t>P</w:t>
      </w:r>
      <w:r w:rsidR="00427042" w:rsidRPr="00F4747B">
        <w:rPr>
          <w:rFonts w:cs="Arial"/>
        </w:rPr>
        <w:t>ower against load</w:t>
      </w:r>
    </w:p>
    <w:p w14:paraId="3D0524F3" w14:textId="77777777" w:rsidR="00427042" w:rsidRPr="00F4747B" w:rsidRDefault="00427042" w:rsidP="00427042">
      <w:pPr>
        <w:ind w:left="1080"/>
        <w:rPr>
          <w:rFonts w:cs="Arial"/>
        </w:rPr>
      </w:pPr>
    </w:p>
    <w:p w14:paraId="09674AEF" w14:textId="77777777" w:rsidR="00427042" w:rsidRDefault="00427042" w:rsidP="00427042">
      <w:pPr>
        <w:numPr>
          <w:ilvl w:val="0"/>
          <w:numId w:val="15"/>
        </w:numPr>
        <w:rPr>
          <w:rFonts w:cs="Arial"/>
        </w:rPr>
      </w:pPr>
      <w:r w:rsidRPr="00F4747B">
        <w:rPr>
          <w:rFonts w:cs="Arial"/>
        </w:rPr>
        <w:t xml:space="preserve">What happens to the velocity as the load increases? </w:t>
      </w:r>
    </w:p>
    <w:p w14:paraId="5AB25F55" w14:textId="77777777" w:rsidR="00427042" w:rsidRDefault="00427042" w:rsidP="00427042">
      <w:pPr>
        <w:ind w:left="360"/>
        <w:rPr>
          <w:rFonts w:cs="Arial"/>
        </w:rPr>
      </w:pPr>
    </w:p>
    <w:p w14:paraId="080015AD" w14:textId="77777777" w:rsidR="004C1670" w:rsidRDefault="004C1670" w:rsidP="00427042">
      <w:pPr>
        <w:ind w:left="360"/>
        <w:rPr>
          <w:rFonts w:cs="Arial"/>
        </w:rPr>
      </w:pPr>
    </w:p>
    <w:p w14:paraId="064C4081" w14:textId="77777777" w:rsidR="004C1670" w:rsidRPr="00F4747B" w:rsidRDefault="004C1670" w:rsidP="00427042">
      <w:pPr>
        <w:ind w:left="360"/>
        <w:rPr>
          <w:rFonts w:cs="Arial"/>
        </w:rPr>
      </w:pPr>
    </w:p>
    <w:p w14:paraId="3653403F" w14:textId="77777777" w:rsidR="00427042" w:rsidRDefault="00427042" w:rsidP="00427042">
      <w:pPr>
        <w:numPr>
          <w:ilvl w:val="0"/>
          <w:numId w:val="15"/>
        </w:numPr>
        <w:rPr>
          <w:rFonts w:cs="Arial"/>
        </w:rPr>
      </w:pPr>
      <w:r w:rsidRPr="00F4747B">
        <w:rPr>
          <w:rFonts w:cs="Arial"/>
        </w:rPr>
        <w:t>What happens to the force as the load increases?</w:t>
      </w:r>
    </w:p>
    <w:p w14:paraId="32D4913F" w14:textId="77777777" w:rsidR="00427042" w:rsidRDefault="00427042" w:rsidP="00427042">
      <w:pPr>
        <w:rPr>
          <w:rFonts w:cs="Arial"/>
        </w:rPr>
      </w:pPr>
    </w:p>
    <w:p w14:paraId="1FD4E7FE" w14:textId="77777777" w:rsidR="004C1670" w:rsidRDefault="004C1670" w:rsidP="00427042">
      <w:pPr>
        <w:rPr>
          <w:rFonts w:cs="Arial"/>
        </w:rPr>
      </w:pPr>
    </w:p>
    <w:p w14:paraId="45D4C767" w14:textId="77777777" w:rsidR="004C1670" w:rsidRPr="00F4747B" w:rsidRDefault="004C1670" w:rsidP="00427042">
      <w:pPr>
        <w:rPr>
          <w:rFonts w:cs="Arial"/>
        </w:rPr>
      </w:pPr>
    </w:p>
    <w:p w14:paraId="0EF282E0" w14:textId="77777777" w:rsidR="00427042" w:rsidRDefault="00427042" w:rsidP="00427042">
      <w:pPr>
        <w:numPr>
          <w:ilvl w:val="0"/>
          <w:numId w:val="15"/>
        </w:numPr>
        <w:rPr>
          <w:rFonts w:cs="Arial"/>
        </w:rPr>
      </w:pPr>
      <w:r w:rsidRPr="00F4747B">
        <w:rPr>
          <w:rFonts w:cs="Arial"/>
        </w:rPr>
        <w:t>D</w:t>
      </w:r>
      <w:r>
        <w:rPr>
          <w:rFonts w:cs="Arial"/>
        </w:rPr>
        <w:t>e</w:t>
      </w:r>
      <w:r w:rsidRPr="00F4747B">
        <w:rPr>
          <w:rFonts w:cs="Arial"/>
        </w:rPr>
        <w:t>sc</w:t>
      </w:r>
      <w:r>
        <w:rPr>
          <w:rFonts w:cs="Arial"/>
        </w:rPr>
        <w:t>ribe</w:t>
      </w:r>
      <w:r w:rsidRPr="00F4747B">
        <w:rPr>
          <w:rFonts w:cs="Arial"/>
        </w:rPr>
        <w:t xml:space="preserve"> the shape of the power graph.</w:t>
      </w:r>
    </w:p>
    <w:p w14:paraId="089397A8" w14:textId="77777777" w:rsidR="004C1670" w:rsidRDefault="004C1670" w:rsidP="00427042">
      <w:pPr>
        <w:rPr>
          <w:rFonts w:cs="Arial"/>
        </w:rPr>
      </w:pPr>
    </w:p>
    <w:p w14:paraId="212DB810" w14:textId="77777777" w:rsidR="004C1670" w:rsidRDefault="004C1670" w:rsidP="00427042">
      <w:pPr>
        <w:rPr>
          <w:rFonts w:cs="Arial"/>
        </w:rPr>
      </w:pPr>
    </w:p>
    <w:p w14:paraId="71FB01D8" w14:textId="77777777" w:rsidR="00427042" w:rsidRPr="00F4747B" w:rsidRDefault="00427042" w:rsidP="00427042">
      <w:pPr>
        <w:rPr>
          <w:rFonts w:cs="Arial"/>
        </w:rPr>
      </w:pPr>
    </w:p>
    <w:p w14:paraId="4582B8F9" w14:textId="77777777" w:rsidR="00427042" w:rsidRDefault="00427042" w:rsidP="00427042">
      <w:pPr>
        <w:numPr>
          <w:ilvl w:val="0"/>
          <w:numId w:val="15"/>
        </w:numPr>
        <w:rPr>
          <w:rFonts w:cs="Arial"/>
        </w:rPr>
      </w:pPr>
      <w:r w:rsidRPr="00F4747B">
        <w:rPr>
          <w:rFonts w:cs="Arial"/>
        </w:rPr>
        <w:t>At which load is the greatest power produced?</w:t>
      </w:r>
    </w:p>
    <w:p w14:paraId="42FF0BE3" w14:textId="77777777" w:rsidR="00427042" w:rsidRDefault="00427042" w:rsidP="00427042">
      <w:pPr>
        <w:rPr>
          <w:rFonts w:cs="Arial"/>
        </w:rPr>
      </w:pPr>
    </w:p>
    <w:p w14:paraId="4D77DEBA" w14:textId="77777777" w:rsidR="004C1670" w:rsidRDefault="004C1670" w:rsidP="00427042">
      <w:pPr>
        <w:rPr>
          <w:rFonts w:cs="Arial"/>
        </w:rPr>
      </w:pPr>
    </w:p>
    <w:p w14:paraId="0AA8688E" w14:textId="21234AC2" w:rsidR="004C1670" w:rsidRPr="00F4747B" w:rsidRDefault="00194019" w:rsidP="00427042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24535E" wp14:editId="09767997">
            <wp:simplePos x="0" y="0"/>
            <wp:positionH relativeFrom="column">
              <wp:posOffset>3587115</wp:posOffset>
            </wp:positionH>
            <wp:positionV relativeFrom="paragraph">
              <wp:posOffset>7620</wp:posOffset>
            </wp:positionV>
            <wp:extent cx="2533650" cy="1685925"/>
            <wp:effectExtent l="0" t="0" r="0" b="0"/>
            <wp:wrapSquare wrapText="bothSides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FC109" w14:textId="77777777" w:rsidR="00427042" w:rsidRPr="00C1205C" w:rsidRDefault="00427042" w:rsidP="00427042">
      <w:pPr>
        <w:numPr>
          <w:ilvl w:val="0"/>
          <w:numId w:val="15"/>
        </w:numPr>
        <w:rPr>
          <w:rFonts w:cs="Arial"/>
        </w:rPr>
      </w:pPr>
      <w:r w:rsidRPr="00F4747B">
        <w:rPr>
          <w:rFonts w:cs="Arial"/>
        </w:rPr>
        <w:t>Think about the strength action of grinding on a large racing yacht</w:t>
      </w:r>
      <w:r>
        <w:rPr>
          <w:rFonts w:cs="Arial"/>
        </w:rPr>
        <w:t xml:space="preserve"> – </w:t>
      </w:r>
      <w:r w:rsidRPr="00F4747B">
        <w:rPr>
          <w:rFonts w:cs="Arial"/>
        </w:rPr>
        <w:t xml:space="preserve">two people turn handles to operate a winch that pulls ropes attached to sails. </w:t>
      </w:r>
      <w:r w:rsidRPr="00C1205C">
        <w:rPr>
          <w:rFonts w:cs="Arial"/>
        </w:rPr>
        <w:t xml:space="preserve">The action of grinding uses many of the same muscles involved in a bench press exercise. Grinding starts off with a light load and progressively gets harder. Look at the power against load graph you have drawn and predict </w:t>
      </w:r>
      <w:proofErr w:type="gramStart"/>
      <w:r w:rsidRPr="00C1205C">
        <w:rPr>
          <w:rFonts w:cs="Arial"/>
        </w:rPr>
        <w:t>where</w:t>
      </w:r>
      <w:proofErr w:type="gramEnd"/>
      <w:r w:rsidRPr="00C1205C">
        <w:rPr>
          <w:rFonts w:cs="Arial"/>
        </w:rPr>
        <w:t>, in the grinding activity, the yachtsmen would be producing the greatest power.</w:t>
      </w:r>
    </w:p>
    <w:p w14:paraId="4C5D71FA" w14:textId="77777777" w:rsidR="00427042" w:rsidRPr="00F4747B" w:rsidRDefault="00427042" w:rsidP="00427042">
      <w:pPr>
        <w:rPr>
          <w:rFonts w:cs="Arial"/>
        </w:rPr>
      </w:pPr>
    </w:p>
    <w:p w14:paraId="37EA5977" w14:textId="77777777" w:rsidR="00427042" w:rsidRDefault="00427042" w:rsidP="00427042">
      <w:pPr>
        <w:rPr>
          <w:rFonts w:cs="Arial"/>
          <w:b/>
        </w:rPr>
      </w:pPr>
    </w:p>
    <w:p w14:paraId="3476F54F" w14:textId="77777777" w:rsidR="00427042" w:rsidRPr="00B25A35" w:rsidRDefault="00427042" w:rsidP="00427042">
      <w:pPr>
        <w:rPr>
          <w:rFonts w:cs="Arial"/>
          <w:b/>
        </w:rPr>
      </w:pPr>
      <w:r>
        <w:rPr>
          <w:rFonts w:cs="Arial"/>
          <w:b/>
        </w:rPr>
        <w:br w:type="page"/>
      </w:r>
      <w:bookmarkStart w:id="4" w:name="answers"/>
      <w:bookmarkEnd w:id="4"/>
      <w:r w:rsidR="00B25A35" w:rsidRPr="00B25A35">
        <w:rPr>
          <w:b/>
        </w:rPr>
        <w:lastRenderedPageBreak/>
        <w:t>Measuring power output</w:t>
      </w:r>
      <w:r w:rsidR="00B25A35" w:rsidRPr="00B25A35">
        <w:rPr>
          <w:rFonts w:cs="Arial"/>
          <w:b/>
        </w:rPr>
        <w:t xml:space="preserve"> – answers </w:t>
      </w:r>
    </w:p>
    <w:p w14:paraId="52ADB1B0" w14:textId="77777777" w:rsidR="00427042" w:rsidRPr="00F4747B" w:rsidRDefault="00427042" w:rsidP="00427042">
      <w:pPr>
        <w:rPr>
          <w:rFonts w:cs="Arial"/>
        </w:rPr>
      </w:pPr>
    </w:p>
    <w:p w14:paraId="6C868C8B" w14:textId="77777777" w:rsidR="00427042" w:rsidRDefault="00427042" w:rsidP="004C1670">
      <w:pPr>
        <w:numPr>
          <w:ilvl w:val="0"/>
          <w:numId w:val="18"/>
        </w:numPr>
        <w:rPr>
          <w:rFonts w:cs="Arial"/>
        </w:rPr>
      </w:pPr>
      <w:r w:rsidRPr="00F4747B">
        <w:rPr>
          <w:rFonts w:cs="Arial"/>
        </w:rPr>
        <w:t>Use the formula</w:t>
      </w:r>
      <w:r>
        <w:rPr>
          <w:rFonts w:cs="Arial"/>
        </w:rPr>
        <w:t xml:space="preserve"> </w:t>
      </w:r>
      <w:r w:rsidRPr="00D13260">
        <w:rPr>
          <w:rFonts w:cs="Arial"/>
          <w:b/>
        </w:rPr>
        <w:t>power = force</w:t>
      </w:r>
      <w:r w:rsidRPr="00F4747B">
        <w:rPr>
          <w:rFonts w:cs="Arial"/>
          <w:b/>
        </w:rPr>
        <w:t xml:space="preserve"> x velocity</w:t>
      </w:r>
      <w:r>
        <w:rPr>
          <w:rFonts w:cs="Arial"/>
          <w:b/>
        </w:rPr>
        <w:t xml:space="preserve"> </w:t>
      </w:r>
      <w:r w:rsidRPr="00F4747B">
        <w:rPr>
          <w:rFonts w:cs="Arial"/>
        </w:rPr>
        <w:t>to calculate the power that these yachtsmen have produced at each load</w:t>
      </w:r>
      <w:r>
        <w:rPr>
          <w:rFonts w:cs="Arial"/>
        </w:rPr>
        <w:t xml:space="preserve"> and enter this in the table</w:t>
      </w:r>
      <w:r w:rsidRPr="00F4747B">
        <w:rPr>
          <w:rFonts w:cs="Arial"/>
        </w:rPr>
        <w:t>.</w:t>
      </w:r>
      <w:r>
        <w:rPr>
          <w:rFonts w:cs="Arial"/>
        </w:rPr>
        <w:t xml:space="preserve"> </w:t>
      </w:r>
      <w:r w:rsidRPr="00F4747B">
        <w:rPr>
          <w:rFonts w:cs="Arial"/>
        </w:rPr>
        <w:t>Note that power is measured in watts</w:t>
      </w:r>
      <w:r>
        <w:rPr>
          <w:rFonts w:cs="Arial"/>
        </w:rPr>
        <w:t xml:space="preserve"> (</w:t>
      </w:r>
      <w:r w:rsidRPr="00F4747B">
        <w:rPr>
          <w:rFonts w:cs="Arial"/>
        </w:rPr>
        <w:t>W</w:t>
      </w:r>
      <w:r>
        <w:rPr>
          <w:rFonts w:cs="Arial"/>
        </w:rPr>
        <w:t>)</w:t>
      </w:r>
      <w:r w:rsidRPr="00F4747B">
        <w:rPr>
          <w:rFonts w:cs="Arial"/>
        </w:rPr>
        <w:t>.</w:t>
      </w:r>
    </w:p>
    <w:p w14:paraId="00CAA803" w14:textId="77777777" w:rsidR="004C1670" w:rsidRDefault="004C1670" w:rsidP="004C1670">
      <w:pPr>
        <w:ind w:left="360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13"/>
        <w:gridCol w:w="2411"/>
        <w:gridCol w:w="2401"/>
        <w:gridCol w:w="2404"/>
      </w:tblGrid>
      <w:tr w:rsidR="004C1670" w:rsidRPr="005122D4" w14:paraId="0E1817FA" w14:textId="77777777" w:rsidTr="00F66BFD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C23C6" w14:textId="77777777" w:rsidR="004C1670" w:rsidRPr="005122D4" w:rsidRDefault="004C1670" w:rsidP="00F66BFD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Load (%1RM)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554F8" w14:textId="77777777" w:rsidR="004C1670" w:rsidRPr="005122D4" w:rsidRDefault="004C1670" w:rsidP="00F66BFD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Velocity (m/s)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9A502" w14:textId="77777777" w:rsidR="004C1670" w:rsidRPr="005122D4" w:rsidRDefault="004C1670" w:rsidP="00F66BFD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Force (N)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FB65" w14:textId="77777777" w:rsidR="004C1670" w:rsidRPr="005122D4" w:rsidRDefault="004C1670" w:rsidP="00F66BFD">
            <w:pPr>
              <w:jc w:val="center"/>
              <w:rPr>
                <w:rFonts w:cs="Arial"/>
                <w:b/>
              </w:rPr>
            </w:pPr>
            <w:r w:rsidRPr="005122D4">
              <w:rPr>
                <w:rFonts w:cs="Arial"/>
                <w:b/>
              </w:rPr>
              <w:t>Power (W)</w:t>
            </w:r>
          </w:p>
        </w:tc>
      </w:tr>
      <w:tr w:rsidR="004C1670" w:rsidRPr="00F4747B" w14:paraId="77E4CB33" w14:textId="77777777" w:rsidTr="00F66BFD"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5C93D5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10%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14:paraId="73A02D30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0.95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14:paraId="62F29055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122</w:t>
            </w: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14:paraId="0E97FD80" w14:textId="77777777" w:rsidR="004C1670" w:rsidRPr="00F4747B" w:rsidRDefault="004C1670" w:rsidP="004C1670">
            <w:pPr>
              <w:jc w:val="center"/>
              <w:rPr>
                <w:rFonts w:cs="Arial"/>
                <w:color w:val="000000"/>
              </w:rPr>
            </w:pPr>
            <w:r w:rsidRPr="00F4747B">
              <w:rPr>
                <w:rFonts w:cs="Arial"/>
                <w:color w:val="000000"/>
              </w:rPr>
              <w:t>115.9</w:t>
            </w:r>
          </w:p>
        </w:tc>
      </w:tr>
      <w:tr w:rsidR="004C1670" w:rsidRPr="00F4747B" w14:paraId="2DA68F73" w14:textId="77777777" w:rsidTr="00F66BFD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1F544A1B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20%</w:t>
            </w:r>
          </w:p>
        </w:tc>
        <w:tc>
          <w:tcPr>
            <w:tcW w:w="2457" w:type="dxa"/>
            <w:vAlign w:val="center"/>
          </w:tcPr>
          <w:p w14:paraId="7FABBAE8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0.85</w:t>
            </w:r>
          </w:p>
        </w:tc>
        <w:tc>
          <w:tcPr>
            <w:tcW w:w="2457" w:type="dxa"/>
            <w:vAlign w:val="center"/>
          </w:tcPr>
          <w:p w14:paraId="7A2E52F5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234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5E318ACC" w14:textId="77777777" w:rsidR="004C1670" w:rsidRPr="00F4747B" w:rsidRDefault="004C1670" w:rsidP="004C1670">
            <w:pPr>
              <w:jc w:val="center"/>
              <w:rPr>
                <w:rFonts w:cs="Arial"/>
                <w:color w:val="000000"/>
              </w:rPr>
            </w:pPr>
            <w:r w:rsidRPr="00F4747B">
              <w:rPr>
                <w:rFonts w:cs="Arial"/>
                <w:color w:val="000000"/>
              </w:rPr>
              <w:t>198.9</w:t>
            </w:r>
          </w:p>
        </w:tc>
      </w:tr>
      <w:tr w:rsidR="004C1670" w:rsidRPr="00F4747B" w14:paraId="46F30D2C" w14:textId="77777777" w:rsidTr="00F66BFD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69D9F25C" w14:textId="77777777" w:rsidR="004C1670" w:rsidRPr="00F4747B" w:rsidRDefault="004C1670" w:rsidP="004C1670">
            <w:pPr>
              <w:pStyle w:val="Balloo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47B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2457" w:type="dxa"/>
            <w:vAlign w:val="center"/>
          </w:tcPr>
          <w:p w14:paraId="6933AD7A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0.72</w:t>
            </w:r>
          </w:p>
        </w:tc>
        <w:tc>
          <w:tcPr>
            <w:tcW w:w="2457" w:type="dxa"/>
            <w:vAlign w:val="center"/>
          </w:tcPr>
          <w:p w14:paraId="7E931D66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354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6CDBCA76" w14:textId="77777777" w:rsidR="004C1670" w:rsidRPr="00F4747B" w:rsidRDefault="004C1670" w:rsidP="004C1670">
            <w:pPr>
              <w:jc w:val="center"/>
              <w:rPr>
                <w:rFonts w:cs="Arial"/>
                <w:color w:val="000000"/>
              </w:rPr>
            </w:pPr>
            <w:r w:rsidRPr="00F4747B">
              <w:rPr>
                <w:rFonts w:cs="Arial"/>
                <w:color w:val="000000"/>
              </w:rPr>
              <w:t>254.9</w:t>
            </w:r>
          </w:p>
        </w:tc>
      </w:tr>
      <w:tr w:rsidR="004C1670" w:rsidRPr="00F4747B" w14:paraId="67900EAF" w14:textId="77777777" w:rsidTr="00F66BFD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754D3802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40%</w:t>
            </w:r>
          </w:p>
        </w:tc>
        <w:tc>
          <w:tcPr>
            <w:tcW w:w="2457" w:type="dxa"/>
            <w:vAlign w:val="center"/>
          </w:tcPr>
          <w:p w14:paraId="2E6A9B90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0.61</w:t>
            </w:r>
          </w:p>
        </w:tc>
        <w:tc>
          <w:tcPr>
            <w:tcW w:w="2457" w:type="dxa"/>
            <w:vAlign w:val="center"/>
          </w:tcPr>
          <w:p w14:paraId="4ADEC073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473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5E89CD26" w14:textId="77777777" w:rsidR="004C1670" w:rsidRPr="00F4747B" w:rsidRDefault="004C1670" w:rsidP="004C1670">
            <w:pPr>
              <w:jc w:val="center"/>
              <w:rPr>
                <w:rFonts w:cs="Arial"/>
                <w:color w:val="000000"/>
              </w:rPr>
            </w:pPr>
            <w:r w:rsidRPr="00F4747B">
              <w:rPr>
                <w:rFonts w:cs="Arial"/>
                <w:color w:val="000000"/>
              </w:rPr>
              <w:t>288.5</w:t>
            </w:r>
          </w:p>
        </w:tc>
      </w:tr>
      <w:tr w:rsidR="004C1670" w:rsidRPr="00F4747B" w14:paraId="73C67338" w14:textId="77777777" w:rsidTr="00F66BFD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1C902E49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50%</w:t>
            </w:r>
          </w:p>
        </w:tc>
        <w:tc>
          <w:tcPr>
            <w:tcW w:w="2457" w:type="dxa"/>
            <w:vAlign w:val="center"/>
          </w:tcPr>
          <w:p w14:paraId="624C70C6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0.52</w:t>
            </w:r>
          </w:p>
        </w:tc>
        <w:tc>
          <w:tcPr>
            <w:tcW w:w="2457" w:type="dxa"/>
            <w:vAlign w:val="center"/>
          </w:tcPr>
          <w:p w14:paraId="298F35FF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592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761737D9" w14:textId="77777777" w:rsidR="004C1670" w:rsidRPr="00F4747B" w:rsidRDefault="004C1670" w:rsidP="004C1670">
            <w:pPr>
              <w:jc w:val="center"/>
              <w:rPr>
                <w:rFonts w:cs="Arial"/>
                <w:color w:val="000000"/>
              </w:rPr>
            </w:pPr>
            <w:r w:rsidRPr="00F4747B">
              <w:rPr>
                <w:rFonts w:cs="Arial"/>
                <w:color w:val="000000"/>
              </w:rPr>
              <w:t>307.8</w:t>
            </w:r>
          </w:p>
        </w:tc>
      </w:tr>
      <w:tr w:rsidR="004C1670" w:rsidRPr="00F4747B" w14:paraId="4842B89D" w14:textId="77777777" w:rsidTr="00F66BFD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1F3F210F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60%</w:t>
            </w:r>
          </w:p>
        </w:tc>
        <w:tc>
          <w:tcPr>
            <w:tcW w:w="2457" w:type="dxa"/>
            <w:vAlign w:val="center"/>
          </w:tcPr>
          <w:p w14:paraId="53E3FDB6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0.44</w:t>
            </w:r>
          </w:p>
        </w:tc>
        <w:tc>
          <w:tcPr>
            <w:tcW w:w="2457" w:type="dxa"/>
            <w:vAlign w:val="center"/>
          </w:tcPr>
          <w:p w14:paraId="6C8910F9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708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615D02D6" w14:textId="77777777" w:rsidR="004C1670" w:rsidRPr="00F4747B" w:rsidRDefault="004C1670" w:rsidP="004C1670">
            <w:pPr>
              <w:jc w:val="center"/>
              <w:rPr>
                <w:rFonts w:cs="Arial"/>
                <w:color w:val="000000"/>
              </w:rPr>
            </w:pPr>
            <w:r w:rsidRPr="00F4747B">
              <w:rPr>
                <w:rFonts w:cs="Arial"/>
                <w:color w:val="000000"/>
              </w:rPr>
              <w:t>311.5</w:t>
            </w:r>
          </w:p>
        </w:tc>
      </w:tr>
      <w:tr w:rsidR="004C1670" w:rsidRPr="00F4747B" w14:paraId="6A650E2E" w14:textId="77777777" w:rsidTr="00F66BFD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42B135F4" w14:textId="77777777" w:rsidR="004C1670" w:rsidRPr="00F4747B" w:rsidRDefault="004C1670" w:rsidP="004C1670">
            <w:pPr>
              <w:pStyle w:val="Balloo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47B">
              <w:rPr>
                <w:rFonts w:ascii="Arial" w:hAnsi="Arial" w:cs="Arial"/>
                <w:sz w:val="22"/>
                <w:szCs w:val="22"/>
              </w:rPr>
              <w:t>70%</w:t>
            </w:r>
          </w:p>
        </w:tc>
        <w:tc>
          <w:tcPr>
            <w:tcW w:w="2457" w:type="dxa"/>
            <w:vAlign w:val="center"/>
          </w:tcPr>
          <w:p w14:paraId="236FA018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0.34</w:t>
            </w:r>
          </w:p>
        </w:tc>
        <w:tc>
          <w:tcPr>
            <w:tcW w:w="2457" w:type="dxa"/>
            <w:vAlign w:val="center"/>
          </w:tcPr>
          <w:p w14:paraId="0C5D7304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829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78122010" w14:textId="77777777" w:rsidR="004C1670" w:rsidRPr="00F4747B" w:rsidRDefault="004C1670" w:rsidP="004C1670">
            <w:pPr>
              <w:jc w:val="center"/>
              <w:rPr>
                <w:rFonts w:cs="Arial"/>
                <w:color w:val="000000"/>
              </w:rPr>
            </w:pPr>
            <w:r w:rsidRPr="00F4747B">
              <w:rPr>
                <w:rFonts w:cs="Arial"/>
                <w:color w:val="000000"/>
              </w:rPr>
              <w:t>281.9</w:t>
            </w:r>
          </w:p>
        </w:tc>
      </w:tr>
      <w:tr w:rsidR="004C1670" w:rsidRPr="00F4747B" w14:paraId="7B92D361" w14:textId="77777777" w:rsidTr="00F66BFD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41DDEB07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80%</w:t>
            </w:r>
          </w:p>
        </w:tc>
        <w:tc>
          <w:tcPr>
            <w:tcW w:w="2457" w:type="dxa"/>
            <w:vAlign w:val="center"/>
          </w:tcPr>
          <w:p w14:paraId="798E5018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0.24</w:t>
            </w:r>
          </w:p>
        </w:tc>
        <w:tc>
          <w:tcPr>
            <w:tcW w:w="2457" w:type="dxa"/>
            <w:vAlign w:val="center"/>
          </w:tcPr>
          <w:p w14:paraId="63A39FC7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942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17358743" w14:textId="77777777" w:rsidR="004C1670" w:rsidRPr="00F4747B" w:rsidRDefault="004C1670" w:rsidP="004C1670">
            <w:pPr>
              <w:jc w:val="center"/>
              <w:rPr>
                <w:rFonts w:cs="Arial"/>
                <w:color w:val="000000"/>
              </w:rPr>
            </w:pPr>
            <w:r w:rsidRPr="00F4747B">
              <w:rPr>
                <w:rFonts w:cs="Arial"/>
                <w:color w:val="000000"/>
              </w:rPr>
              <w:t>226.1</w:t>
            </w:r>
          </w:p>
        </w:tc>
      </w:tr>
      <w:tr w:rsidR="004C1670" w:rsidRPr="00F4747B" w14:paraId="02668482" w14:textId="77777777" w:rsidTr="00F66BFD"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4AC4195D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90%</w:t>
            </w:r>
          </w:p>
        </w:tc>
        <w:tc>
          <w:tcPr>
            <w:tcW w:w="2457" w:type="dxa"/>
            <w:vAlign w:val="center"/>
          </w:tcPr>
          <w:p w14:paraId="600DD8A1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0.15</w:t>
            </w:r>
          </w:p>
        </w:tc>
        <w:tc>
          <w:tcPr>
            <w:tcW w:w="2457" w:type="dxa"/>
            <w:vAlign w:val="center"/>
          </w:tcPr>
          <w:p w14:paraId="0E3C7C25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1049</w:t>
            </w:r>
          </w:p>
        </w:tc>
        <w:tc>
          <w:tcPr>
            <w:tcW w:w="2457" w:type="dxa"/>
            <w:tcBorders>
              <w:right w:val="single" w:sz="4" w:space="0" w:color="auto"/>
            </w:tcBorders>
          </w:tcPr>
          <w:p w14:paraId="4173613F" w14:textId="77777777" w:rsidR="004C1670" w:rsidRPr="00F4747B" w:rsidRDefault="004C1670" w:rsidP="004C1670">
            <w:pPr>
              <w:jc w:val="center"/>
              <w:rPr>
                <w:rFonts w:cs="Arial"/>
                <w:color w:val="000000"/>
              </w:rPr>
            </w:pPr>
            <w:r w:rsidRPr="00F4747B">
              <w:rPr>
                <w:rFonts w:cs="Arial"/>
                <w:color w:val="000000"/>
              </w:rPr>
              <w:t>157.4</w:t>
            </w:r>
          </w:p>
        </w:tc>
      </w:tr>
      <w:tr w:rsidR="004C1670" w:rsidRPr="00F4747B" w14:paraId="71A3F3A7" w14:textId="77777777" w:rsidTr="00F66BFD">
        <w:tc>
          <w:tcPr>
            <w:tcW w:w="2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F621CE" w14:textId="77777777" w:rsidR="004C1670" w:rsidRPr="00F4747B" w:rsidRDefault="004C1670" w:rsidP="004C1670">
            <w:pPr>
              <w:pStyle w:val="Balloo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747B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4A7BA69E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0.09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04B3D085" w14:textId="77777777" w:rsidR="004C1670" w:rsidRPr="00F4747B" w:rsidRDefault="004C1670" w:rsidP="004C1670">
            <w:pPr>
              <w:jc w:val="center"/>
              <w:rPr>
                <w:rFonts w:cs="Arial"/>
              </w:rPr>
            </w:pPr>
            <w:r w:rsidRPr="00F4747B">
              <w:rPr>
                <w:rFonts w:cs="Arial"/>
              </w:rPr>
              <w:t>1176</w:t>
            </w:r>
          </w:p>
        </w:tc>
        <w:tc>
          <w:tcPr>
            <w:tcW w:w="2457" w:type="dxa"/>
            <w:tcBorders>
              <w:bottom w:val="single" w:sz="4" w:space="0" w:color="auto"/>
              <w:right w:val="single" w:sz="4" w:space="0" w:color="auto"/>
            </w:tcBorders>
          </w:tcPr>
          <w:p w14:paraId="01533EFC" w14:textId="77777777" w:rsidR="004C1670" w:rsidRPr="00F4747B" w:rsidRDefault="004C1670" w:rsidP="004C1670">
            <w:pPr>
              <w:jc w:val="center"/>
              <w:rPr>
                <w:rFonts w:cs="Arial"/>
                <w:color w:val="000000"/>
              </w:rPr>
            </w:pPr>
            <w:r w:rsidRPr="00F4747B">
              <w:rPr>
                <w:rFonts w:cs="Arial"/>
                <w:color w:val="000000"/>
              </w:rPr>
              <w:t>105.8</w:t>
            </w:r>
          </w:p>
        </w:tc>
      </w:tr>
    </w:tbl>
    <w:p w14:paraId="39C75105" w14:textId="77777777" w:rsidR="00427042" w:rsidRDefault="00427042" w:rsidP="00427042">
      <w:pPr>
        <w:rPr>
          <w:rFonts w:cs="Arial"/>
        </w:rPr>
      </w:pPr>
    </w:p>
    <w:p w14:paraId="2E7BFBDE" w14:textId="77777777" w:rsidR="004C1670" w:rsidRDefault="00427042" w:rsidP="00427042">
      <w:pPr>
        <w:numPr>
          <w:ilvl w:val="0"/>
          <w:numId w:val="18"/>
        </w:numPr>
        <w:rPr>
          <w:rFonts w:cs="Arial"/>
        </w:rPr>
      </w:pPr>
      <w:r w:rsidRPr="004C1670">
        <w:rPr>
          <w:rFonts w:cs="Arial"/>
        </w:rPr>
        <w:t>Construct three graphs</w:t>
      </w:r>
      <w:r w:rsidR="004C1670">
        <w:rPr>
          <w:rFonts w:cs="Arial"/>
        </w:rPr>
        <w:t>:</w:t>
      </w:r>
    </w:p>
    <w:p w14:paraId="657A3F53" w14:textId="77777777" w:rsidR="00427042" w:rsidRPr="004C1670" w:rsidRDefault="00427042" w:rsidP="004C1670">
      <w:pPr>
        <w:rPr>
          <w:rFonts w:cs="Arial"/>
        </w:rPr>
      </w:pPr>
      <w:r w:rsidRPr="004C1670">
        <w:rPr>
          <w:rFonts w:cs="Arial"/>
        </w:rPr>
        <w:t xml:space="preserve"> </w:t>
      </w:r>
    </w:p>
    <w:p w14:paraId="1DDC3E87" w14:textId="77777777" w:rsidR="00427042" w:rsidRDefault="004C1670" w:rsidP="004C1670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rPr>
          <w:rFonts w:cs="Arial"/>
        </w:rPr>
      </w:pPr>
      <w:r>
        <w:rPr>
          <w:rFonts w:cs="Arial"/>
        </w:rPr>
        <w:t>V</w:t>
      </w:r>
      <w:r w:rsidR="00427042" w:rsidRPr="00F4747B">
        <w:rPr>
          <w:rFonts w:cs="Arial"/>
        </w:rPr>
        <w:t>elocity against load</w:t>
      </w:r>
    </w:p>
    <w:p w14:paraId="25577FAF" w14:textId="77777777" w:rsidR="004C1670" w:rsidRDefault="004C1670" w:rsidP="004C1670">
      <w:pPr>
        <w:ind w:left="360"/>
        <w:rPr>
          <w:rFonts w:cs="Arial"/>
        </w:rPr>
      </w:pPr>
    </w:p>
    <w:p w14:paraId="28CA30B8" w14:textId="09FE71B9" w:rsidR="00427042" w:rsidRDefault="00194019" w:rsidP="004C1670">
      <w:pPr>
        <w:ind w:left="360"/>
        <w:rPr>
          <w:rFonts w:cs="Arial"/>
        </w:rPr>
      </w:pPr>
      <w:r>
        <w:rPr>
          <w:rFonts w:cs="Arial"/>
          <w:noProof/>
          <w:color w:val="000000"/>
        </w:rPr>
        <w:drawing>
          <wp:inline distT="0" distB="0" distL="0" distR="0" wp14:anchorId="779F3841" wp14:editId="7494C2B4">
            <wp:extent cx="3495675" cy="2524125"/>
            <wp:effectExtent l="0" t="0" r="0" b="0"/>
            <wp:docPr id="1" name="Picture 25" descr="velocity-load-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elocity-load-grap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BDC01" w14:textId="77777777" w:rsidR="00427042" w:rsidRDefault="00427042" w:rsidP="00427042">
      <w:pPr>
        <w:rPr>
          <w:rFonts w:cs="Arial"/>
        </w:rPr>
      </w:pPr>
    </w:p>
    <w:p w14:paraId="14F4186A" w14:textId="77777777" w:rsidR="00427042" w:rsidRDefault="004C1670" w:rsidP="004C1670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rPr>
          <w:rFonts w:cs="Arial"/>
        </w:rPr>
      </w:pPr>
      <w:r>
        <w:rPr>
          <w:rFonts w:cs="Arial"/>
        </w:rPr>
        <w:t>F</w:t>
      </w:r>
      <w:r w:rsidR="00427042" w:rsidRPr="00F4747B">
        <w:rPr>
          <w:rFonts w:cs="Arial"/>
        </w:rPr>
        <w:t xml:space="preserve">orce against load </w:t>
      </w:r>
    </w:p>
    <w:p w14:paraId="73594C55" w14:textId="77777777" w:rsidR="00427042" w:rsidRPr="00C1205C" w:rsidRDefault="00427042" w:rsidP="00427042">
      <w:pPr>
        <w:ind w:left="1440"/>
        <w:rPr>
          <w:rFonts w:cs="Arial"/>
        </w:rPr>
      </w:pPr>
    </w:p>
    <w:p w14:paraId="43D25110" w14:textId="3361DFC1" w:rsidR="00427042" w:rsidRDefault="00194019" w:rsidP="004C1670">
      <w:pPr>
        <w:ind w:left="360"/>
        <w:rPr>
          <w:rFonts w:cs="Arial"/>
          <w:noProof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323E002A" wp14:editId="3A5A404F">
            <wp:extent cx="3571875" cy="2590800"/>
            <wp:effectExtent l="0" t="0" r="0" b="0"/>
            <wp:docPr id="2119232022" name="Picture 26" descr="force-load-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orce-load-grap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CBA23" w14:textId="77777777" w:rsidR="00427042" w:rsidRDefault="00427042" w:rsidP="00427042">
      <w:pPr>
        <w:rPr>
          <w:rFonts w:cs="Arial"/>
        </w:rPr>
      </w:pPr>
    </w:p>
    <w:p w14:paraId="29FDBD10" w14:textId="77777777" w:rsidR="00427042" w:rsidRDefault="004C1670" w:rsidP="004C1670">
      <w:pPr>
        <w:numPr>
          <w:ilvl w:val="1"/>
          <w:numId w:val="15"/>
        </w:numPr>
        <w:tabs>
          <w:tab w:val="clear" w:pos="1080"/>
          <w:tab w:val="num" w:pos="720"/>
        </w:tabs>
        <w:ind w:left="720"/>
        <w:rPr>
          <w:rFonts w:cs="Arial"/>
        </w:rPr>
      </w:pPr>
      <w:r>
        <w:rPr>
          <w:rFonts w:cs="Arial"/>
        </w:rPr>
        <w:lastRenderedPageBreak/>
        <w:t>P</w:t>
      </w:r>
      <w:r w:rsidR="00427042" w:rsidRPr="00F4747B">
        <w:rPr>
          <w:rFonts w:cs="Arial"/>
        </w:rPr>
        <w:t>ower against load</w:t>
      </w:r>
    </w:p>
    <w:p w14:paraId="064ADB78" w14:textId="77777777" w:rsidR="00427042" w:rsidRPr="00891FDD" w:rsidRDefault="00427042" w:rsidP="00427042">
      <w:pPr>
        <w:ind w:left="1440"/>
        <w:rPr>
          <w:rFonts w:cs="Arial"/>
        </w:rPr>
      </w:pPr>
    </w:p>
    <w:p w14:paraId="00D2371B" w14:textId="3280AD99" w:rsidR="00427042" w:rsidRDefault="00194019" w:rsidP="004C1670">
      <w:pPr>
        <w:ind w:left="360"/>
        <w:rPr>
          <w:rFonts w:cs="Arial"/>
        </w:rPr>
      </w:pPr>
      <w:r>
        <w:rPr>
          <w:rFonts w:cs="Arial"/>
          <w:noProof/>
          <w:color w:val="000000"/>
        </w:rPr>
        <w:drawing>
          <wp:inline distT="0" distB="0" distL="0" distR="0" wp14:anchorId="0F990A20" wp14:editId="11E5A892">
            <wp:extent cx="3419475" cy="2466975"/>
            <wp:effectExtent l="0" t="0" r="0" b="0"/>
            <wp:docPr id="3" name="Picture 27" descr="power-load-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wer-load-grap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8B63E" w14:textId="77777777" w:rsidR="00427042" w:rsidRDefault="00427042" w:rsidP="00427042">
      <w:pPr>
        <w:rPr>
          <w:rFonts w:cs="Arial"/>
        </w:rPr>
      </w:pPr>
    </w:p>
    <w:p w14:paraId="4C941B2D" w14:textId="77777777" w:rsidR="00427042" w:rsidRPr="00F4747B" w:rsidRDefault="00427042" w:rsidP="00427042">
      <w:pPr>
        <w:rPr>
          <w:rFonts w:cs="Arial"/>
        </w:rPr>
      </w:pPr>
    </w:p>
    <w:p w14:paraId="68E36A98" w14:textId="77777777" w:rsidR="00427042" w:rsidRPr="004C1670" w:rsidRDefault="00427042" w:rsidP="00427042">
      <w:pPr>
        <w:numPr>
          <w:ilvl w:val="0"/>
          <w:numId w:val="18"/>
        </w:numPr>
        <w:rPr>
          <w:rFonts w:cs="Arial"/>
        </w:rPr>
      </w:pPr>
      <w:r w:rsidRPr="004C1670">
        <w:rPr>
          <w:rFonts w:cs="Arial"/>
        </w:rPr>
        <w:t xml:space="preserve">What happens to the velocity as the load increases? </w:t>
      </w:r>
    </w:p>
    <w:p w14:paraId="777D3842" w14:textId="77777777" w:rsidR="00427042" w:rsidRPr="00C5045B" w:rsidRDefault="00427042" w:rsidP="00427042">
      <w:pPr>
        <w:ind w:left="360"/>
        <w:rPr>
          <w:rFonts w:cs="Arial"/>
          <w:i/>
          <w:color w:val="000000"/>
        </w:rPr>
      </w:pPr>
      <w:r w:rsidRPr="00C5045B">
        <w:rPr>
          <w:rFonts w:cs="Arial"/>
          <w:i/>
          <w:color w:val="000000"/>
        </w:rPr>
        <w:t>As the load increases</w:t>
      </w:r>
      <w:r w:rsidR="004C1670">
        <w:rPr>
          <w:rFonts w:cs="Arial"/>
          <w:i/>
          <w:color w:val="000000"/>
        </w:rPr>
        <w:t>,</w:t>
      </w:r>
      <w:r w:rsidRPr="00C5045B">
        <w:rPr>
          <w:rFonts w:cs="Arial"/>
          <w:i/>
          <w:color w:val="000000"/>
        </w:rPr>
        <w:t xml:space="preserve"> the force increases.</w:t>
      </w:r>
    </w:p>
    <w:p w14:paraId="19E44386" w14:textId="77777777" w:rsidR="00427042" w:rsidRPr="00F4747B" w:rsidRDefault="00427042" w:rsidP="00427042">
      <w:pPr>
        <w:ind w:left="360"/>
        <w:rPr>
          <w:rFonts w:cs="Arial"/>
        </w:rPr>
      </w:pPr>
    </w:p>
    <w:p w14:paraId="64FF35C8" w14:textId="77777777" w:rsidR="00427042" w:rsidRPr="004C1670" w:rsidRDefault="00427042" w:rsidP="00427042">
      <w:pPr>
        <w:numPr>
          <w:ilvl w:val="0"/>
          <w:numId w:val="18"/>
        </w:numPr>
        <w:rPr>
          <w:rFonts w:cs="Arial"/>
        </w:rPr>
      </w:pPr>
      <w:r w:rsidRPr="004C1670">
        <w:rPr>
          <w:rFonts w:cs="Arial"/>
        </w:rPr>
        <w:t>What happens to the force as the load increases?</w:t>
      </w:r>
    </w:p>
    <w:p w14:paraId="2DBF2C26" w14:textId="77777777" w:rsidR="00427042" w:rsidRPr="00C5045B" w:rsidRDefault="00427042" w:rsidP="00427042">
      <w:pPr>
        <w:ind w:left="360"/>
        <w:rPr>
          <w:rFonts w:cs="Arial"/>
          <w:i/>
          <w:color w:val="000000"/>
        </w:rPr>
      </w:pPr>
      <w:r w:rsidRPr="00C5045B">
        <w:rPr>
          <w:rFonts w:cs="Arial"/>
          <w:i/>
          <w:color w:val="000000"/>
        </w:rPr>
        <w:t>As the load increases</w:t>
      </w:r>
      <w:r w:rsidR="004C1670">
        <w:rPr>
          <w:rFonts w:cs="Arial"/>
          <w:i/>
          <w:color w:val="000000"/>
        </w:rPr>
        <w:t>,</w:t>
      </w:r>
      <w:r w:rsidRPr="00C5045B">
        <w:rPr>
          <w:rFonts w:cs="Arial"/>
          <w:i/>
          <w:color w:val="000000"/>
        </w:rPr>
        <w:t xml:space="preserve"> the velocity decreases.</w:t>
      </w:r>
    </w:p>
    <w:p w14:paraId="1A0D7643" w14:textId="77777777" w:rsidR="00427042" w:rsidRPr="00F4747B" w:rsidRDefault="00427042" w:rsidP="00427042">
      <w:pPr>
        <w:rPr>
          <w:rFonts w:cs="Arial"/>
        </w:rPr>
      </w:pPr>
    </w:p>
    <w:p w14:paraId="117EB49F" w14:textId="77777777" w:rsidR="00427042" w:rsidRPr="004C1670" w:rsidRDefault="00427042" w:rsidP="00427042">
      <w:pPr>
        <w:numPr>
          <w:ilvl w:val="0"/>
          <w:numId w:val="18"/>
        </w:numPr>
        <w:rPr>
          <w:rFonts w:cs="Arial"/>
        </w:rPr>
      </w:pPr>
      <w:r w:rsidRPr="004C1670">
        <w:rPr>
          <w:rFonts w:cs="Arial"/>
        </w:rPr>
        <w:t>Describe the shape of the power graph.</w:t>
      </w:r>
    </w:p>
    <w:p w14:paraId="44E3E7CA" w14:textId="77777777" w:rsidR="00427042" w:rsidRPr="00C5045B" w:rsidRDefault="00427042" w:rsidP="00427042">
      <w:pPr>
        <w:ind w:left="360"/>
        <w:rPr>
          <w:rFonts w:cs="Arial"/>
          <w:i/>
          <w:color w:val="000000"/>
        </w:rPr>
      </w:pPr>
      <w:r w:rsidRPr="00C5045B">
        <w:rPr>
          <w:rFonts w:cs="Arial"/>
          <w:i/>
          <w:color w:val="000000"/>
        </w:rPr>
        <w:t>As the load increases, the power curve increases to a maximum and then decreases as the load is increased further towards the maximum load.</w:t>
      </w:r>
    </w:p>
    <w:p w14:paraId="76401AC7" w14:textId="77777777" w:rsidR="00427042" w:rsidRPr="00F4747B" w:rsidRDefault="00427042" w:rsidP="00427042">
      <w:pPr>
        <w:rPr>
          <w:rFonts w:cs="Arial"/>
        </w:rPr>
      </w:pPr>
    </w:p>
    <w:p w14:paraId="145041CD" w14:textId="77777777" w:rsidR="00427042" w:rsidRPr="004C1670" w:rsidRDefault="00427042" w:rsidP="00427042">
      <w:pPr>
        <w:numPr>
          <w:ilvl w:val="0"/>
          <w:numId w:val="18"/>
        </w:numPr>
        <w:rPr>
          <w:rFonts w:cs="Arial"/>
        </w:rPr>
      </w:pPr>
      <w:r w:rsidRPr="004C1670">
        <w:rPr>
          <w:rFonts w:cs="Arial"/>
        </w:rPr>
        <w:t>At which load is the greatest power produced?</w:t>
      </w:r>
    </w:p>
    <w:p w14:paraId="65F9128A" w14:textId="77777777" w:rsidR="00427042" w:rsidRPr="00C5045B" w:rsidRDefault="00427042" w:rsidP="00427042">
      <w:pPr>
        <w:ind w:left="360"/>
        <w:rPr>
          <w:rFonts w:cs="Arial"/>
          <w:i/>
          <w:color w:val="000000"/>
        </w:rPr>
      </w:pPr>
      <w:r w:rsidRPr="00C5045B">
        <w:rPr>
          <w:rFonts w:cs="Arial"/>
          <w:i/>
          <w:color w:val="000000"/>
        </w:rPr>
        <w:t>Reading from the power against load graph, the greatest power is produced at about 60% of 1RM.</w:t>
      </w:r>
    </w:p>
    <w:p w14:paraId="1F491366" w14:textId="77777777" w:rsidR="00427042" w:rsidRPr="00F4747B" w:rsidRDefault="00427042" w:rsidP="00427042">
      <w:pPr>
        <w:rPr>
          <w:rFonts w:cs="Arial"/>
        </w:rPr>
      </w:pPr>
    </w:p>
    <w:p w14:paraId="5179ECAC" w14:textId="77777777" w:rsidR="00427042" w:rsidRPr="00C1205C" w:rsidRDefault="00427042" w:rsidP="00427042">
      <w:pPr>
        <w:numPr>
          <w:ilvl w:val="0"/>
          <w:numId w:val="18"/>
        </w:numPr>
        <w:rPr>
          <w:rFonts w:cs="Arial"/>
        </w:rPr>
      </w:pPr>
      <w:r w:rsidRPr="004C1670">
        <w:rPr>
          <w:rFonts w:cs="Arial"/>
        </w:rPr>
        <w:t>Think about the strength action of grinding on a large racing yacht – two people turn handles to operate a winch that pulls ropes attached to sails. The action of grinding uses many of the same muscles involved in a bench press exercise. Grinding starts off with a light load and progressively gets harder.</w:t>
      </w:r>
      <w:r w:rsidRPr="00C5045B">
        <w:rPr>
          <w:rFonts w:cs="Arial"/>
        </w:rPr>
        <w:t xml:space="preserve"> </w:t>
      </w:r>
      <w:r w:rsidRPr="004C1670">
        <w:rPr>
          <w:rFonts w:cs="Arial"/>
        </w:rPr>
        <w:t xml:space="preserve">Look at the power against load graph you have drawn and predict </w:t>
      </w:r>
      <w:proofErr w:type="gramStart"/>
      <w:r w:rsidRPr="004C1670">
        <w:rPr>
          <w:rFonts w:cs="Arial"/>
        </w:rPr>
        <w:t>where</w:t>
      </w:r>
      <w:proofErr w:type="gramEnd"/>
      <w:r w:rsidRPr="004C1670">
        <w:rPr>
          <w:rFonts w:cs="Arial"/>
        </w:rPr>
        <w:t>, in the grinding activity, the yachtsmen would be producing the greatest power.</w:t>
      </w:r>
    </w:p>
    <w:p w14:paraId="4D795A4D" w14:textId="77777777" w:rsidR="00427042" w:rsidRPr="00C5045B" w:rsidRDefault="00427042" w:rsidP="004C1670">
      <w:pPr>
        <w:ind w:left="360"/>
        <w:rPr>
          <w:rFonts w:cs="Arial"/>
          <w:i/>
          <w:color w:val="000000"/>
        </w:rPr>
      </w:pPr>
      <w:r w:rsidRPr="00C5045B">
        <w:rPr>
          <w:rFonts w:cs="Arial"/>
          <w:i/>
          <w:color w:val="000000"/>
        </w:rPr>
        <w:t xml:space="preserve">The yachtsmen would be producing the greatest power at around about the middle loading of their grinding activity. (This would be very approximate since it would depend upon </w:t>
      </w:r>
      <w:proofErr w:type="gramStart"/>
      <w:r w:rsidRPr="00C5045B">
        <w:rPr>
          <w:rFonts w:cs="Arial"/>
          <w:i/>
          <w:color w:val="000000"/>
        </w:rPr>
        <w:t>a number of</w:t>
      </w:r>
      <w:proofErr w:type="gramEnd"/>
      <w:r w:rsidRPr="00C5045B">
        <w:rPr>
          <w:rFonts w:cs="Arial"/>
          <w:i/>
          <w:color w:val="000000"/>
        </w:rPr>
        <w:t xml:space="preserve"> factors, such as both yachtsmen having the same 1RM strength and that the maximum grinding load is near to their 1RM load strength.)</w:t>
      </w:r>
    </w:p>
    <w:p w14:paraId="438A1151" w14:textId="77777777" w:rsidR="00427042" w:rsidRDefault="00427042" w:rsidP="00427042"/>
    <w:sectPr w:rsidR="00427042" w:rsidSect="00427042">
      <w:headerReference w:type="default" r:id="rId14"/>
      <w:footerReference w:type="default" r:id="rId15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5B7F" w14:textId="77777777" w:rsidR="00721826" w:rsidRDefault="00721826">
      <w:r>
        <w:separator/>
      </w:r>
    </w:p>
  </w:endnote>
  <w:endnote w:type="continuationSeparator" w:id="0">
    <w:p w14:paraId="61A13B64" w14:textId="77777777" w:rsidR="00721826" w:rsidRDefault="0072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8581" w14:textId="732656EC" w:rsidR="00A52B89" w:rsidRDefault="00427042" w:rsidP="00106F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B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1D5299" w14:textId="77777777" w:rsidR="00A52B89" w:rsidRPr="0007046E" w:rsidRDefault="00A52B89" w:rsidP="00A52B89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14:paraId="5BF67BEB" w14:textId="77777777" w:rsidR="00427042" w:rsidRPr="00035E8D" w:rsidRDefault="00000000" w:rsidP="00A52B89">
    <w:pPr>
      <w:pStyle w:val="Footer"/>
      <w:ind w:right="360"/>
    </w:pPr>
    <w:hyperlink r:id="rId1" w:tooltip="Ctrl+Click or tap to follow the link" w:history="1">
      <w:r w:rsidR="00A52B89"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FFC1" w14:textId="77777777" w:rsidR="00721826" w:rsidRDefault="00721826">
      <w:r>
        <w:separator/>
      </w:r>
    </w:p>
  </w:footnote>
  <w:footnote w:type="continuationSeparator" w:id="0">
    <w:p w14:paraId="48D139D5" w14:textId="77777777" w:rsidR="00721826" w:rsidRDefault="0072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7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283"/>
      <w:gridCol w:w="7654"/>
    </w:tblGrid>
    <w:tr w:rsidR="00A52B89" w:rsidRPr="00251C18" w14:paraId="40CF77CD" w14:textId="77777777" w:rsidTr="003F69F5">
      <w:tc>
        <w:tcPr>
          <w:tcW w:w="1980" w:type="dxa"/>
          <w:shd w:val="clear" w:color="auto" w:fill="auto"/>
        </w:tcPr>
        <w:p w14:paraId="204952AC" w14:textId="77777777" w:rsidR="00A52B89" w:rsidRPr="00251C18" w:rsidRDefault="00A52B89" w:rsidP="00A52B89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283" w:type="dxa"/>
        </w:tcPr>
        <w:p w14:paraId="37F56035" w14:textId="77777777" w:rsidR="00A52B89" w:rsidRPr="00251C18" w:rsidRDefault="00A52B89" w:rsidP="00A52B89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5B78B548" w14:textId="77777777" w:rsidR="00A52B89" w:rsidRPr="00251C18" w:rsidRDefault="00A52B89" w:rsidP="00A52B89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 w:rsidRPr="00A52B89">
            <w:rPr>
              <w:rFonts w:cs="Arial"/>
              <w:color w:val="3366FF"/>
            </w:rPr>
            <w:t>Measuring the power output of elite athletes</w:t>
          </w:r>
        </w:p>
      </w:tc>
    </w:tr>
  </w:tbl>
  <w:p w14:paraId="7233DBD8" w14:textId="18C91106" w:rsidR="00427042" w:rsidRPr="00A52B89" w:rsidRDefault="00194019" w:rsidP="00A52B89">
    <w:pPr>
      <w:pStyle w:val="Header"/>
    </w:pPr>
    <w:r>
      <w:rPr>
        <w:noProof/>
        <w:sz w:val="24"/>
      </w:rPr>
      <w:drawing>
        <wp:anchor distT="0" distB="0" distL="114300" distR="114300" simplePos="0" relativeHeight="251657728" behindDoc="0" locked="0" layoutInCell="1" allowOverlap="1" wp14:anchorId="2DB7A3C3" wp14:editId="3861BE2A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DE1"/>
    <w:multiLevelType w:val="hybridMultilevel"/>
    <w:tmpl w:val="4132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1B4"/>
    <w:multiLevelType w:val="hybridMultilevel"/>
    <w:tmpl w:val="5980FE24"/>
    <w:lvl w:ilvl="0" w:tplc="6A74583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058C"/>
    <w:multiLevelType w:val="hybridMultilevel"/>
    <w:tmpl w:val="D9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D670F"/>
    <w:multiLevelType w:val="hybridMultilevel"/>
    <w:tmpl w:val="D54ECD2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CF69EC"/>
    <w:multiLevelType w:val="hybridMultilevel"/>
    <w:tmpl w:val="AEC0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A1CA3"/>
    <w:multiLevelType w:val="hybridMultilevel"/>
    <w:tmpl w:val="33F6EF52"/>
    <w:lvl w:ilvl="0" w:tplc="D27C982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51B2"/>
    <w:multiLevelType w:val="hybridMultilevel"/>
    <w:tmpl w:val="C96E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203005"/>
    <w:multiLevelType w:val="hybridMultilevel"/>
    <w:tmpl w:val="DC68375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5ADD1038"/>
    <w:multiLevelType w:val="hybridMultilevel"/>
    <w:tmpl w:val="F310558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1E7758"/>
    <w:multiLevelType w:val="hybridMultilevel"/>
    <w:tmpl w:val="CDC6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11931">
    <w:abstractNumId w:val="7"/>
  </w:num>
  <w:num w:numId="2" w16cid:durableId="1838114329">
    <w:abstractNumId w:val="1"/>
  </w:num>
  <w:num w:numId="3" w16cid:durableId="1552618987">
    <w:abstractNumId w:val="8"/>
  </w:num>
  <w:num w:numId="4" w16cid:durableId="1552881769">
    <w:abstractNumId w:val="4"/>
  </w:num>
  <w:num w:numId="5" w16cid:durableId="511338595">
    <w:abstractNumId w:val="14"/>
  </w:num>
  <w:num w:numId="6" w16cid:durableId="1431241360">
    <w:abstractNumId w:val="11"/>
  </w:num>
  <w:num w:numId="7" w16cid:durableId="1054425083">
    <w:abstractNumId w:val="13"/>
  </w:num>
  <w:num w:numId="8" w16cid:durableId="1504735726">
    <w:abstractNumId w:val="12"/>
  </w:num>
  <w:num w:numId="9" w16cid:durableId="1857109924">
    <w:abstractNumId w:val="9"/>
  </w:num>
  <w:num w:numId="10" w16cid:durableId="1902018480">
    <w:abstractNumId w:val="3"/>
  </w:num>
  <w:num w:numId="11" w16cid:durableId="984505605">
    <w:abstractNumId w:val="10"/>
  </w:num>
  <w:num w:numId="12" w16cid:durableId="1956060082">
    <w:abstractNumId w:val="0"/>
  </w:num>
  <w:num w:numId="13" w16cid:durableId="910193554">
    <w:abstractNumId w:val="15"/>
  </w:num>
  <w:num w:numId="14" w16cid:durableId="1798837609">
    <w:abstractNumId w:val="2"/>
  </w:num>
  <w:num w:numId="15" w16cid:durableId="503980107">
    <w:abstractNumId w:val="5"/>
  </w:num>
  <w:num w:numId="16" w16cid:durableId="1050769761">
    <w:abstractNumId w:val="6"/>
  </w:num>
  <w:num w:numId="17" w16cid:durableId="809445512">
    <w:abstractNumId w:val="17"/>
  </w:num>
  <w:num w:numId="18" w16cid:durableId="18426213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22"/>
    <w:rsid w:val="00086F03"/>
    <w:rsid w:val="00087FC6"/>
    <w:rsid w:val="00106F33"/>
    <w:rsid w:val="00186F7A"/>
    <w:rsid w:val="00194019"/>
    <w:rsid w:val="001C5972"/>
    <w:rsid w:val="003621B4"/>
    <w:rsid w:val="00396CE0"/>
    <w:rsid w:val="003F17E5"/>
    <w:rsid w:val="00427042"/>
    <w:rsid w:val="004375E1"/>
    <w:rsid w:val="004C1670"/>
    <w:rsid w:val="00681822"/>
    <w:rsid w:val="00721826"/>
    <w:rsid w:val="007434EF"/>
    <w:rsid w:val="00845B1C"/>
    <w:rsid w:val="00931A22"/>
    <w:rsid w:val="009B5A10"/>
    <w:rsid w:val="00A52B89"/>
    <w:rsid w:val="00A92791"/>
    <w:rsid w:val="00B25A35"/>
    <w:rsid w:val="00C31095"/>
    <w:rsid w:val="00D816B0"/>
    <w:rsid w:val="00DE4911"/>
    <w:rsid w:val="00E420AA"/>
    <w:rsid w:val="00F6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007120"/>
  <w14:defaultImageDpi w14:val="300"/>
  <w15:chartTrackingRefBased/>
  <w15:docId w15:val="{86D20888-E1A7-460D-8100-F3CC0D0F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A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customStyle="1" w:styleId="ColorfulList-Accent11">
    <w:name w:val="Colorful List - Accent 11"/>
    <w:basedOn w:val="Normal"/>
    <w:uiPriority w:val="34"/>
    <w:qFormat/>
    <w:rsid w:val="00BF55B7"/>
    <w:pPr>
      <w:ind w:left="720"/>
      <w:contextualSpacing/>
    </w:pPr>
    <w:rPr>
      <w:rFonts w:ascii="Cambria" w:eastAsia="Cambria" w:hAnsi="Cambria"/>
      <w:sz w:val="24"/>
      <w:lang w:val="en-AU" w:eastAsia="en-US"/>
    </w:rPr>
  </w:style>
  <w:style w:type="character" w:styleId="CommentReference">
    <w:name w:val="annotation reference"/>
    <w:rsid w:val="00782BFF"/>
    <w:rPr>
      <w:sz w:val="18"/>
      <w:szCs w:val="18"/>
    </w:rPr>
  </w:style>
  <w:style w:type="paragraph" w:styleId="CommentText">
    <w:name w:val="annotation text"/>
    <w:basedOn w:val="Normal"/>
    <w:link w:val="CommentTextChar"/>
    <w:rsid w:val="00782BFF"/>
    <w:rPr>
      <w:sz w:val="24"/>
    </w:rPr>
  </w:style>
  <w:style w:type="character" w:customStyle="1" w:styleId="CommentTextChar">
    <w:name w:val="Comment Text Char"/>
    <w:link w:val="CommentText"/>
    <w:rsid w:val="00782BFF"/>
    <w:rPr>
      <w:rFonts w:ascii="Verdana" w:hAnsi="Verdana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82BF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82BFF"/>
    <w:rPr>
      <w:rFonts w:ascii="Verdana" w:hAnsi="Verdana"/>
      <w:b/>
      <w:bCs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82B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82BFF"/>
    <w:rPr>
      <w:rFonts w:ascii="Lucida Grande" w:hAnsi="Lucida Grande"/>
      <w:sz w:val="18"/>
      <w:szCs w:val="18"/>
      <w:lang w:val="en-GB" w:eastAsia="en-GB"/>
    </w:rPr>
  </w:style>
  <w:style w:type="character" w:customStyle="1" w:styleId="Heading2Char">
    <w:name w:val="Heading 2 Char"/>
    <w:link w:val="Heading2"/>
    <w:rsid w:val="0032491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erChar1">
    <w:name w:val="Header Char1"/>
    <w:locked/>
    <w:rsid w:val="00A52B89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A52B89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sciencelearn.org.nz/resources/1922-measuring-muscle-strength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link.sciencelearn.org.nz/resources/1922-measuring-muscle-strength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</vt:lpstr>
    </vt:vector>
  </TitlesOfParts>
  <Company>CWA New Media</Company>
  <LinksUpToDate>false</LinksUpToDate>
  <CharactersWithSpaces>8171</CharactersWithSpaces>
  <SharedDoc>false</SharedDoc>
  <HLinks>
    <vt:vector size="66" baseType="variant">
      <vt:variant>
        <vt:i4>7012471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answers</vt:lpwstr>
      </vt:variant>
      <vt:variant>
        <vt:i4>7340137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2818081</vt:i4>
      </vt:variant>
      <vt:variant>
        <vt:i4>21</vt:i4>
      </vt:variant>
      <vt:variant>
        <vt:i4>0</vt:i4>
      </vt:variant>
      <vt:variant>
        <vt:i4>5</vt:i4>
      </vt:variant>
      <vt:variant>
        <vt:lpwstr>http://www.sciencelearn.org.nz/Contexts/Sporting-Edge/Looking-closer/Measuring-muscle-strength</vt:lpwstr>
      </vt:variant>
      <vt:variant>
        <vt:lpwstr/>
      </vt:variant>
      <vt:variant>
        <vt:i4>7340137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2818081</vt:i4>
      </vt:variant>
      <vt:variant>
        <vt:i4>15</vt:i4>
      </vt:variant>
      <vt:variant>
        <vt:i4>0</vt:i4>
      </vt:variant>
      <vt:variant>
        <vt:i4>5</vt:i4>
      </vt:variant>
      <vt:variant>
        <vt:lpwstr>http://www.sciencelearn.org.nz/Contexts/Sporting-Edge/Looking-closer/Measuring-muscle-strength</vt:lpwstr>
      </vt:variant>
      <vt:variant>
        <vt:lpwstr/>
      </vt:variant>
      <vt:variant>
        <vt:i4>7012471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answers</vt:lpwstr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Angela Schipper</cp:lastModifiedBy>
  <cp:revision>3</cp:revision>
  <dcterms:created xsi:type="dcterms:W3CDTF">2023-07-24T02:46:00Z</dcterms:created>
  <dcterms:modified xsi:type="dcterms:W3CDTF">2023-07-24T02:47:00Z</dcterms:modified>
</cp:coreProperties>
</file>