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17" w:rsidRPr="009F0B44" w:rsidRDefault="00136617" w:rsidP="00136617">
      <w:pPr>
        <w:pStyle w:val="ListParagraph"/>
        <w:ind w:left="0"/>
        <w:jc w:val="center"/>
        <w:rPr>
          <w:b/>
          <w:sz w:val="24"/>
        </w:rPr>
      </w:pPr>
      <w:r w:rsidRPr="009F0B44">
        <w:rPr>
          <w:b/>
          <w:sz w:val="24"/>
        </w:rPr>
        <w:t xml:space="preserve">Index – SLH PD </w:t>
      </w:r>
      <w:proofErr w:type="spellStart"/>
      <w:r w:rsidRPr="009F0B44">
        <w:rPr>
          <w:b/>
          <w:sz w:val="24"/>
        </w:rPr>
        <w:t>Seaweek</w:t>
      </w:r>
      <w:proofErr w:type="spellEnd"/>
    </w:p>
    <w:p w:rsidR="00136617" w:rsidRDefault="00136617" w:rsidP="00136617">
      <w:pPr>
        <w:ind w:left="340"/>
        <w:jc w:val="center"/>
      </w:pPr>
    </w:p>
    <w:p w:rsidR="00136617" w:rsidRPr="00314747" w:rsidRDefault="00136617" w:rsidP="00136617">
      <w:pPr>
        <w:ind w:left="340"/>
      </w:pPr>
    </w:p>
    <w:tbl>
      <w:tblPr>
        <w:tblW w:w="8788" w:type="dxa"/>
        <w:tblInd w:w="108" w:type="dxa"/>
        <w:tblLook w:val="04A0" w:firstRow="1" w:lastRow="0" w:firstColumn="1" w:lastColumn="0" w:noHBand="0" w:noVBand="1"/>
      </w:tblPr>
      <w:tblGrid>
        <w:gridCol w:w="5245"/>
        <w:gridCol w:w="2126"/>
        <w:gridCol w:w="1417"/>
      </w:tblGrid>
      <w:tr w:rsidR="00136617" w:rsidRPr="0004321E" w:rsidTr="00136617">
        <w:tc>
          <w:tcPr>
            <w:tcW w:w="5245" w:type="dxa"/>
            <w:hideMark/>
          </w:tcPr>
          <w:p w:rsidR="00136617" w:rsidRDefault="00136617" w:rsidP="004970A4">
            <w:pPr>
              <w:spacing w:line="360" w:lineRule="auto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126" w:type="dxa"/>
            <w:hideMark/>
          </w:tcPr>
          <w:p w:rsidR="00136617" w:rsidRDefault="00136617" w:rsidP="004970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PowerPoint slide number(s)</w:t>
            </w:r>
          </w:p>
        </w:tc>
        <w:tc>
          <w:tcPr>
            <w:tcW w:w="1417" w:type="dxa"/>
            <w:hideMark/>
          </w:tcPr>
          <w:p w:rsidR="00136617" w:rsidRDefault="00136617" w:rsidP="004970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Video timecode </w:t>
            </w:r>
          </w:p>
        </w:tc>
      </w:tr>
      <w:tr w:rsidR="00136617" w:rsidRPr="0004321E" w:rsidTr="00136617">
        <w:trPr>
          <w:trHeight w:val="283"/>
        </w:trPr>
        <w:tc>
          <w:tcPr>
            <w:tcW w:w="5245" w:type="dxa"/>
            <w:hideMark/>
          </w:tcPr>
          <w:p w:rsidR="00136617" w:rsidRDefault="00136617" w:rsidP="004970A4">
            <w:pPr>
              <w:spacing w:line="360" w:lineRule="auto"/>
            </w:pPr>
            <w:r>
              <w:t>An introduction to the Science Learning Hub</w:t>
            </w:r>
          </w:p>
        </w:tc>
        <w:tc>
          <w:tcPr>
            <w:tcW w:w="2126" w:type="dxa"/>
            <w:hideMark/>
          </w:tcPr>
          <w:p w:rsidR="00136617" w:rsidRDefault="00136617" w:rsidP="004970A4">
            <w:pPr>
              <w:spacing w:line="360" w:lineRule="auto"/>
              <w:jc w:val="right"/>
            </w:pPr>
            <w:r>
              <w:t xml:space="preserve"> 1–4</w:t>
            </w:r>
          </w:p>
        </w:tc>
        <w:tc>
          <w:tcPr>
            <w:tcW w:w="1417" w:type="dxa"/>
          </w:tcPr>
          <w:p w:rsidR="00136617" w:rsidRDefault="00136617" w:rsidP="004970A4">
            <w:pPr>
              <w:spacing w:line="360" w:lineRule="auto"/>
              <w:jc w:val="right"/>
            </w:pPr>
            <w:r>
              <w:t>00:03</w:t>
            </w:r>
          </w:p>
        </w:tc>
      </w:tr>
      <w:tr w:rsidR="00136617" w:rsidRPr="0004321E" w:rsidTr="00136617">
        <w:trPr>
          <w:trHeight w:val="283"/>
        </w:trPr>
        <w:tc>
          <w:tcPr>
            <w:tcW w:w="5245" w:type="dxa"/>
            <w:hideMark/>
          </w:tcPr>
          <w:p w:rsidR="00136617" w:rsidRDefault="00100048" w:rsidP="00100048">
            <w:pPr>
              <w:spacing w:line="360" w:lineRule="auto"/>
            </w:pPr>
            <w:r>
              <w:t xml:space="preserve">Exploring the SLH </w:t>
            </w:r>
            <w:r>
              <w:t xml:space="preserve">using </w:t>
            </w:r>
            <w:r w:rsidR="00136617">
              <w:t xml:space="preserve">resources for </w:t>
            </w:r>
            <w:proofErr w:type="spellStart"/>
            <w:r w:rsidR="00136617">
              <w:t>Seaweek</w:t>
            </w:r>
            <w:proofErr w:type="spellEnd"/>
          </w:p>
        </w:tc>
        <w:tc>
          <w:tcPr>
            <w:tcW w:w="2126" w:type="dxa"/>
            <w:hideMark/>
          </w:tcPr>
          <w:p w:rsidR="00136617" w:rsidRDefault="00136617" w:rsidP="004970A4">
            <w:pPr>
              <w:spacing w:line="360" w:lineRule="auto"/>
              <w:jc w:val="right"/>
            </w:pPr>
            <w:r>
              <w:t xml:space="preserve"> 5–13</w:t>
            </w:r>
          </w:p>
        </w:tc>
        <w:tc>
          <w:tcPr>
            <w:tcW w:w="1417" w:type="dxa"/>
          </w:tcPr>
          <w:p w:rsidR="00136617" w:rsidRDefault="00136617" w:rsidP="004970A4">
            <w:pPr>
              <w:spacing w:line="360" w:lineRule="auto"/>
              <w:jc w:val="right"/>
            </w:pPr>
            <w:r>
              <w:t>04:49</w:t>
            </w:r>
          </w:p>
        </w:tc>
      </w:tr>
      <w:tr w:rsidR="00136617" w:rsidRPr="0004321E" w:rsidTr="00136617">
        <w:trPr>
          <w:trHeight w:val="283"/>
        </w:trPr>
        <w:tc>
          <w:tcPr>
            <w:tcW w:w="5245" w:type="dxa"/>
            <w:hideMark/>
          </w:tcPr>
          <w:p w:rsidR="00136617" w:rsidRDefault="00136617" w:rsidP="004970A4">
            <w:pPr>
              <w:spacing w:line="360" w:lineRule="auto"/>
            </w:pPr>
            <w:r>
              <w:t>A treasure hunt (for participants)</w:t>
            </w:r>
          </w:p>
        </w:tc>
        <w:tc>
          <w:tcPr>
            <w:tcW w:w="2126" w:type="dxa"/>
            <w:hideMark/>
          </w:tcPr>
          <w:p w:rsidR="00136617" w:rsidRDefault="00136617" w:rsidP="004970A4">
            <w:pPr>
              <w:spacing w:line="360" w:lineRule="auto"/>
              <w:jc w:val="right"/>
            </w:pPr>
            <w:r>
              <w:t>14–15</w:t>
            </w:r>
          </w:p>
        </w:tc>
        <w:tc>
          <w:tcPr>
            <w:tcW w:w="1417" w:type="dxa"/>
          </w:tcPr>
          <w:p w:rsidR="00136617" w:rsidRDefault="00136617" w:rsidP="004970A4">
            <w:pPr>
              <w:spacing w:line="360" w:lineRule="auto"/>
              <w:jc w:val="right"/>
            </w:pPr>
            <w:r>
              <w:t>12:24</w:t>
            </w:r>
          </w:p>
        </w:tc>
      </w:tr>
      <w:tr w:rsidR="00136617" w:rsidRPr="0004321E" w:rsidTr="00136617">
        <w:trPr>
          <w:trHeight w:val="283"/>
        </w:trPr>
        <w:tc>
          <w:tcPr>
            <w:tcW w:w="5245" w:type="dxa"/>
            <w:hideMark/>
          </w:tcPr>
          <w:p w:rsidR="00136617" w:rsidRDefault="00136617" w:rsidP="004970A4">
            <w:pPr>
              <w:spacing w:line="360" w:lineRule="auto"/>
            </w:pPr>
            <w:r>
              <w:t>Teacher Ideas</w:t>
            </w:r>
          </w:p>
        </w:tc>
        <w:tc>
          <w:tcPr>
            <w:tcW w:w="2126" w:type="dxa"/>
            <w:hideMark/>
          </w:tcPr>
          <w:p w:rsidR="00136617" w:rsidRDefault="00136617" w:rsidP="004970A4">
            <w:pPr>
              <w:spacing w:line="360" w:lineRule="auto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136617" w:rsidRDefault="00136617" w:rsidP="004970A4">
            <w:pPr>
              <w:spacing w:line="360" w:lineRule="auto"/>
              <w:jc w:val="right"/>
            </w:pPr>
            <w:r>
              <w:t>13:32</w:t>
            </w:r>
          </w:p>
        </w:tc>
      </w:tr>
      <w:tr w:rsidR="00136617" w:rsidRPr="0004321E" w:rsidTr="00136617">
        <w:trPr>
          <w:trHeight w:val="283"/>
        </w:trPr>
        <w:tc>
          <w:tcPr>
            <w:tcW w:w="5245" w:type="dxa"/>
            <w:hideMark/>
          </w:tcPr>
          <w:p w:rsidR="00136617" w:rsidRDefault="00136617" w:rsidP="004970A4">
            <w:pPr>
              <w:spacing w:line="360" w:lineRule="auto"/>
            </w:pPr>
            <w:r>
              <w:t>Nature of Science</w:t>
            </w:r>
          </w:p>
        </w:tc>
        <w:tc>
          <w:tcPr>
            <w:tcW w:w="2126" w:type="dxa"/>
            <w:hideMark/>
          </w:tcPr>
          <w:p w:rsidR="00136617" w:rsidRDefault="00136617" w:rsidP="004970A4">
            <w:pPr>
              <w:spacing w:line="360" w:lineRule="auto"/>
              <w:jc w:val="right"/>
            </w:pPr>
            <w:r>
              <w:t>17–18</w:t>
            </w:r>
          </w:p>
        </w:tc>
        <w:tc>
          <w:tcPr>
            <w:tcW w:w="1417" w:type="dxa"/>
          </w:tcPr>
          <w:p w:rsidR="00136617" w:rsidRDefault="00136617" w:rsidP="004970A4">
            <w:pPr>
              <w:spacing w:line="360" w:lineRule="auto"/>
              <w:jc w:val="right"/>
            </w:pPr>
            <w:r>
              <w:t>14:44</w:t>
            </w:r>
          </w:p>
        </w:tc>
      </w:tr>
      <w:tr w:rsidR="00136617" w:rsidRPr="0004321E" w:rsidTr="00136617">
        <w:trPr>
          <w:trHeight w:val="283"/>
        </w:trPr>
        <w:tc>
          <w:tcPr>
            <w:tcW w:w="5245" w:type="dxa"/>
            <w:hideMark/>
          </w:tcPr>
          <w:p w:rsidR="00136617" w:rsidRDefault="00136617" w:rsidP="004970A4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 xml:space="preserve">Primary Science </w:t>
            </w:r>
            <w:r w:rsidR="00100048">
              <w:rPr>
                <w:lang w:val="en-NZ"/>
              </w:rPr>
              <w:t>section</w:t>
            </w:r>
          </w:p>
        </w:tc>
        <w:tc>
          <w:tcPr>
            <w:tcW w:w="2126" w:type="dxa"/>
            <w:hideMark/>
          </w:tcPr>
          <w:p w:rsidR="00136617" w:rsidRDefault="00136617" w:rsidP="004970A4">
            <w:pPr>
              <w:spacing w:line="360" w:lineRule="auto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136617" w:rsidRDefault="00136617" w:rsidP="004970A4">
            <w:pPr>
              <w:spacing w:line="360" w:lineRule="auto"/>
              <w:jc w:val="right"/>
            </w:pPr>
            <w:r>
              <w:t>15:47</w:t>
            </w:r>
          </w:p>
        </w:tc>
      </w:tr>
      <w:tr w:rsidR="00136617" w:rsidRPr="0004321E" w:rsidTr="00136617">
        <w:trPr>
          <w:trHeight w:val="283"/>
        </w:trPr>
        <w:tc>
          <w:tcPr>
            <w:tcW w:w="5245" w:type="dxa"/>
            <w:hideMark/>
          </w:tcPr>
          <w:p w:rsidR="00136617" w:rsidRDefault="00136617" w:rsidP="004970A4">
            <w:pPr>
              <w:spacing w:line="360" w:lineRule="auto"/>
            </w:pPr>
            <w:r>
              <w:t xml:space="preserve">Ideas for </w:t>
            </w:r>
            <w:proofErr w:type="spellStart"/>
            <w:r>
              <w:t>Seaweek</w:t>
            </w:r>
            <w:bookmarkStart w:id="0" w:name="_GoBack"/>
            <w:bookmarkEnd w:id="0"/>
            <w:proofErr w:type="spellEnd"/>
          </w:p>
        </w:tc>
        <w:tc>
          <w:tcPr>
            <w:tcW w:w="2126" w:type="dxa"/>
            <w:hideMark/>
          </w:tcPr>
          <w:p w:rsidR="00136617" w:rsidRDefault="00136617" w:rsidP="004970A4">
            <w:pPr>
              <w:spacing w:line="360" w:lineRule="auto"/>
              <w:jc w:val="right"/>
            </w:pPr>
            <w:r>
              <w:t>20–30</w:t>
            </w:r>
          </w:p>
        </w:tc>
        <w:tc>
          <w:tcPr>
            <w:tcW w:w="1417" w:type="dxa"/>
          </w:tcPr>
          <w:p w:rsidR="00136617" w:rsidRDefault="00136617" w:rsidP="004970A4">
            <w:pPr>
              <w:spacing w:line="360" w:lineRule="auto"/>
              <w:jc w:val="right"/>
            </w:pPr>
            <w:r>
              <w:t>16:24</w:t>
            </w:r>
          </w:p>
        </w:tc>
      </w:tr>
      <w:tr w:rsidR="00136617" w:rsidRPr="0004321E" w:rsidTr="00136617">
        <w:trPr>
          <w:trHeight w:val="283"/>
        </w:trPr>
        <w:tc>
          <w:tcPr>
            <w:tcW w:w="5245" w:type="dxa"/>
            <w:hideMark/>
          </w:tcPr>
          <w:p w:rsidR="00136617" w:rsidRDefault="00136617" w:rsidP="004970A4">
            <w:pPr>
              <w:spacing w:line="360" w:lineRule="auto"/>
            </w:pPr>
            <w:r>
              <w:t>Contact us and thank you</w:t>
            </w:r>
          </w:p>
        </w:tc>
        <w:tc>
          <w:tcPr>
            <w:tcW w:w="2126" w:type="dxa"/>
            <w:hideMark/>
          </w:tcPr>
          <w:p w:rsidR="00136617" w:rsidRDefault="00136617" w:rsidP="004970A4">
            <w:pPr>
              <w:spacing w:line="360" w:lineRule="auto"/>
              <w:jc w:val="right"/>
            </w:pPr>
            <w:r>
              <w:t>31–32</w:t>
            </w:r>
          </w:p>
        </w:tc>
        <w:tc>
          <w:tcPr>
            <w:tcW w:w="1417" w:type="dxa"/>
          </w:tcPr>
          <w:p w:rsidR="00136617" w:rsidRDefault="00136617" w:rsidP="004970A4">
            <w:pPr>
              <w:spacing w:line="360" w:lineRule="auto"/>
              <w:jc w:val="right"/>
            </w:pPr>
            <w:r>
              <w:t>23:42</w:t>
            </w:r>
          </w:p>
        </w:tc>
      </w:tr>
    </w:tbl>
    <w:p w:rsidR="00136617" w:rsidRDefault="00136617" w:rsidP="00136617"/>
    <w:p w:rsidR="00A3778D" w:rsidRDefault="00A3778D"/>
    <w:sectPr w:rsidR="00A3778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D0" w:rsidRDefault="00100048" w:rsidP="002A3FD0">
    <w:pPr>
      <w:pStyle w:val="Header"/>
      <w:tabs>
        <w:tab w:val="left" w:pos="1800"/>
      </w:tabs>
      <w:rPr>
        <w:rFonts w:ascii="Arial" w:hAnsi="Arial" w:cs="Arial"/>
        <w:color w:val="3366FF"/>
        <w:sz w:val="18"/>
        <w:szCs w:val="18"/>
      </w:rPr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51EA6CF9" wp14:editId="2963604E">
          <wp:simplePos x="0" y="0"/>
          <wp:positionH relativeFrom="column">
            <wp:posOffset>-76200</wp:posOffset>
          </wp:positionH>
          <wp:positionV relativeFrom="paragraph">
            <wp:posOffset>-187325</wp:posOffset>
          </wp:positionV>
          <wp:extent cx="1139190" cy="520065"/>
          <wp:effectExtent l="0" t="0" r="3810" b="0"/>
          <wp:wrapNone/>
          <wp:docPr id="1" name="Picture 1" descr="sciencelearn-document-header-logo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iencelearn-document-header-logo-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3366FF"/>
        <w:sz w:val="18"/>
        <w:szCs w:val="18"/>
      </w:rPr>
      <w:tab/>
      <w:t xml:space="preserve">Teacher Ideas </w:t>
    </w:r>
    <w:r w:rsidRPr="00662D70">
      <w:rPr>
        <w:rFonts w:ascii="Arial" w:hAnsi="Arial" w:cs="Arial"/>
        <w:color w:val="3366FF"/>
        <w:sz w:val="18"/>
        <w:szCs w:val="18"/>
      </w:rPr>
      <w:t xml:space="preserve">&gt; </w:t>
    </w:r>
    <w:r>
      <w:rPr>
        <w:rFonts w:ascii="Arial" w:hAnsi="Arial" w:cs="Arial"/>
        <w:color w:val="3366FF"/>
        <w:sz w:val="18"/>
        <w:szCs w:val="18"/>
      </w:rPr>
      <w:t>Professional Development</w:t>
    </w:r>
    <w:r w:rsidRPr="00662D70">
      <w:rPr>
        <w:rFonts w:ascii="Arial" w:hAnsi="Arial" w:cs="Arial"/>
        <w:color w:val="3366FF"/>
        <w:sz w:val="18"/>
        <w:szCs w:val="18"/>
      </w:rPr>
      <w:t xml:space="preserve"> &gt; </w:t>
    </w:r>
    <w:r>
      <w:rPr>
        <w:rFonts w:ascii="Arial" w:hAnsi="Arial" w:cs="Arial"/>
        <w:color w:val="3366FF"/>
        <w:sz w:val="18"/>
        <w:szCs w:val="18"/>
      </w:rPr>
      <w:t xml:space="preserve">SLH resources for </w:t>
    </w:r>
    <w:proofErr w:type="spellStart"/>
    <w:r>
      <w:rPr>
        <w:rFonts w:ascii="Arial" w:hAnsi="Arial" w:cs="Arial"/>
        <w:color w:val="3366FF"/>
        <w:sz w:val="18"/>
        <w:szCs w:val="18"/>
      </w:rPr>
      <w:t>Seaweek</w:t>
    </w:r>
    <w:proofErr w:type="spellEnd"/>
    <w:r>
      <w:rPr>
        <w:rFonts w:ascii="Arial" w:hAnsi="Arial" w:cs="Arial"/>
        <w:color w:val="3366FF"/>
        <w:sz w:val="18"/>
        <w:szCs w:val="18"/>
      </w:rPr>
      <w:t xml:space="preserve"> &gt; Treasure hun</w:t>
    </w:r>
    <w:r>
      <w:rPr>
        <w:rFonts w:ascii="Arial" w:hAnsi="Arial" w:cs="Arial"/>
        <w:color w:val="3366FF"/>
        <w:sz w:val="18"/>
        <w:szCs w:val="18"/>
      </w:rPr>
      <w:t>t</w:t>
    </w:r>
  </w:p>
  <w:p w:rsidR="002A3FD0" w:rsidRDefault="00100048" w:rsidP="002A3FD0">
    <w:pPr>
      <w:pStyle w:val="Header"/>
      <w:tabs>
        <w:tab w:val="left" w:pos="1800"/>
      </w:tabs>
      <w:rPr>
        <w:rFonts w:ascii="Arial" w:hAnsi="Arial" w:cs="Arial"/>
        <w:color w:val="3366FF"/>
        <w:sz w:val="18"/>
        <w:szCs w:val="18"/>
      </w:rPr>
    </w:pPr>
  </w:p>
  <w:p w:rsidR="002A3FD0" w:rsidRDefault="00100048" w:rsidP="002A3FD0">
    <w:pPr>
      <w:pStyle w:val="Header"/>
      <w:tabs>
        <w:tab w:val="left" w:pos="1800"/>
      </w:tabs>
      <w:rPr>
        <w:rFonts w:ascii="Arial" w:hAnsi="Arial" w:cs="Arial"/>
        <w:color w:val="3366FF"/>
        <w:sz w:val="18"/>
        <w:szCs w:val="18"/>
      </w:rPr>
    </w:pPr>
  </w:p>
  <w:p w:rsidR="002A3FD0" w:rsidRPr="002A3FD0" w:rsidRDefault="00100048" w:rsidP="002A3F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65095"/>
    <w:multiLevelType w:val="hybridMultilevel"/>
    <w:tmpl w:val="33FA6FE6"/>
    <w:lvl w:ilvl="0" w:tplc="0B7A88A2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17"/>
    <w:rsid w:val="00100048"/>
    <w:rsid w:val="00136617"/>
    <w:rsid w:val="001D54EF"/>
    <w:rsid w:val="0046230E"/>
    <w:rsid w:val="004C617C"/>
    <w:rsid w:val="007C5924"/>
    <w:rsid w:val="00A3778D"/>
    <w:rsid w:val="00AA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617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136617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136617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customStyle="1" w:styleId="HeaderChar1">
    <w:name w:val="Header Char1"/>
    <w:link w:val="Header"/>
    <w:locked/>
    <w:rsid w:val="00136617"/>
    <w:rPr>
      <w:rFonts w:ascii="Verdana" w:eastAsia="Times New Roman" w:hAnsi="Verdana" w:cs="Times New Roman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136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617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136617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136617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customStyle="1" w:styleId="HeaderChar1">
    <w:name w:val="Header Char1"/>
    <w:link w:val="Header"/>
    <w:locked/>
    <w:rsid w:val="00136617"/>
    <w:rPr>
      <w:rFonts w:ascii="Verdana" w:eastAsia="Times New Roman" w:hAnsi="Verdana" w:cs="Times New Roman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136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 Bootham</dc:creator>
  <cp:lastModifiedBy>Vanya Bootham</cp:lastModifiedBy>
  <cp:revision>2</cp:revision>
  <dcterms:created xsi:type="dcterms:W3CDTF">2015-05-01T01:36:00Z</dcterms:created>
  <dcterms:modified xsi:type="dcterms:W3CDTF">2015-05-01T02:10:00Z</dcterms:modified>
</cp:coreProperties>
</file>