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F5" w:rsidRDefault="009373F5" w:rsidP="009373F5"/>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57"/>
        <w:gridCol w:w="2833"/>
        <w:gridCol w:w="2520"/>
        <w:gridCol w:w="1800"/>
        <w:gridCol w:w="1722"/>
        <w:gridCol w:w="1479"/>
        <w:gridCol w:w="1479"/>
      </w:tblGrid>
      <w:tr w:rsidR="009373F5" w:rsidTr="009373F5">
        <w:trPr>
          <w:trHeight w:val="245"/>
        </w:trPr>
        <w:tc>
          <w:tcPr>
            <w:tcW w:w="1479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73F5" w:rsidRDefault="009373F5" w:rsidP="001C72CA">
            <w:pPr>
              <w:jc w:val="center"/>
              <w:rPr>
                <w:b/>
              </w:rPr>
            </w:pPr>
            <w:r>
              <w:rPr>
                <w:b/>
              </w:rPr>
              <w:t>ETHICS IN SCIENCE PLANNER – COMPLETED EXAMPLE</w:t>
            </w:r>
          </w:p>
          <w:p w:rsidR="009373F5" w:rsidRDefault="009373F5" w:rsidP="001C72CA">
            <w:pPr>
              <w:jc w:val="center"/>
              <w:rPr>
                <w:b/>
              </w:rPr>
            </w:pPr>
            <w:r>
              <w:t>(Click on a hyperlink for more related content)</w:t>
            </w:r>
          </w:p>
        </w:tc>
      </w:tr>
      <w:tr w:rsidR="009373F5" w:rsidTr="001C72CA">
        <w:trPr>
          <w:trHeight w:val="50"/>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sz w:val="16"/>
                <w:szCs w:val="16"/>
              </w:rPr>
            </w:pPr>
            <w:r>
              <w:rPr>
                <w:b/>
                <w:szCs w:val="20"/>
              </w:rPr>
              <w:t>Science context</w:t>
            </w:r>
          </w:p>
        </w:tc>
        <w:tc>
          <w:tcPr>
            <w:tcW w:w="5353"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b/>
                <w:i/>
                <w:szCs w:val="20"/>
              </w:rPr>
            </w:pPr>
            <w:r>
              <w:rPr>
                <w:b/>
                <w:i/>
                <w:szCs w:val="20"/>
              </w:rPr>
              <w:t>Conservation of the takah</w:t>
            </w:r>
            <w:bookmarkStart w:id="0" w:name="_GoBack"/>
            <w:r>
              <w:rPr>
                <w:b/>
                <w:i/>
                <w:szCs w:val="20"/>
              </w:rPr>
              <w:t>ē</w:t>
            </w:r>
            <w:bookmarkEnd w:id="0"/>
          </w:p>
        </w:tc>
        <w:tc>
          <w:tcPr>
            <w:tcW w:w="3522"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b/>
                <w:i/>
                <w:szCs w:val="20"/>
              </w:rPr>
            </w:pPr>
            <w:r>
              <w:rPr>
                <w:b/>
                <w:szCs w:val="20"/>
              </w:rPr>
              <w:t xml:space="preserve">Teacher: </w:t>
            </w:r>
            <w:r>
              <w:rPr>
                <w:i/>
                <w:szCs w:val="20"/>
              </w:rPr>
              <w:t>B Ryan</w:t>
            </w:r>
          </w:p>
        </w:tc>
        <w:tc>
          <w:tcPr>
            <w:tcW w:w="1479"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b/>
                <w:szCs w:val="20"/>
              </w:rPr>
            </w:pPr>
            <w:r>
              <w:rPr>
                <w:b/>
                <w:szCs w:val="20"/>
              </w:rPr>
              <w:t xml:space="preserve">Year: </w:t>
            </w:r>
            <w:r>
              <w:rPr>
                <w:i/>
                <w:szCs w:val="20"/>
              </w:rPr>
              <w:t>5/6</w:t>
            </w:r>
          </w:p>
        </w:tc>
        <w:tc>
          <w:tcPr>
            <w:tcW w:w="1479"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szCs w:val="20"/>
              </w:rPr>
            </w:pPr>
            <w:r>
              <w:rPr>
                <w:b/>
                <w:szCs w:val="20"/>
              </w:rPr>
              <w:t>Level:</w:t>
            </w:r>
            <w:r>
              <w:rPr>
                <w:szCs w:val="20"/>
              </w:rPr>
              <w:t xml:space="preserve"> </w:t>
            </w:r>
            <w:r>
              <w:rPr>
                <w:i/>
                <w:szCs w:val="20"/>
              </w:rPr>
              <w:t>3/4</w:t>
            </w:r>
          </w:p>
        </w:tc>
      </w:tr>
      <w:tr w:rsidR="009373F5" w:rsidTr="001C72CA">
        <w:trPr>
          <w:trHeight w:val="699"/>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b/>
                <w:szCs w:val="20"/>
              </w:rPr>
            </w:pPr>
            <w:r>
              <w:rPr>
                <w:b/>
                <w:szCs w:val="20"/>
              </w:rPr>
              <w:t>Science curriculum links</w:t>
            </w:r>
          </w:p>
          <w:p w:rsidR="009373F5" w:rsidRDefault="009373F5" w:rsidP="001C72CA">
            <w:pPr>
              <w:rPr>
                <w:sz w:val="16"/>
                <w:szCs w:val="16"/>
              </w:rPr>
            </w:pPr>
            <w:r>
              <w:rPr>
                <w:sz w:val="16"/>
                <w:szCs w:val="16"/>
              </w:rPr>
              <w:t>Customise relevant achievement objectives from the curriculum to the science context.</w:t>
            </w:r>
          </w:p>
        </w:tc>
        <w:tc>
          <w:tcPr>
            <w:tcW w:w="11833" w:type="dxa"/>
            <w:gridSpan w:val="6"/>
            <w:tcBorders>
              <w:top w:val="single" w:sz="4" w:space="0" w:color="auto"/>
              <w:left w:val="single" w:sz="4" w:space="0" w:color="auto"/>
              <w:bottom w:val="single" w:sz="4" w:space="0" w:color="auto"/>
              <w:right w:val="single" w:sz="4" w:space="0" w:color="auto"/>
            </w:tcBorders>
            <w:hideMark/>
          </w:tcPr>
          <w:p w:rsidR="009373F5" w:rsidRDefault="009373F5" w:rsidP="001C72CA">
            <w:pPr>
              <w:rPr>
                <w:rFonts w:cs="Cambria"/>
                <w:i/>
                <w:szCs w:val="20"/>
                <w:lang w:val="en-US"/>
              </w:rPr>
            </w:pPr>
            <w:r>
              <w:rPr>
                <w:rFonts w:cs="Cambria"/>
                <w:b/>
                <w:i/>
                <w:szCs w:val="20"/>
                <w:lang w:val="en-US"/>
              </w:rPr>
              <w:t>Living World</w:t>
            </w:r>
            <w:r>
              <w:rPr>
                <w:rFonts w:cs="Cambria"/>
                <w:i/>
                <w:szCs w:val="20"/>
                <w:lang w:val="en-US"/>
              </w:rPr>
              <w:t xml:space="preserve"> </w:t>
            </w:r>
          </w:p>
          <w:p w:rsidR="009373F5" w:rsidRDefault="009373F5" w:rsidP="001C72CA">
            <w:pPr>
              <w:rPr>
                <w:rFonts w:cs="Cambria"/>
                <w:i/>
                <w:szCs w:val="20"/>
                <w:lang w:val="en-US"/>
              </w:rPr>
            </w:pPr>
            <w:r>
              <w:rPr>
                <w:rFonts w:cs="Cambria"/>
                <w:i/>
                <w:szCs w:val="20"/>
                <w:lang w:val="en-US"/>
              </w:rPr>
              <w:t>Consider how the takahē is suited to its habitat and its response to environmental changes, both natural and human, showing both how it became endangered and responses to efforts of conservation (level 3/4).</w:t>
            </w:r>
          </w:p>
          <w:p w:rsidR="009373F5" w:rsidRDefault="009373F5" w:rsidP="001C72CA">
            <w:pPr>
              <w:rPr>
                <w:rFonts w:cs="Cambria"/>
                <w:i/>
                <w:szCs w:val="20"/>
                <w:lang w:val="en-US"/>
              </w:rPr>
            </w:pPr>
            <w:r>
              <w:rPr>
                <w:rFonts w:cs="Cambria"/>
                <w:b/>
                <w:i/>
                <w:szCs w:val="20"/>
                <w:lang w:val="en-US"/>
              </w:rPr>
              <w:t>Nature of Science</w:t>
            </w:r>
            <w:r>
              <w:rPr>
                <w:rFonts w:cs="Cambria"/>
                <w:i/>
                <w:szCs w:val="20"/>
                <w:lang w:val="en-US"/>
              </w:rPr>
              <w:t xml:space="preserve"> </w:t>
            </w:r>
          </w:p>
          <w:p w:rsidR="009373F5" w:rsidRDefault="009373F5" w:rsidP="001C72CA">
            <w:pPr>
              <w:rPr>
                <w:szCs w:val="20"/>
              </w:rPr>
            </w:pPr>
            <w:r>
              <w:rPr>
                <w:rFonts w:cs="Cambria"/>
                <w:i/>
                <w:szCs w:val="20"/>
                <w:lang w:val="en-US"/>
              </w:rPr>
              <w:t>Explore various aspects of an issue (takahē conservation) and make decisions about possible actions. Consider conservation strategies, culminating in an exploration of whether money should be spent in this way (level 3/4).</w:t>
            </w:r>
          </w:p>
        </w:tc>
      </w:tr>
      <w:tr w:rsidR="009373F5" w:rsidTr="001C72CA">
        <w:trPr>
          <w:trHeight w:val="699"/>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b/>
                <w:szCs w:val="20"/>
              </w:rPr>
            </w:pPr>
            <w:r>
              <w:rPr>
                <w:b/>
                <w:szCs w:val="20"/>
              </w:rPr>
              <w:t>Ethics question (often begins with ‘Should…’)</w:t>
            </w:r>
          </w:p>
          <w:p w:rsidR="009373F5" w:rsidRDefault="009373F5" w:rsidP="001C72CA">
            <w:pPr>
              <w:rPr>
                <w:sz w:val="16"/>
                <w:szCs w:val="16"/>
              </w:rPr>
            </w:pPr>
            <w:r>
              <w:rPr>
                <w:rFonts w:cs="Cambria"/>
                <w:sz w:val="16"/>
                <w:szCs w:val="16"/>
                <w:lang w:val="en-US"/>
              </w:rPr>
              <w:t>Identify the ethics question the teaching and learning will focus on.</w:t>
            </w:r>
          </w:p>
        </w:tc>
        <w:tc>
          <w:tcPr>
            <w:tcW w:w="11833" w:type="dxa"/>
            <w:gridSpan w:val="6"/>
            <w:tcBorders>
              <w:top w:val="single" w:sz="4" w:space="0" w:color="auto"/>
              <w:left w:val="single" w:sz="4" w:space="0" w:color="auto"/>
              <w:bottom w:val="single" w:sz="4" w:space="0" w:color="auto"/>
              <w:right w:val="single" w:sz="4" w:space="0" w:color="auto"/>
            </w:tcBorders>
          </w:tcPr>
          <w:p w:rsidR="009373F5" w:rsidRDefault="009373F5" w:rsidP="001C72CA">
            <w:pPr>
              <w:rPr>
                <w:rFonts w:cs="Cambria"/>
                <w:i/>
                <w:szCs w:val="20"/>
                <w:lang w:val="en-US"/>
              </w:rPr>
            </w:pPr>
          </w:p>
          <w:p w:rsidR="009373F5" w:rsidRDefault="009373F5" w:rsidP="001C72CA">
            <w:pPr>
              <w:rPr>
                <w:i/>
                <w:szCs w:val="20"/>
              </w:rPr>
            </w:pPr>
            <w:r>
              <w:rPr>
                <w:rFonts w:cs="Cambria"/>
                <w:i/>
                <w:szCs w:val="20"/>
                <w:lang w:val="en-US"/>
              </w:rPr>
              <w:t>Should money and effort be spent understanding and saving the takahē?</w:t>
            </w:r>
          </w:p>
          <w:p w:rsidR="009373F5" w:rsidRDefault="009373F5" w:rsidP="001C72CA">
            <w:pPr>
              <w:rPr>
                <w:szCs w:val="20"/>
              </w:rPr>
            </w:pPr>
          </w:p>
        </w:tc>
      </w:tr>
      <w:tr w:rsidR="009373F5" w:rsidTr="001C72CA">
        <w:trPr>
          <w:trHeight w:val="699"/>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b/>
                <w:szCs w:val="20"/>
              </w:rPr>
            </w:pPr>
            <w:r>
              <w:rPr>
                <w:b/>
                <w:szCs w:val="20"/>
              </w:rPr>
              <w:t xml:space="preserve">Relevant science knowledge </w:t>
            </w:r>
          </w:p>
          <w:p w:rsidR="009373F5" w:rsidRDefault="009373F5" w:rsidP="001C72CA">
            <w:pPr>
              <w:rPr>
                <w:sz w:val="16"/>
                <w:szCs w:val="16"/>
              </w:rPr>
            </w:pPr>
            <w:r>
              <w:rPr>
                <w:iCs/>
                <w:sz w:val="16"/>
                <w:szCs w:val="16"/>
              </w:rPr>
              <w:t>List</w:t>
            </w:r>
            <w:r>
              <w:rPr>
                <w:rFonts w:cs="Cambria"/>
                <w:sz w:val="16"/>
                <w:szCs w:val="16"/>
                <w:lang w:val="en-US"/>
              </w:rPr>
              <w:t xml:space="preserve"> all the </w:t>
            </w:r>
            <w:r>
              <w:rPr>
                <w:rFonts w:cs="Cambria"/>
                <w:bCs/>
                <w:sz w:val="16"/>
                <w:szCs w:val="16"/>
                <w:lang w:val="en-US"/>
              </w:rPr>
              <w:t>relevant science knowledge</w:t>
            </w:r>
            <w:r>
              <w:rPr>
                <w:rFonts w:cs="Cambria"/>
                <w:sz w:val="16"/>
                <w:szCs w:val="16"/>
                <w:lang w:val="en-US"/>
              </w:rPr>
              <w:t xml:space="preserve"> in order to identify what students need to know to be able to participate in an informed way in the ethics in science discussion.</w:t>
            </w:r>
            <w:r>
              <w:rPr>
                <w:rFonts w:cs="Cambria"/>
                <w:b/>
                <w:bCs/>
                <w:sz w:val="16"/>
                <w:szCs w:val="16"/>
                <w:lang w:val="en-US"/>
              </w:rPr>
              <w:t xml:space="preserve"> </w:t>
            </w:r>
          </w:p>
        </w:tc>
        <w:tc>
          <w:tcPr>
            <w:tcW w:w="11833" w:type="dxa"/>
            <w:gridSpan w:val="6"/>
            <w:tcBorders>
              <w:top w:val="single" w:sz="4" w:space="0" w:color="auto"/>
              <w:left w:val="single" w:sz="4" w:space="0" w:color="auto"/>
              <w:bottom w:val="single" w:sz="4" w:space="0" w:color="auto"/>
              <w:right w:val="single" w:sz="4" w:space="0" w:color="auto"/>
            </w:tcBorders>
            <w:hideMark/>
          </w:tcPr>
          <w:p w:rsidR="009373F5" w:rsidRDefault="009373F5" w:rsidP="001C72CA">
            <w:pPr>
              <w:rPr>
                <w:rFonts w:cs="Cambria"/>
                <w:i/>
                <w:szCs w:val="20"/>
                <w:lang w:val="en-US"/>
              </w:rPr>
            </w:pPr>
            <w:r>
              <w:rPr>
                <w:rFonts w:cs="Cambria"/>
                <w:i/>
                <w:szCs w:val="20"/>
                <w:lang w:val="en-US"/>
              </w:rPr>
              <w:t>Students will understand:</w:t>
            </w:r>
          </w:p>
          <w:p w:rsidR="009373F5" w:rsidRDefault="009373F5" w:rsidP="001C72CA">
            <w:pPr>
              <w:pStyle w:val="Tablebullet"/>
              <w:tabs>
                <w:tab w:val="num" w:pos="227"/>
              </w:tabs>
              <w:ind w:left="227" w:hanging="227"/>
              <w:rPr>
                <w:rFonts w:cs="Cambria"/>
                <w:i/>
                <w:szCs w:val="20"/>
                <w:lang w:val="en-US"/>
              </w:rPr>
            </w:pPr>
            <w:r>
              <w:rPr>
                <w:rFonts w:cs="Cambria"/>
                <w:i/>
                <w:szCs w:val="20"/>
                <w:lang w:val="en-US"/>
              </w:rPr>
              <w:t xml:space="preserve">that the takahē is an </w:t>
            </w:r>
            <w:r>
              <w:rPr>
                <w:i/>
              </w:rPr>
              <w:t>endangered</w:t>
            </w:r>
            <w:r>
              <w:rPr>
                <w:rFonts w:cs="Cambria"/>
                <w:i/>
                <w:szCs w:val="20"/>
                <w:lang w:val="en-US"/>
              </w:rPr>
              <w:t>, native bird and what ‘endangered’ and ‘native’ mean</w:t>
            </w:r>
          </w:p>
          <w:p w:rsidR="009373F5" w:rsidRDefault="009373F5" w:rsidP="001C72CA">
            <w:pPr>
              <w:pStyle w:val="Tablebullet"/>
              <w:tabs>
                <w:tab w:val="num" w:pos="227"/>
              </w:tabs>
              <w:ind w:left="227" w:hanging="227"/>
              <w:rPr>
                <w:rFonts w:cs="Cambria"/>
                <w:i/>
                <w:szCs w:val="20"/>
                <w:lang w:val="en-US"/>
              </w:rPr>
            </w:pPr>
            <w:r>
              <w:rPr>
                <w:rFonts w:cs="Cambria"/>
                <w:i/>
                <w:szCs w:val="20"/>
                <w:lang w:val="en-US"/>
              </w:rPr>
              <w:t xml:space="preserve">how the takahē </w:t>
            </w:r>
            <w:r>
              <w:rPr>
                <w:i/>
              </w:rPr>
              <w:t>became</w:t>
            </w:r>
            <w:r>
              <w:rPr>
                <w:rFonts w:cs="Cambria"/>
                <w:i/>
                <w:szCs w:val="20"/>
                <w:lang w:val="en-US"/>
              </w:rPr>
              <w:t xml:space="preserve"> endangered (its adaptation to an environment with no predators, the impact of introduced pests including predators and competitors, the effects of changing the ecosystem)</w:t>
            </w:r>
          </w:p>
          <w:p w:rsidR="009373F5" w:rsidRDefault="009373F5" w:rsidP="001C72CA">
            <w:pPr>
              <w:pStyle w:val="Tablebullet"/>
              <w:tabs>
                <w:tab w:val="num" w:pos="227"/>
              </w:tabs>
              <w:ind w:left="227" w:hanging="227"/>
              <w:rPr>
                <w:rFonts w:cs="Cambria"/>
                <w:i/>
                <w:szCs w:val="20"/>
                <w:lang w:val="en-US"/>
              </w:rPr>
            </w:pPr>
            <w:proofErr w:type="gramStart"/>
            <w:r>
              <w:rPr>
                <w:rFonts w:cs="Cambria"/>
                <w:i/>
                <w:szCs w:val="20"/>
                <w:lang w:val="en-US"/>
              </w:rPr>
              <w:t>the</w:t>
            </w:r>
            <w:proofErr w:type="gramEnd"/>
            <w:r>
              <w:rPr>
                <w:rFonts w:cs="Cambria"/>
                <w:i/>
                <w:szCs w:val="20"/>
                <w:lang w:val="en-US"/>
              </w:rPr>
              <w:t xml:space="preserve"> focus of </w:t>
            </w:r>
            <w:r>
              <w:rPr>
                <w:i/>
              </w:rPr>
              <w:t>conservation</w:t>
            </w:r>
            <w:r>
              <w:rPr>
                <w:rFonts w:cs="Cambria"/>
                <w:i/>
                <w:szCs w:val="20"/>
                <w:lang w:val="en-US"/>
              </w:rPr>
              <w:t xml:space="preserve"> efforts (conservation islands, controlling deer numbers and predators, </w:t>
            </w:r>
            <w:proofErr w:type="spellStart"/>
            <w:r>
              <w:rPr>
                <w:rFonts w:cs="Cambria"/>
                <w:i/>
                <w:szCs w:val="20"/>
                <w:lang w:val="en-US"/>
              </w:rPr>
              <w:t>specialised</w:t>
            </w:r>
            <w:proofErr w:type="spellEnd"/>
            <w:r>
              <w:rPr>
                <w:rFonts w:cs="Cambria"/>
                <w:i/>
                <w:szCs w:val="20"/>
                <w:lang w:val="en-US"/>
              </w:rPr>
              <w:t xml:space="preserve"> breeding facilities) and the potential advantages and disadvantages of each approach. </w:t>
            </w:r>
          </w:p>
        </w:tc>
      </w:tr>
      <w:tr w:rsidR="009373F5" w:rsidTr="001C72CA">
        <w:trPr>
          <w:trHeight w:val="245"/>
          <w:tblHeader/>
        </w:trPr>
        <w:tc>
          <w:tcPr>
            <w:tcW w:w="2957" w:type="dxa"/>
            <w:tcBorders>
              <w:top w:val="single" w:sz="4" w:space="0" w:color="auto"/>
              <w:left w:val="single" w:sz="4" w:space="0" w:color="auto"/>
              <w:bottom w:val="single" w:sz="4" w:space="0" w:color="auto"/>
              <w:right w:val="single" w:sz="4" w:space="0" w:color="auto"/>
            </w:tcBorders>
            <w:shd w:val="clear" w:color="auto" w:fill="E6E6E6"/>
            <w:hideMark/>
          </w:tcPr>
          <w:p w:rsidR="009373F5" w:rsidRDefault="009373F5" w:rsidP="001C72CA">
            <w:pPr>
              <w:jc w:val="center"/>
              <w:rPr>
                <w:b/>
                <w:szCs w:val="20"/>
              </w:rPr>
            </w:pPr>
            <w:r>
              <w:rPr>
                <w:sz w:val="2"/>
                <w:szCs w:val="2"/>
              </w:rPr>
              <w:t>.</w:t>
            </w:r>
            <w:r>
              <w:rPr>
                <w:b/>
                <w:szCs w:val="20"/>
              </w:rPr>
              <w:t>Ethics focus questions</w:t>
            </w:r>
          </w:p>
        </w:tc>
        <w:tc>
          <w:tcPr>
            <w:tcW w:w="2833" w:type="dxa"/>
            <w:tcBorders>
              <w:top w:val="single" w:sz="4" w:space="0" w:color="auto"/>
              <w:left w:val="single" w:sz="4" w:space="0" w:color="auto"/>
              <w:bottom w:val="single" w:sz="4" w:space="0" w:color="auto"/>
              <w:right w:val="single" w:sz="4" w:space="0" w:color="auto"/>
            </w:tcBorders>
            <w:shd w:val="clear" w:color="auto" w:fill="E6E6E6"/>
            <w:hideMark/>
          </w:tcPr>
          <w:p w:rsidR="009373F5" w:rsidRDefault="009373F5" w:rsidP="001C72CA">
            <w:pPr>
              <w:jc w:val="center"/>
              <w:rPr>
                <w:b/>
                <w:szCs w:val="20"/>
              </w:rPr>
            </w:pPr>
            <w:r>
              <w:rPr>
                <w:b/>
                <w:szCs w:val="20"/>
              </w:rPr>
              <w:t>Activity</w:t>
            </w:r>
          </w:p>
        </w:tc>
        <w:tc>
          <w:tcPr>
            <w:tcW w:w="4320"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73F5" w:rsidRDefault="009373F5" w:rsidP="001C72CA">
            <w:pPr>
              <w:jc w:val="center"/>
              <w:rPr>
                <w:b/>
                <w:szCs w:val="20"/>
              </w:rPr>
            </w:pPr>
            <w:r>
              <w:rPr>
                <w:b/>
                <w:szCs w:val="20"/>
              </w:rPr>
              <w:t>Planned interactions</w:t>
            </w:r>
          </w:p>
        </w:tc>
        <w:tc>
          <w:tcPr>
            <w:tcW w:w="1722" w:type="dxa"/>
            <w:tcBorders>
              <w:top w:val="single" w:sz="4" w:space="0" w:color="auto"/>
              <w:left w:val="single" w:sz="4" w:space="0" w:color="auto"/>
              <w:bottom w:val="single" w:sz="4" w:space="0" w:color="auto"/>
              <w:right w:val="single" w:sz="4" w:space="0" w:color="auto"/>
            </w:tcBorders>
            <w:shd w:val="clear" w:color="auto" w:fill="E6E6E6"/>
            <w:hideMark/>
          </w:tcPr>
          <w:p w:rsidR="009373F5" w:rsidRDefault="009373F5" w:rsidP="001C72CA">
            <w:pPr>
              <w:jc w:val="center"/>
              <w:rPr>
                <w:b/>
                <w:szCs w:val="20"/>
              </w:rPr>
            </w:pPr>
            <w:r>
              <w:rPr>
                <w:b/>
                <w:szCs w:val="20"/>
              </w:rPr>
              <w:t>Resources</w:t>
            </w:r>
          </w:p>
        </w:tc>
        <w:tc>
          <w:tcPr>
            <w:tcW w:w="2958"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73F5" w:rsidRDefault="009373F5" w:rsidP="001C72CA">
            <w:pPr>
              <w:jc w:val="center"/>
              <w:rPr>
                <w:b/>
                <w:szCs w:val="20"/>
              </w:rPr>
            </w:pPr>
            <w:r>
              <w:rPr>
                <w:b/>
                <w:szCs w:val="20"/>
              </w:rPr>
              <w:t>Learning intentions</w:t>
            </w:r>
          </w:p>
        </w:tc>
      </w:tr>
      <w:tr w:rsidR="009373F5" w:rsidTr="001C72CA">
        <w:trPr>
          <w:trHeight w:val="70"/>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Consequentialism – what is it?</w:t>
            </w:r>
          </w:p>
        </w:tc>
        <w:tc>
          <w:tcPr>
            <w:tcW w:w="2833"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Class discussion.</w:t>
            </w:r>
          </w:p>
        </w:tc>
        <w:tc>
          <w:tcPr>
            <w:tcW w:w="4320"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 xml:space="preserve">What is a consequence? </w:t>
            </w:r>
          </w:p>
        </w:tc>
        <w:tc>
          <w:tcPr>
            <w:tcW w:w="1722" w:type="dxa"/>
            <w:tcBorders>
              <w:top w:val="single" w:sz="4" w:space="0" w:color="auto"/>
              <w:left w:val="single" w:sz="4" w:space="0" w:color="auto"/>
              <w:bottom w:val="single" w:sz="4" w:space="0" w:color="auto"/>
              <w:right w:val="single" w:sz="4" w:space="0" w:color="auto"/>
            </w:tcBorders>
          </w:tcPr>
          <w:p w:rsidR="009373F5" w:rsidRDefault="009373F5" w:rsidP="001C7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20"/>
              </w:rPr>
            </w:pPr>
          </w:p>
        </w:tc>
        <w:tc>
          <w:tcPr>
            <w:tcW w:w="2958"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20"/>
              </w:rPr>
            </w:pPr>
            <w:r>
              <w:rPr>
                <w:i/>
                <w:szCs w:val="20"/>
              </w:rPr>
              <w:t>Students appreciate that consequences result from a decision or action. They can be positive or negative.</w:t>
            </w:r>
          </w:p>
        </w:tc>
      </w:tr>
      <w:tr w:rsidR="009373F5" w:rsidTr="001C72CA">
        <w:trPr>
          <w:trHeight w:val="245"/>
        </w:trPr>
        <w:tc>
          <w:tcPr>
            <w:tcW w:w="2957" w:type="dxa"/>
            <w:tcBorders>
              <w:top w:val="single" w:sz="4" w:space="0" w:color="auto"/>
              <w:left w:val="single" w:sz="4" w:space="0" w:color="auto"/>
              <w:bottom w:val="single" w:sz="4" w:space="0" w:color="auto"/>
              <w:right w:val="single" w:sz="4" w:space="0" w:color="auto"/>
            </w:tcBorders>
          </w:tcPr>
          <w:p w:rsidR="009373F5" w:rsidRDefault="009373F5" w:rsidP="001C72CA">
            <w:pPr>
              <w:rPr>
                <w:i/>
              </w:rPr>
            </w:pPr>
            <w:r>
              <w:rPr>
                <w:i/>
              </w:rPr>
              <w:t xml:space="preserve">Who/what is affected? </w:t>
            </w:r>
          </w:p>
          <w:p w:rsidR="009373F5" w:rsidRDefault="009373F5" w:rsidP="001C72CA">
            <w:pPr>
              <w:rPr>
                <w:i/>
              </w:rPr>
            </w:pPr>
            <w:r>
              <w:rPr>
                <w:i/>
              </w:rPr>
              <w:t xml:space="preserve">What are the benefits? </w:t>
            </w:r>
          </w:p>
          <w:p w:rsidR="009373F5" w:rsidRDefault="009373F5" w:rsidP="001C72CA">
            <w:pPr>
              <w:rPr>
                <w:i/>
              </w:rPr>
            </w:pPr>
            <w:r>
              <w:rPr>
                <w:i/>
              </w:rPr>
              <w:t xml:space="preserve">What are the harms? </w:t>
            </w:r>
          </w:p>
          <w:p w:rsidR="009373F5" w:rsidRDefault="009373F5" w:rsidP="001C72CA">
            <w:pPr>
              <w:rPr>
                <w:i/>
              </w:rPr>
            </w:pPr>
          </w:p>
        </w:tc>
        <w:tc>
          <w:tcPr>
            <w:tcW w:w="2833"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Class discussion recorded in a table.</w:t>
            </w:r>
          </w:p>
        </w:tc>
        <w:tc>
          <w:tcPr>
            <w:tcW w:w="4320"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Who/what is affected? How?</w:t>
            </w:r>
          </w:p>
          <w:p w:rsidR="009373F5" w:rsidRDefault="009373F5" w:rsidP="001C72CA">
            <w:pPr>
              <w:pStyle w:val="Tablebullet"/>
              <w:tabs>
                <w:tab w:val="num" w:pos="227"/>
              </w:tabs>
              <w:ind w:left="227" w:hanging="227"/>
              <w:rPr>
                <w:i/>
              </w:rPr>
            </w:pPr>
            <w:r>
              <w:rPr>
                <w:i/>
              </w:rPr>
              <w:t>Takahē (increasing in numbers, individuals are safer, more food – at least initially); other endangered birds (also increase in numbers).</w:t>
            </w:r>
          </w:p>
          <w:p w:rsidR="009373F5" w:rsidRDefault="009373F5" w:rsidP="001C72CA">
            <w:pPr>
              <w:pStyle w:val="Tablebullet"/>
              <w:tabs>
                <w:tab w:val="num" w:pos="227"/>
              </w:tabs>
              <w:ind w:left="227" w:hanging="227"/>
              <w:rPr>
                <w:i/>
              </w:rPr>
            </w:pPr>
            <w:r>
              <w:rPr>
                <w:i/>
              </w:rPr>
              <w:t>Deer (culled); predators (killed).</w:t>
            </w:r>
          </w:p>
          <w:p w:rsidR="009373F5" w:rsidRDefault="009373F5" w:rsidP="001C72CA">
            <w:pPr>
              <w:pStyle w:val="Tablebullet"/>
              <w:tabs>
                <w:tab w:val="num" w:pos="227"/>
              </w:tabs>
              <w:ind w:left="227" w:hanging="227"/>
              <w:rPr>
                <w:i/>
              </w:rPr>
            </w:pPr>
            <w:r>
              <w:rPr>
                <w:i/>
              </w:rPr>
              <w:t xml:space="preserve">Scientists, </w:t>
            </w:r>
            <w:proofErr w:type="spellStart"/>
            <w:r>
              <w:rPr>
                <w:i/>
              </w:rPr>
              <w:t>DoC</w:t>
            </w:r>
            <w:proofErr w:type="spellEnd"/>
            <w:r>
              <w:rPr>
                <w:i/>
              </w:rPr>
              <w:t xml:space="preserve"> (jobs, new ideas, excitement, job satisfaction).</w:t>
            </w:r>
          </w:p>
          <w:p w:rsidR="009373F5" w:rsidRDefault="009373F5" w:rsidP="001C72CA">
            <w:pPr>
              <w:pStyle w:val="Tablebullet"/>
              <w:tabs>
                <w:tab w:val="num" w:pos="227"/>
              </w:tabs>
              <w:ind w:left="227" w:hanging="227"/>
              <w:rPr>
                <w:i/>
              </w:rPr>
            </w:pPr>
            <w:r>
              <w:rPr>
                <w:i/>
              </w:rPr>
              <w:t>General public (more tax</w:t>
            </w:r>
            <w:proofErr w:type="gramStart"/>
            <w:r>
              <w:rPr>
                <w:i/>
              </w:rPr>
              <w:t>?,</w:t>
            </w:r>
            <w:proofErr w:type="gramEnd"/>
            <w:r>
              <w:rPr>
                <w:i/>
              </w:rPr>
              <w:t xml:space="preserve"> satisfaction from helping save native birds).</w:t>
            </w:r>
          </w:p>
          <w:p w:rsidR="009373F5" w:rsidRDefault="009373F5" w:rsidP="001C72CA">
            <w:pPr>
              <w:pStyle w:val="Tablebullet"/>
              <w:tabs>
                <w:tab w:val="num" w:pos="227"/>
              </w:tabs>
              <w:ind w:left="227" w:hanging="227"/>
              <w:rPr>
                <w:i/>
              </w:rPr>
            </w:pPr>
            <w:r>
              <w:rPr>
                <w:i/>
              </w:rPr>
              <w:t>Environment (better care).</w:t>
            </w:r>
          </w:p>
          <w:p w:rsidR="009373F5" w:rsidRDefault="009373F5" w:rsidP="001C72CA">
            <w:pPr>
              <w:pStyle w:val="Tablebullet"/>
              <w:tabs>
                <w:tab w:val="num" w:pos="227"/>
              </w:tabs>
              <w:ind w:left="227" w:hanging="227"/>
              <w:rPr>
                <w:i/>
              </w:rPr>
            </w:pPr>
            <w:r>
              <w:rPr>
                <w:i/>
              </w:rPr>
              <w:t xml:space="preserve">Tourists (more native species seen?) </w:t>
            </w:r>
          </w:p>
        </w:tc>
        <w:tc>
          <w:tcPr>
            <w:tcW w:w="1722" w:type="dxa"/>
            <w:tcBorders>
              <w:top w:val="single" w:sz="4" w:space="0" w:color="auto"/>
              <w:left w:val="single" w:sz="4" w:space="0" w:color="auto"/>
              <w:bottom w:val="single" w:sz="4" w:space="0" w:color="auto"/>
              <w:right w:val="single" w:sz="4" w:space="0" w:color="auto"/>
            </w:tcBorders>
            <w:hideMark/>
          </w:tcPr>
          <w:p w:rsidR="009373F5" w:rsidRDefault="009373F5" w:rsidP="001C72CA">
            <w:pPr>
              <w:spacing w:after="120"/>
              <w:jc w:val="both"/>
              <w:rPr>
                <w:i/>
                <w:szCs w:val="20"/>
              </w:rPr>
            </w:pPr>
            <w:r>
              <w:rPr>
                <w:i/>
                <w:szCs w:val="20"/>
              </w:rPr>
              <w:t>Paper, pens.</w:t>
            </w:r>
          </w:p>
        </w:tc>
        <w:tc>
          <w:tcPr>
            <w:tcW w:w="2958" w:type="dxa"/>
            <w:gridSpan w:val="2"/>
            <w:tcBorders>
              <w:top w:val="single" w:sz="4" w:space="0" w:color="auto"/>
              <w:left w:val="single" w:sz="4" w:space="0" w:color="auto"/>
              <w:bottom w:val="single" w:sz="4" w:space="0" w:color="auto"/>
              <w:right w:val="single" w:sz="4" w:space="0" w:color="auto"/>
            </w:tcBorders>
          </w:tcPr>
          <w:p w:rsidR="009373F5" w:rsidRDefault="009373F5" w:rsidP="001C72CA">
            <w:pPr>
              <w:rPr>
                <w:i/>
                <w:szCs w:val="20"/>
              </w:rPr>
            </w:pPr>
            <w:r>
              <w:rPr>
                <w:i/>
                <w:szCs w:val="20"/>
              </w:rPr>
              <w:t xml:space="preserve">Identify that a range of stakeholders are affected by </w:t>
            </w:r>
          </w:p>
          <w:p w:rsidR="009373F5" w:rsidRDefault="009373F5" w:rsidP="001C72CA">
            <w:pPr>
              <w:rPr>
                <w:i/>
                <w:szCs w:val="20"/>
              </w:rPr>
            </w:pPr>
            <w:proofErr w:type="gramStart"/>
            <w:r>
              <w:rPr>
                <w:i/>
                <w:szCs w:val="20"/>
              </w:rPr>
              <w:t>conservation</w:t>
            </w:r>
            <w:proofErr w:type="gramEnd"/>
            <w:r>
              <w:rPr>
                <w:i/>
                <w:szCs w:val="20"/>
              </w:rPr>
              <w:t xml:space="preserve"> efforts. Whilst some benefit, others might be harmed.</w:t>
            </w:r>
          </w:p>
          <w:p w:rsidR="009373F5" w:rsidRDefault="009373F5" w:rsidP="001C72CA">
            <w:pPr>
              <w:spacing w:after="120"/>
              <w:jc w:val="both"/>
              <w:rPr>
                <w:i/>
                <w:szCs w:val="20"/>
              </w:rPr>
            </w:pPr>
          </w:p>
        </w:tc>
      </w:tr>
      <w:tr w:rsidR="009373F5" w:rsidTr="001C72CA">
        <w:trPr>
          <w:trHeight w:val="245"/>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 xml:space="preserve">What are possible harms and benefits for different </w:t>
            </w:r>
            <w:r>
              <w:rPr>
                <w:i/>
              </w:rPr>
              <w:lastRenderedPageBreak/>
              <w:t xml:space="preserve">stakeholders? </w:t>
            </w:r>
          </w:p>
        </w:tc>
        <w:tc>
          <w:tcPr>
            <w:tcW w:w="2833" w:type="dxa"/>
            <w:tcBorders>
              <w:top w:val="single" w:sz="4" w:space="0" w:color="auto"/>
              <w:left w:val="single" w:sz="4" w:space="0" w:color="auto"/>
              <w:bottom w:val="single" w:sz="4" w:space="0" w:color="auto"/>
              <w:right w:val="single" w:sz="4" w:space="0" w:color="auto"/>
            </w:tcBorders>
            <w:hideMark/>
          </w:tcPr>
          <w:p w:rsidR="009373F5" w:rsidRPr="00125BDA" w:rsidRDefault="009373F5" w:rsidP="001C72CA">
            <w:pPr>
              <w:rPr>
                <w:i/>
              </w:rPr>
            </w:pPr>
            <w:hyperlink r:id="rId6" w:history="1">
              <w:r w:rsidRPr="009373F5">
                <w:rPr>
                  <w:rStyle w:val="Hyperlink"/>
                  <w:i/>
                </w:rPr>
                <w:t>Noisy round robin</w:t>
              </w:r>
            </w:hyperlink>
            <w:r w:rsidRPr="00125BDA">
              <w:rPr>
                <w:i/>
              </w:rPr>
              <w:t>.</w:t>
            </w:r>
          </w:p>
        </w:tc>
        <w:tc>
          <w:tcPr>
            <w:tcW w:w="4320"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 xml:space="preserve">Students work in small groups to build on and extend ideas generated in class </w:t>
            </w:r>
            <w:r>
              <w:rPr>
                <w:i/>
              </w:rPr>
              <w:lastRenderedPageBreak/>
              <w:t xml:space="preserve">discussion. </w:t>
            </w:r>
          </w:p>
        </w:tc>
        <w:tc>
          <w:tcPr>
            <w:tcW w:w="1722" w:type="dxa"/>
            <w:tcBorders>
              <w:top w:val="single" w:sz="4" w:space="0" w:color="auto"/>
              <w:left w:val="single" w:sz="4" w:space="0" w:color="auto"/>
              <w:bottom w:val="single" w:sz="4" w:space="0" w:color="auto"/>
              <w:right w:val="single" w:sz="4" w:space="0" w:color="auto"/>
            </w:tcBorders>
            <w:hideMark/>
          </w:tcPr>
          <w:p w:rsidR="009373F5" w:rsidRPr="00125BDA" w:rsidRDefault="009373F5" w:rsidP="001C72CA">
            <w:pPr>
              <w:rPr>
                <w:i/>
                <w:szCs w:val="20"/>
              </w:rPr>
            </w:pPr>
            <w:hyperlink r:id="rId7" w:history="1">
              <w:r w:rsidRPr="009373F5">
                <w:rPr>
                  <w:rStyle w:val="Hyperlink"/>
                  <w:i/>
                  <w:szCs w:val="20"/>
                </w:rPr>
                <w:t xml:space="preserve">Plus minus interesting </w:t>
              </w:r>
              <w:r w:rsidRPr="009373F5">
                <w:rPr>
                  <w:rStyle w:val="Hyperlink"/>
                  <w:i/>
                  <w:szCs w:val="20"/>
                </w:rPr>
                <w:lastRenderedPageBreak/>
                <w:t>(PMI)</w:t>
              </w:r>
            </w:hyperlink>
            <w:r w:rsidRPr="00125BDA">
              <w:rPr>
                <w:i/>
                <w:szCs w:val="20"/>
              </w:rPr>
              <w:t>.</w:t>
            </w:r>
          </w:p>
        </w:tc>
        <w:tc>
          <w:tcPr>
            <w:tcW w:w="2958"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szCs w:val="20"/>
              </w:rPr>
            </w:pPr>
            <w:r>
              <w:rPr>
                <w:i/>
                <w:szCs w:val="20"/>
              </w:rPr>
              <w:lastRenderedPageBreak/>
              <w:t xml:space="preserve">Different stakeholders are affected differently; some </w:t>
            </w:r>
            <w:r>
              <w:rPr>
                <w:i/>
                <w:szCs w:val="20"/>
              </w:rPr>
              <w:lastRenderedPageBreak/>
              <w:t>are harmed, some benefit.</w:t>
            </w:r>
          </w:p>
        </w:tc>
      </w:tr>
      <w:tr w:rsidR="009373F5" w:rsidTr="001C72CA">
        <w:trPr>
          <w:trHeight w:val="245"/>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lastRenderedPageBreak/>
              <w:t xml:space="preserve">Are some consequences greater or lesser than others? </w:t>
            </w:r>
          </w:p>
        </w:tc>
        <w:tc>
          <w:tcPr>
            <w:tcW w:w="2833" w:type="dxa"/>
            <w:tcBorders>
              <w:top w:val="single" w:sz="4" w:space="0" w:color="auto"/>
              <w:left w:val="single" w:sz="4" w:space="0" w:color="auto"/>
              <w:bottom w:val="single" w:sz="4" w:space="0" w:color="auto"/>
              <w:right w:val="single" w:sz="4" w:space="0" w:color="auto"/>
            </w:tcBorders>
          </w:tcPr>
          <w:p w:rsidR="009373F5" w:rsidRDefault="009373F5" w:rsidP="001C72CA">
            <w:pPr>
              <w:rPr>
                <w:i/>
              </w:rPr>
            </w:pPr>
            <w:r>
              <w:rPr>
                <w:i/>
              </w:rPr>
              <w:t xml:space="preserve">Class sharing and discussion. </w:t>
            </w:r>
          </w:p>
          <w:p w:rsidR="009373F5" w:rsidRDefault="009373F5" w:rsidP="001C72CA">
            <w:pPr>
              <w:rPr>
                <w:i/>
              </w:rPr>
            </w:pPr>
          </w:p>
        </w:tc>
        <w:tc>
          <w:tcPr>
            <w:tcW w:w="4320"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 xml:space="preserve">Some benefit (takahē, other birds, </w:t>
            </w:r>
            <w:proofErr w:type="spellStart"/>
            <w:r>
              <w:rPr>
                <w:i/>
              </w:rPr>
              <w:t>DoC</w:t>
            </w:r>
            <w:proofErr w:type="spellEnd"/>
            <w:r>
              <w:rPr>
                <w:i/>
              </w:rPr>
              <w:t xml:space="preserve">, environment, tourism); some are harmed (predators, deer, money spent on conservation rather than other things, land not available for other uses). How do you decide what matters most? </w:t>
            </w:r>
          </w:p>
        </w:tc>
        <w:tc>
          <w:tcPr>
            <w:tcW w:w="1722" w:type="dxa"/>
            <w:tcBorders>
              <w:top w:val="single" w:sz="4" w:space="0" w:color="auto"/>
              <w:left w:val="single" w:sz="4" w:space="0" w:color="auto"/>
              <w:bottom w:val="single" w:sz="4" w:space="0" w:color="auto"/>
              <w:right w:val="single" w:sz="4" w:space="0" w:color="auto"/>
            </w:tcBorders>
          </w:tcPr>
          <w:p w:rsidR="009373F5" w:rsidRDefault="009373F5" w:rsidP="001C72CA">
            <w:pPr>
              <w:spacing w:after="120"/>
              <w:jc w:val="both"/>
              <w:rPr>
                <w:i/>
                <w:szCs w:val="20"/>
              </w:rPr>
            </w:pPr>
          </w:p>
        </w:tc>
        <w:tc>
          <w:tcPr>
            <w:tcW w:w="2958" w:type="dxa"/>
            <w:gridSpan w:val="2"/>
            <w:tcBorders>
              <w:top w:val="single" w:sz="4" w:space="0" w:color="auto"/>
              <w:left w:val="single" w:sz="4" w:space="0" w:color="auto"/>
              <w:bottom w:val="single" w:sz="4" w:space="0" w:color="auto"/>
              <w:right w:val="single" w:sz="4" w:space="0" w:color="auto"/>
            </w:tcBorders>
          </w:tcPr>
          <w:p w:rsidR="009373F5" w:rsidRDefault="009373F5" w:rsidP="001C72CA">
            <w:pPr>
              <w:rPr>
                <w:i/>
                <w:szCs w:val="20"/>
              </w:rPr>
            </w:pPr>
            <w:r>
              <w:rPr>
                <w:i/>
                <w:szCs w:val="20"/>
              </w:rPr>
              <w:t xml:space="preserve">Students begin to make judgements by weighing harms and benefits. </w:t>
            </w:r>
          </w:p>
          <w:p w:rsidR="009373F5" w:rsidRDefault="009373F5" w:rsidP="001C72CA">
            <w:pPr>
              <w:spacing w:after="120"/>
              <w:jc w:val="both"/>
              <w:rPr>
                <w:i/>
                <w:szCs w:val="20"/>
              </w:rPr>
            </w:pPr>
          </w:p>
        </w:tc>
      </w:tr>
      <w:tr w:rsidR="009373F5" w:rsidTr="001C72CA">
        <w:trPr>
          <w:trHeight w:val="245"/>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Rights and responsibilities: What groups have rights associated with this issue? What are their rights?</w:t>
            </w:r>
          </w:p>
        </w:tc>
        <w:tc>
          <w:tcPr>
            <w:tcW w:w="2833" w:type="dxa"/>
            <w:tcBorders>
              <w:top w:val="single" w:sz="4" w:space="0" w:color="auto"/>
              <w:left w:val="single" w:sz="4" w:space="0" w:color="auto"/>
              <w:bottom w:val="single" w:sz="4" w:space="0" w:color="auto"/>
              <w:right w:val="single" w:sz="4" w:space="0" w:color="auto"/>
            </w:tcBorders>
          </w:tcPr>
          <w:p w:rsidR="009373F5" w:rsidRDefault="009373F5" w:rsidP="001C72CA">
            <w:pPr>
              <w:rPr>
                <w:i/>
              </w:rPr>
            </w:pPr>
            <w:r>
              <w:rPr>
                <w:i/>
              </w:rPr>
              <w:t xml:space="preserve">Class sharing and discussion. </w:t>
            </w:r>
          </w:p>
          <w:p w:rsidR="009373F5" w:rsidRDefault="009373F5" w:rsidP="001C72CA">
            <w:pPr>
              <w:rPr>
                <w:i/>
              </w:rPr>
            </w:pPr>
          </w:p>
        </w:tc>
        <w:tc>
          <w:tcPr>
            <w:tcW w:w="4320"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Does the takahē have a right to survive as a native New Zealand bird? What about natural consequences (e.g. survival of the fittest, leaving ‘nature’ to take its course)? How have humans interfered with nature process? (Not just protecting the takahē but earlier by bringing predators to New Zealand).</w:t>
            </w:r>
          </w:p>
        </w:tc>
        <w:tc>
          <w:tcPr>
            <w:tcW w:w="1722" w:type="dxa"/>
            <w:tcBorders>
              <w:top w:val="single" w:sz="4" w:space="0" w:color="auto"/>
              <w:left w:val="single" w:sz="4" w:space="0" w:color="auto"/>
              <w:bottom w:val="single" w:sz="4" w:space="0" w:color="auto"/>
              <w:right w:val="single" w:sz="4" w:space="0" w:color="auto"/>
            </w:tcBorders>
          </w:tcPr>
          <w:p w:rsidR="009373F5" w:rsidRDefault="009373F5" w:rsidP="001C72CA">
            <w:pPr>
              <w:rPr>
                <w:i/>
                <w:szCs w:val="20"/>
              </w:rPr>
            </w:pPr>
          </w:p>
        </w:tc>
        <w:tc>
          <w:tcPr>
            <w:tcW w:w="2958"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szCs w:val="20"/>
              </w:rPr>
            </w:pPr>
            <w:r>
              <w:rPr>
                <w:i/>
                <w:szCs w:val="20"/>
              </w:rPr>
              <w:t xml:space="preserve">Students think about rights from a historical perspective – what occurred that is now </w:t>
            </w:r>
          </w:p>
          <w:p w:rsidR="009373F5" w:rsidRDefault="009373F5" w:rsidP="001C72CA">
            <w:pPr>
              <w:rPr>
                <w:i/>
                <w:szCs w:val="20"/>
              </w:rPr>
            </w:pPr>
            <w:proofErr w:type="gramStart"/>
            <w:r>
              <w:rPr>
                <w:i/>
                <w:szCs w:val="20"/>
              </w:rPr>
              <w:t>causing</w:t>
            </w:r>
            <w:proofErr w:type="gramEnd"/>
            <w:r>
              <w:rPr>
                <w:i/>
                <w:szCs w:val="20"/>
              </w:rPr>
              <w:t xml:space="preserve"> the takahē to struggle to survive?</w:t>
            </w:r>
          </w:p>
        </w:tc>
      </w:tr>
      <w:tr w:rsidR="009373F5" w:rsidTr="001C72CA">
        <w:trPr>
          <w:trHeight w:val="245"/>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 xml:space="preserve">Do these groups also have responsibilities? What are their responsibilities? </w:t>
            </w:r>
          </w:p>
        </w:tc>
        <w:tc>
          <w:tcPr>
            <w:tcW w:w="2833"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Class sharing and discussion.</w:t>
            </w:r>
          </w:p>
        </w:tc>
        <w:tc>
          <w:tcPr>
            <w:tcW w:w="4320"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Having brought predators to New Zealand, do we (New Zealand Government) now have a responsibility to help the takahē survive?</w:t>
            </w:r>
          </w:p>
        </w:tc>
        <w:tc>
          <w:tcPr>
            <w:tcW w:w="1722" w:type="dxa"/>
            <w:tcBorders>
              <w:top w:val="single" w:sz="4" w:space="0" w:color="auto"/>
              <w:left w:val="single" w:sz="4" w:space="0" w:color="auto"/>
              <w:bottom w:val="single" w:sz="4" w:space="0" w:color="auto"/>
              <w:right w:val="single" w:sz="4" w:space="0" w:color="auto"/>
            </w:tcBorders>
          </w:tcPr>
          <w:p w:rsidR="009373F5" w:rsidRDefault="009373F5" w:rsidP="001C72CA">
            <w:pPr>
              <w:rPr>
                <w:i/>
                <w:szCs w:val="20"/>
              </w:rPr>
            </w:pPr>
          </w:p>
        </w:tc>
        <w:tc>
          <w:tcPr>
            <w:tcW w:w="2958"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szCs w:val="20"/>
              </w:rPr>
            </w:pPr>
            <w:r>
              <w:rPr>
                <w:i/>
                <w:szCs w:val="20"/>
              </w:rPr>
              <w:t xml:space="preserve">If the takahē has a right to survive, whose responsibility is it to see this happens? </w:t>
            </w:r>
          </w:p>
        </w:tc>
      </w:tr>
      <w:tr w:rsidR="009373F5" w:rsidTr="001C72CA">
        <w:trPr>
          <w:trHeight w:val="245"/>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 xml:space="preserve">Virtue ethics: Does saving the takahē make us better people? Why or why not? </w:t>
            </w:r>
          </w:p>
        </w:tc>
        <w:tc>
          <w:tcPr>
            <w:tcW w:w="2833"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Small group discussion – one person from each group to share ideas with the class.</w:t>
            </w:r>
          </w:p>
        </w:tc>
        <w:tc>
          <w:tcPr>
            <w:tcW w:w="4320"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rPr>
              <w:t>Does saving the takahē cause people to become better citizens? In what way? (More caring, more generous with time and money, more supportive of environmental protection/restoration.)</w:t>
            </w:r>
          </w:p>
        </w:tc>
        <w:tc>
          <w:tcPr>
            <w:tcW w:w="1722" w:type="dxa"/>
            <w:tcBorders>
              <w:top w:val="single" w:sz="4" w:space="0" w:color="auto"/>
              <w:left w:val="single" w:sz="4" w:space="0" w:color="auto"/>
              <w:bottom w:val="single" w:sz="4" w:space="0" w:color="auto"/>
              <w:right w:val="single" w:sz="4" w:space="0" w:color="auto"/>
            </w:tcBorders>
          </w:tcPr>
          <w:p w:rsidR="009373F5" w:rsidRDefault="009373F5" w:rsidP="001C72CA">
            <w:pPr>
              <w:rPr>
                <w:i/>
                <w:szCs w:val="20"/>
              </w:rPr>
            </w:pPr>
          </w:p>
        </w:tc>
        <w:tc>
          <w:tcPr>
            <w:tcW w:w="2958"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szCs w:val="20"/>
              </w:rPr>
            </w:pPr>
            <w:r>
              <w:rPr>
                <w:i/>
                <w:szCs w:val="20"/>
              </w:rPr>
              <w:t xml:space="preserve">Students appreciate virtues can be developed through ethical thinking – care, generosity, valuing the natural environment. </w:t>
            </w:r>
          </w:p>
        </w:tc>
      </w:tr>
      <w:tr w:rsidR="009373F5" w:rsidTr="001C72CA">
        <w:trPr>
          <w:trHeight w:val="245"/>
        </w:trPr>
        <w:tc>
          <w:tcPr>
            <w:tcW w:w="2957"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szCs w:val="20"/>
              </w:rPr>
            </w:pPr>
            <w:r>
              <w:rPr>
                <w:i/>
                <w:szCs w:val="20"/>
              </w:rPr>
              <w:t xml:space="preserve">Ethical deliberation and justification. </w:t>
            </w:r>
          </w:p>
        </w:tc>
        <w:tc>
          <w:tcPr>
            <w:tcW w:w="2833" w:type="dxa"/>
            <w:tcBorders>
              <w:top w:val="single" w:sz="4" w:space="0" w:color="auto"/>
              <w:left w:val="single" w:sz="4" w:space="0" w:color="auto"/>
              <w:bottom w:val="single" w:sz="4" w:space="0" w:color="auto"/>
              <w:right w:val="single" w:sz="4" w:space="0" w:color="auto"/>
            </w:tcBorders>
            <w:hideMark/>
          </w:tcPr>
          <w:p w:rsidR="009373F5" w:rsidRDefault="009373F5" w:rsidP="001C72CA">
            <w:pPr>
              <w:rPr>
                <w:i/>
                <w:szCs w:val="20"/>
              </w:rPr>
            </w:pPr>
            <w:r>
              <w:rPr>
                <w:i/>
                <w:szCs w:val="20"/>
              </w:rPr>
              <w:t>Debate.</w:t>
            </w:r>
          </w:p>
        </w:tc>
        <w:tc>
          <w:tcPr>
            <w:tcW w:w="4320"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rPr>
            </w:pPr>
            <w:r>
              <w:rPr>
                <w:i/>
                <w:szCs w:val="20"/>
              </w:rPr>
              <w:t xml:space="preserve">Students assigned to plus/minus groups so they have to acknowledge views that might be different to their own. </w:t>
            </w:r>
          </w:p>
        </w:tc>
        <w:tc>
          <w:tcPr>
            <w:tcW w:w="1722" w:type="dxa"/>
            <w:tcBorders>
              <w:top w:val="single" w:sz="4" w:space="0" w:color="auto"/>
              <w:left w:val="single" w:sz="4" w:space="0" w:color="auto"/>
              <w:bottom w:val="single" w:sz="4" w:space="0" w:color="auto"/>
              <w:right w:val="single" w:sz="4" w:space="0" w:color="auto"/>
            </w:tcBorders>
          </w:tcPr>
          <w:p w:rsidR="009373F5" w:rsidRDefault="009373F5" w:rsidP="001C72CA">
            <w:pPr>
              <w:rPr>
                <w:i/>
                <w:szCs w:val="20"/>
                <w:u w:val="single"/>
              </w:rPr>
            </w:pPr>
          </w:p>
        </w:tc>
        <w:tc>
          <w:tcPr>
            <w:tcW w:w="2958" w:type="dxa"/>
            <w:gridSpan w:val="2"/>
            <w:tcBorders>
              <w:top w:val="single" w:sz="4" w:space="0" w:color="auto"/>
              <w:left w:val="single" w:sz="4" w:space="0" w:color="auto"/>
              <w:bottom w:val="single" w:sz="4" w:space="0" w:color="auto"/>
              <w:right w:val="single" w:sz="4" w:space="0" w:color="auto"/>
            </w:tcBorders>
            <w:hideMark/>
          </w:tcPr>
          <w:p w:rsidR="009373F5" w:rsidRDefault="009373F5" w:rsidP="001C72CA">
            <w:pPr>
              <w:rPr>
                <w:i/>
                <w:szCs w:val="20"/>
              </w:rPr>
            </w:pPr>
            <w:r>
              <w:rPr>
                <w:i/>
                <w:szCs w:val="20"/>
              </w:rPr>
              <w:t xml:space="preserve">Students make a decision and explain it to others, consider others’ views. </w:t>
            </w:r>
          </w:p>
        </w:tc>
      </w:tr>
      <w:tr w:rsidR="009373F5" w:rsidTr="001C72CA">
        <w:trPr>
          <w:trHeight w:val="245"/>
        </w:trPr>
        <w:tc>
          <w:tcPr>
            <w:tcW w:w="14790" w:type="dxa"/>
            <w:gridSpan w:val="7"/>
            <w:tcBorders>
              <w:top w:val="single" w:sz="4" w:space="0" w:color="auto"/>
              <w:left w:val="single" w:sz="4" w:space="0" w:color="auto"/>
              <w:bottom w:val="single" w:sz="4" w:space="0" w:color="auto"/>
              <w:right w:val="single" w:sz="4" w:space="0" w:color="auto"/>
            </w:tcBorders>
            <w:shd w:val="clear" w:color="auto" w:fill="E6E6E6"/>
            <w:hideMark/>
          </w:tcPr>
          <w:p w:rsidR="009373F5" w:rsidRDefault="009373F5" w:rsidP="001C72CA">
            <w:pPr>
              <w:rPr>
                <w:b/>
                <w:szCs w:val="20"/>
              </w:rPr>
            </w:pPr>
            <w:r>
              <w:rPr>
                <w:b/>
                <w:szCs w:val="20"/>
              </w:rPr>
              <w:t>Assessment</w:t>
            </w:r>
          </w:p>
        </w:tc>
      </w:tr>
      <w:tr w:rsidR="009373F5" w:rsidTr="001C72CA">
        <w:trPr>
          <w:trHeight w:val="245"/>
        </w:trPr>
        <w:tc>
          <w:tcPr>
            <w:tcW w:w="14790" w:type="dxa"/>
            <w:gridSpan w:val="7"/>
            <w:tcBorders>
              <w:top w:val="single" w:sz="4" w:space="0" w:color="auto"/>
              <w:left w:val="single" w:sz="4" w:space="0" w:color="auto"/>
              <w:bottom w:val="single" w:sz="4" w:space="0" w:color="auto"/>
              <w:right w:val="single" w:sz="4" w:space="0" w:color="auto"/>
            </w:tcBorders>
            <w:hideMark/>
          </w:tcPr>
          <w:p w:rsidR="009373F5" w:rsidRDefault="009373F5" w:rsidP="001C7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20"/>
              </w:rPr>
            </w:pPr>
            <w:r>
              <w:rPr>
                <w:i/>
                <w:szCs w:val="20"/>
              </w:rPr>
              <w:t>An individual report incorporating both the science and ethical considerations:</w:t>
            </w:r>
          </w:p>
          <w:p w:rsidR="009373F5" w:rsidRDefault="009373F5" w:rsidP="009373F5">
            <w:pPr>
              <w:numPr>
                <w:ilvl w:val="0"/>
                <w:numId w:val="2"/>
              </w:numPr>
              <w:rPr>
                <w:i/>
                <w:szCs w:val="20"/>
              </w:rPr>
            </w:pPr>
            <w:r>
              <w:rPr>
                <w:i/>
                <w:szCs w:val="20"/>
              </w:rPr>
              <w:t xml:space="preserve">What is the takahē? (Include habitat, food, </w:t>
            </w:r>
            <w:proofErr w:type="gramStart"/>
            <w:r>
              <w:rPr>
                <w:i/>
                <w:szCs w:val="20"/>
              </w:rPr>
              <w:t>behaviour</w:t>
            </w:r>
            <w:proofErr w:type="gramEnd"/>
            <w:r>
              <w:rPr>
                <w:i/>
                <w:szCs w:val="20"/>
              </w:rPr>
              <w:t xml:space="preserve">.) </w:t>
            </w:r>
          </w:p>
          <w:p w:rsidR="009373F5" w:rsidRDefault="009373F5" w:rsidP="009373F5">
            <w:pPr>
              <w:numPr>
                <w:ilvl w:val="0"/>
                <w:numId w:val="2"/>
              </w:numPr>
              <w:rPr>
                <w:i/>
                <w:szCs w:val="20"/>
              </w:rPr>
            </w:pPr>
            <w:r>
              <w:rPr>
                <w:i/>
                <w:szCs w:val="20"/>
              </w:rPr>
              <w:t xml:space="preserve">How did the takahē become endangered? (Its history.) </w:t>
            </w:r>
          </w:p>
          <w:p w:rsidR="009373F5" w:rsidRDefault="009373F5" w:rsidP="009373F5">
            <w:pPr>
              <w:numPr>
                <w:ilvl w:val="0"/>
                <w:numId w:val="2"/>
              </w:numPr>
              <w:rPr>
                <w:i/>
                <w:szCs w:val="20"/>
              </w:rPr>
            </w:pPr>
            <w:r>
              <w:rPr>
                <w:i/>
                <w:szCs w:val="20"/>
              </w:rPr>
              <w:t xml:space="preserve">What is being done to save the takahē? </w:t>
            </w:r>
          </w:p>
          <w:p w:rsidR="009373F5" w:rsidRDefault="009373F5" w:rsidP="009373F5">
            <w:pPr>
              <w:numPr>
                <w:ilvl w:val="0"/>
                <w:numId w:val="2"/>
              </w:numPr>
              <w:rPr>
                <w:szCs w:val="20"/>
              </w:rPr>
            </w:pPr>
            <w:r>
              <w:rPr>
                <w:i/>
                <w:szCs w:val="20"/>
              </w:rPr>
              <w:t>Do you think it is important to spend money saving the takahē? Why or why not?</w:t>
            </w:r>
          </w:p>
        </w:tc>
      </w:tr>
    </w:tbl>
    <w:p w:rsidR="009373F5" w:rsidRDefault="009373F5" w:rsidP="009373F5"/>
    <w:p w:rsidR="00A3778D" w:rsidRDefault="00A3778D"/>
    <w:sectPr w:rsidR="00A3778D" w:rsidSect="003869B0">
      <w:headerReference w:type="default" r:id="rId8"/>
      <w:pgSz w:w="16840" w:h="11907" w:orient="landscape" w:code="9"/>
      <w:pgMar w:top="1134" w:right="1134"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10F50" w:rsidRPr="00251C18" w:rsidTr="00183BA8">
      <w:tc>
        <w:tcPr>
          <w:tcW w:w="1980" w:type="dxa"/>
          <w:shd w:val="clear" w:color="auto" w:fill="auto"/>
        </w:tcPr>
        <w:p w:rsidR="00B10F50" w:rsidRPr="00251C18" w:rsidRDefault="009373F5" w:rsidP="00183BA8">
          <w:pPr>
            <w:pStyle w:val="Header"/>
            <w:tabs>
              <w:tab w:val="clear" w:pos="4320"/>
              <w:tab w:val="clear" w:pos="8640"/>
            </w:tabs>
            <w:rPr>
              <w:rFonts w:cs="Arial"/>
              <w:color w:val="3366FF"/>
              <w:sz w:val="20"/>
            </w:rPr>
          </w:pPr>
        </w:p>
      </w:tc>
      <w:tc>
        <w:tcPr>
          <w:tcW w:w="7654" w:type="dxa"/>
          <w:shd w:val="clear" w:color="auto" w:fill="auto"/>
          <w:vAlign w:val="center"/>
        </w:tcPr>
        <w:p w:rsidR="00B10F50" w:rsidRPr="00251C18" w:rsidRDefault="009373F5" w:rsidP="00B10F50">
          <w:pPr>
            <w:pStyle w:val="Header"/>
            <w:tabs>
              <w:tab w:val="clear" w:pos="4320"/>
              <w:tab w:val="clear" w:pos="8640"/>
            </w:tabs>
            <w:rPr>
              <w:rFonts w:cs="Arial"/>
              <w:color w:val="3366FF"/>
              <w:sz w:val="20"/>
            </w:rPr>
          </w:pPr>
          <w:r w:rsidRPr="00B10F50">
            <w:rPr>
              <w:rFonts w:cs="Arial"/>
              <w:color w:val="3366FF"/>
              <w:sz w:val="20"/>
            </w:rPr>
            <w:t>Ethics in science planner &gt; Conservation of the takahē</w:t>
          </w:r>
        </w:p>
      </w:tc>
    </w:tr>
  </w:tbl>
  <w:p w:rsidR="00B10F50" w:rsidRDefault="009373F5" w:rsidP="00183BA8">
    <w:pPr>
      <w:pStyle w:val="Header"/>
      <w:rPr>
        <w:sz w:val="20"/>
      </w:rPr>
    </w:pPr>
    <w:r>
      <w:rPr>
        <w:noProof/>
        <w:lang w:val="en-NZ" w:eastAsia="en-NZ"/>
      </w:rPr>
      <w:drawing>
        <wp:anchor distT="0" distB="0" distL="114300" distR="114300" simplePos="0" relativeHeight="251659264" behindDoc="0" locked="0" layoutInCell="1" allowOverlap="1" wp14:anchorId="756BB477" wp14:editId="3FF72953">
          <wp:simplePos x="0" y="0"/>
          <wp:positionH relativeFrom="column">
            <wp:posOffset>-55245</wp:posOffset>
          </wp:positionH>
          <wp:positionV relativeFrom="paragraph">
            <wp:posOffset>-360045</wp:posOffset>
          </wp:positionV>
          <wp:extent cx="1296035" cy="554990"/>
          <wp:effectExtent l="0" t="0" r="0" b="0"/>
          <wp:wrapNone/>
          <wp:docPr id="4" name="Picture 4"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D3B5D"/>
    <w:multiLevelType w:val="hybridMultilevel"/>
    <w:tmpl w:val="E3AAB2A6"/>
    <w:lvl w:ilvl="0" w:tplc="FE0244FC">
      <w:start w:val="3"/>
      <w:numFmt w:val="bullet"/>
      <w:pStyle w:val="Tablebullet"/>
      <w:lvlText w:val=""/>
      <w:lvlJc w:val="left"/>
      <w:pPr>
        <w:tabs>
          <w:tab w:val="num" w:pos="360"/>
        </w:tabs>
        <w:ind w:left="360" w:hanging="360"/>
      </w:pPr>
      <w:rPr>
        <w:rFonts w:ascii="Symbol" w:eastAsia="System" w:hAnsi="Symbol" w:cs="Wingdings"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778F0857"/>
    <w:multiLevelType w:val="hybridMultilevel"/>
    <w:tmpl w:val="4DE49E60"/>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F5"/>
    <w:rsid w:val="001D54EF"/>
    <w:rsid w:val="0046230E"/>
    <w:rsid w:val="004C617C"/>
    <w:rsid w:val="007C5924"/>
    <w:rsid w:val="009373F5"/>
    <w:rsid w:val="00A3778D"/>
    <w:rsid w:val="00AA6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F5"/>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9373F5"/>
    <w:pPr>
      <w:tabs>
        <w:tab w:val="center" w:pos="4320"/>
        <w:tab w:val="right" w:pos="8640"/>
      </w:tabs>
    </w:pPr>
    <w:rPr>
      <w:sz w:val="24"/>
      <w:szCs w:val="20"/>
    </w:rPr>
  </w:style>
  <w:style w:type="character" w:customStyle="1" w:styleId="HeaderChar">
    <w:name w:val="Header Char"/>
    <w:basedOn w:val="DefaultParagraphFont"/>
    <w:uiPriority w:val="99"/>
    <w:semiHidden/>
    <w:rsid w:val="009373F5"/>
    <w:rPr>
      <w:rFonts w:ascii="Verdana" w:eastAsia="Times New Roman" w:hAnsi="Verdana" w:cs="Times New Roman"/>
      <w:sz w:val="20"/>
      <w:szCs w:val="24"/>
      <w:lang w:val="en-GB" w:eastAsia="en-GB"/>
    </w:rPr>
  </w:style>
  <w:style w:type="character" w:customStyle="1" w:styleId="HeaderChar1">
    <w:name w:val="Header Char1"/>
    <w:link w:val="Header"/>
    <w:locked/>
    <w:rsid w:val="009373F5"/>
    <w:rPr>
      <w:rFonts w:ascii="Verdana" w:eastAsia="Times New Roman" w:hAnsi="Verdana" w:cs="Times New Roman"/>
      <w:sz w:val="24"/>
      <w:szCs w:val="20"/>
      <w:lang w:val="en-GB" w:eastAsia="en-GB"/>
    </w:rPr>
  </w:style>
  <w:style w:type="character" w:styleId="CommentReference">
    <w:name w:val="annotation reference"/>
    <w:semiHidden/>
    <w:rsid w:val="009373F5"/>
    <w:rPr>
      <w:rFonts w:cs="Times New Roman"/>
      <w:sz w:val="16"/>
    </w:rPr>
  </w:style>
  <w:style w:type="paragraph" w:styleId="CommentText">
    <w:name w:val="annotation text"/>
    <w:basedOn w:val="Normal"/>
    <w:link w:val="CommentTextChar1"/>
    <w:semiHidden/>
    <w:rsid w:val="009373F5"/>
    <w:pPr>
      <w:suppressAutoHyphens/>
    </w:pPr>
    <w:rPr>
      <w:szCs w:val="20"/>
      <w:lang w:eastAsia="ar-SA"/>
    </w:rPr>
  </w:style>
  <w:style w:type="character" w:customStyle="1" w:styleId="CommentTextChar">
    <w:name w:val="Comment Text Char"/>
    <w:basedOn w:val="DefaultParagraphFont"/>
    <w:uiPriority w:val="99"/>
    <w:semiHidden/>
    <w:rsid w:val="009373F5"/>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9373F5"/>
    <w:rPr>
      <w:rFonts w:ascii="Verdana" w:eastAsia="Times New Roman" w:hAnsi="Verdana" w:cs="Times New Roman"/>
      <w:sz w:val="20"/>
      <w:szCs w:val="20"/>
      <w:lang w:val="en-GB" w:eastAsia="ar-SA"/>
    </w:rPr>
  </w:style>
  <w:style w:type="paragraph" w:customStyle="1" w:styleId="Tablebullet">
    <w:name w:val="Table bullet"/>
    <w:basedOn w:val="Normal"/>
    <w:rsid w:val="009373F5"/>
    <w:pPr>
      <w:numPr>
        <w:numId w:val="1"/>
      </w:numPr>
    </w:pPr>
  </w:style>
  <w:style w:type="paragraph" w:styleId="BalloonText">
    <w:name w:val="Balloon Text"/>
    <w:basedOn w:val="Normal"/>
    <w:link w:val="BalloonTextChar"/>
    <w:uiPriority w:val="99"/>
    <w:semiHidden/>
    <w:unhideWhenUsed/>
    <w:rsid w:val="009373F5"/>
    <w:rPr>
      <w:rFonts w:ascii="Tahoma" w:hAnsi="Tahoma" w:cs="Tahoma"/>
      <w:sz w:val="16"/>
      <w:szCs w:val="16"/>
    </w:rPr>
  </w:style>
  <w:style w:type="character" w:customStyle="1" w:styleId="BalloonTextChar">
    <w:name w:val="Balloon Text Char"/>
    <w:basedOn w:val="DefaultParagraphFont"/>
    <w:link w:val="BalloonText"/>
    <w:uiPriority w:val="99"/>
    <w:semiHidden/>
    <w:rsid w:val="009373F5"/>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9373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F5"/>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9373F5"/>
    <w:pPr>
      <w:tabs>
        <w:tab w:val="center" w:pos="4320"/>
        <w:tab w:val="right" w:pos="8640"/>
      </w:tabs>
    </w:pPr>
    <w:rPr>
      <w:sz w:val="24"/>
      <w:szCs w:val="20"/>
    </w:rPr>
  </w:style>
  <w:style w:type="character" w:customStyle="1" w:styleId="HeaderChar">
    <w:name w:val="Header Char"/>
    <w:basedOn w:val="DefaultParagraphFont"/>
    <w:uiPriority w:val="99"/>
    <w:semiHidden/>
    <w:rsid w:val="009373F5"/>
    <w:rPr>
      <w:rFonts w:ascii="Verdana" w:eastAsia="Times New Roman" w:hAnsi="Verdana" w:cs="Times New Roman"/>
      <w:sz w:val="20"/>
      <w:szCs w:val="24"/>
      <w:lang w:val="en-GB" w:eastAsia="en-GB"/>
    </w:rPr>
  </w:style>
  <w:style w:type="character" w:customStyle="1" w:styleId="HeaderChar1">
    <w:name w:val="Header Char1"/>
    <w:link w:val="Header"/>
    <w:locked/>
    <w:rsid w:val="009373F5"/>
    <w:rPr>
      <w:rFonts w:ascii="Verdana" w:eastAsia="Times New Roman" w:hAnsi="Verdana" w:cs="Times New Roman"/>
      <w:sz w:val="24"/>
      <w:szCs w:val="20"/>
      <w:lang w:val="en-GB" w:eastAsia="en-GB"/>
    </w:rPr>
  </w:style>
  <w:style w:type="character" w:styleId="CommentReference">
    <w:name w:val="annotation reference"/>
    <w:semiHidden/>
    <w:rsid w:val="009373F5"/>
    <w:rPr>
      <w:rFonts w:cs="Times New Roman"/>
      <w:sz w:val="16"/>
    </w:rPr>
  </w:style>
  <w:style w:type="paragraph" w:styleId="CommentText">
    <w:name w:val="annotation text"/>
    <w:basedOn w:val="Normal"/>
    <w:link w:val="CommentTextChar1"/>
    <w:semiHidden/>
    <w:rsid w:val="009373F5"/>
    <w:pPr>
      <w:suppressAutoHyphens/>
    </w:pPr>
    <w:rPr>
      <w:szCs w:val="20"/>
      <w:lang w:eastAsia="ar-SA"/>
    </w:rPr>
  </w:style>
  <w:style w:type="character" w:customStyle="1" w:styleId="CommentTextChar">
    <w:name w:val="Comment Text Char"/>
    <w:basedOn w:val="DefaultParagraphFont"/>
    <w:uiPriority w:val="99"/>
    <w:semiHidden/>
    <w:rsid w:val="009373F5"/>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9373F5"/>
    <w:rPr>
      <w:rFonts w:ascii="Verdana" w:eastAsia="Times New Roman" w:hAnsi="Verdana" w:cs="Times New Roman"/>
      <w:sz w:val="20"/>
      <w:szCs w:val="20"/>
      <w:lang w:val="en-GB" w:eastAsia="ar-SA"/>
    </w:rPr>
  </w:style>
  <w:style w:type="paragraph" w:customStyle="1" w:styleId="Tablebullet">
    <w:name w:val="Table bullet"/>
    <w:basedOn w:val="Normal"/>
    <w:rsid w:val="009373F5"/>
    <w:pPr>
      <w:numPr>
        <w:numId w:val="1"/>
      </w:numPr>
    </w:pPr>
  </w:style>
  <w:style w:type="paragraph" w:styleId="BalloonText">
    <w:name w:val="Balloon Text"/>
    <w:basedOn w:val="Normal"/>
    <w:link w:val="BalloonTextChar"/>
    <w:uiPriority w:val="99"/>
    <w:semiHidden/>
    <w:unhideWhenUsed/>
    <w:rsid w:val="009373F5"/>
    <w:rPr>
      <w:rFonts w:ascii="Tahoma" w:hAnsi="Tahoma" w:cs="Tahoma"/>
      <w:sz w:val="16"/>
      <w:szCs w:val="16"/>
    </w:rPr>
  </w:style>
  <w:style w:type="character" w:customStyle="1" w:styleId="BalloonTextChar">
    <w:name w:val="Balloon Text Char"/>
    <w:basedOn w:val="DefaultParagraphFont"/>
    <w:link w:val="BalloonText"/>
    <w:uiPriority w:val="99"/>
    <w:semiHidden/>
    <w:rsid w:val="009373F5"/>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9373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s://www.sciencelearn.org.nz/system/documents/files/000/000/611/original/Plus_minus_interesting.docx?1497832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learn.org.nz/system/documents/files/000/000/610/original/Noisy_round_robin.docx?14978324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in science planner - Conservation of the takahē</dc:title>
  <dc:creator>Science Learning Hub, The University of Waikato</dc:creator>
  <cp:lastModifiedBy>Vanya Bootham</cp:lastModifiedBy>
  <cp:revision>1</cp:revision>
  <dcterms:created xsi:type="dcterms:W3CDTF">2017-06-20T03:05:00Z</dcterms:created>
  <dcterms:modified xsi:type="dcterms:W3CDTF">2017-06-20T03:08:00Z</dcterms:modified>
</cp:coreProperties>
</file>