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5808" w14:textId="77777777" w:rsidR="00383782" w:rsidRDefault="00C673AC" w:rsidP="00573782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1091F9A7" wp14:editId="4B233510">
            <wp:simplePos x="0" y="0"/>
            <wp:positionH relativeFrom="column">
              <wp:posOffset>4778375</wp:posOffset>
            </wp:positionH>
            <wp:positionV relativeFrom="paragraph">
              <wp:posOffset>-189230</wp:posOffset>
            </wp:positionV>
            <wp:extent cx="1160780" cy="687705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MSC_Uni_logo.ti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6877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20B785E6" wp14:editId="3B988F4A">
            <wp:simplePos x="0" y="0"/>
            <wp:positionH relativeFrom="column">
              <wp:posOffset>-297180</wp:posOffset>
            </wp:positionH>
            <wp:positionV relativeFrom="paragraph">
              <wp:posOffset>-117475</wp:posOffset>
            </wp:positionV>
            <wp:extent cx="1429385" cy="612140"/>
            <wp:effectExtent l="0" t="0" r="0" b="0"/>
            <wp:wrapSquare wrapText="bothSides"/>
            <wp:docPr id="9" name="Picture 9" descr="Description: SciLearn URL RGB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iLearn URL RGB cropped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4E5" w:rsidRPr="00573782">
        <w:rPr>
          <w:rFonts w:asciiTheme="majorHAnsi" w:hAnsiTheme="majorHAnsi"/>
          <w:b/>
          <w:sz w:val="40"/>
          <w:szCs w:val="40"/>
        </w:rPr>
        <w:t>Marine theme:</w:t>
      </w:r>
      <w:r w:rsidR="006222B5" w:rsidRPr="00573782">
        <w:rPr>
          <w:rFonts w:asciiTheme="majorHAnsi" w:hAnsiTheme="majorHAnsi"/>
          <w:b/>
          <w:sz w:val="40"/>
          <w:szCs w:val="40"/>
        </w:rPr>
        <w:t xml:space="preserve"> </w:t>
      </w:r>
      <w:r w:rsidR="008870E9">
        <w:rPr>
          <w:rFonts w:asciiTheme="majorHAnsi" w:hAnsiTheme="majorHAnsi"/>
          <w:b/>
          <w:sz w:val="40"/>
          <w:szCs w:val="40"/>
        </w:rPr>
        <w:t xml:space="preserve">Marine </w:t>
      </w:r>
      <w:r w:rsidR="00357689">
        <w:rPr>
          <w:rFonts w:asciiTheme="majorHAnsi" w:hAnsiTheme="majorHAnsi"/>
          <w:b/>
          <w:sz w:val="40"/>
          <w:szCs w:val="40"/>
        </w:rPr>
        <w:t>h</w:t>
      </w:r>
      <w:r w:rsidR="008870E9">
        <w:rPr>
          <w:rFonts w:asciiTheme="majorHAnsi" w:hAnsiTheme="majorHAnsi"/>
          <w:b/>
          <w:sz w:val="40"/>
          <w:szCs w:val="40"/>
        </w:rPr>
        <w:t>abitats</w:t>
      </w:r>
    </w:p>
    <w:p w14:paraId="2D1F13E2" w14:textId="77777777" w:rsidR="00E612FF" w:rsidRPr="00F21054" w:rsidRDefault="00647C9A" w:rsidP="00573782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</w:t>
      </w:r>
    </w:p>
    <w:p w14:paraId="1C4A8AF0" w14:textId="77777777" w:rsidR="00F21054" w:rsidRPr="007079C8" w:rsidRDefault="00F21054" w:rsidP="00573782">
      <w:pPr>
        <w:rPr>
          <w:rFonts w:ascii="Calibri" w:eastAsia="Times New Roman" w:hAnsi="Calibri" w:cs="Times New Roman"/>
        </w:rPr>
      </w:pPr>
      <w:r w:rsidRPr="007079C8">
        <w:rPr>
          <w:rFonts w:ascii="Calibri" w:eastAsia="Times New Roman" w:hAnsi="Calibri" w:cs="Times New Roman"/>
        </w:rPr>
        <w:t>A habitat is the area where an organism or group of organisms live and breed. One habitat will be distinct from another due to its particular environmental conditions.</w:t>
      </w:r>
    </w:p>
    <w:p w14:paraId="72C0D7C0" w14:textId="77777777" w:rsidR="00F21054" w:rsidRPr="007079C8" w:rsidRDefault="00F21054" w:rsidP="00573782">
      <w:pPr>
        <w:rPr>
          <w:rFonts w:ascii="Calibri" w:eastAsia="Times New Roman" w:hAnsi="Calibri" w:cs="Times New Roman"/>
        </w:rPr>
      </w:pPr>
    </w:p>
    <w:p w14:paraId="6B21D44A" w14:textId="77777777" w:rsidR="00E612FF" w:rsidRPr="007079C8" w:rsidRDefault="00E612FF" w:rsidP="00573782">
      <w:pPr>
        <w:rPr>
          <w:rFonts w:ascii="Calibri" w:eastAsia="Times New Roman" w:hAnsi="Calibri" w:cs="Times New Roman"/>
        </w:rPr>
      </w:pPr>
      <w:r w:rsidRPr="007079C8">
        <w:rPr>
          <w:rFonts w:ascii="Calibri" w:eastAsia="Times New Roman" w:hAnsi="Calibri" w:cs="Times New Roman"/>
        </w:rPr>
        <w:t>New Zealand’s marine environment is incredibly diverse and made up of a large number of habitats. Important marine habitats are found in estuaries, fiords and on the continental shelf.</w:t>
      </w:r>
    </w:p>
    <w:p w14:paraId="0BD9F852" w14:textId="77777777" w:rsidR="00E612FF" w:rsidRDefault="00E612FF" w:rsidP="00573782">
      <w:pPr>
        <w:rPr>
          <w:rFonts w:ascii="Calibri" w:hAnsi="Calibri" w:cs="Times New Roman"/>
        </w:rPr>
      </w:pPr>
    </w:p>
    <w:p w14:paraId="441828BF" w14:textId="77777777" w:rsidR="004D5C2F" w:rsidRPr="00801B3A" w:rsidRDefault="00E612FF" w:rsidP="00573782">
      <w:pPr>
        <w:rPr>
          <w:rFonts w:ascii="Calibri" w:hAnsi="Calibri"/>
        </w:rPr>
      </w:pPr>
      <w:r w:rsidRPr="00801B3A">
        <w:rPr>
          <w:rFonts w:ascii="Calibri" w:hAnsi="Calibri" w:cs="Times New Roman"/>
        </w:rPr>
        <w:t xml:space="preserve">This </w:t>
      </w:r>
      <w:r w:rsidR="000B572E">
        <w:rPr>
          <w:rFonts w:ascii="Calibri" w:hAnsi="Calibri" w:cs="Times New Roman"/>
        </w:rPr>
        <w:t>topic planner</w:t>
      </w:r>
      <w:r w:rsidRPr="00801B3A">
        <w:rPr>
          <w:rFonts w:ascii="Calibri" w:hAnsi="Calibri" w:cs="Times New Roman"/>
        </w:rPr>
        <w:t xml:space="preserve"> offers a suggested pathway through </w:t>
      </w:r>
      <w:r>
        <w:rPr>
          <w:rFonts w:ascii="Calibri" w:hAnsi="Calibri" w:cs="Times New Roman"/>
        </w:rPr>
        <w:t xml:space="preserve">Science Learning Hub education resources and connects to </w:t>
      </w:r>
      <w:r w:rsidRPr="00801B3A">
        <w:rPr>
          <w:rFonts w:ascii="Calibri" w:hAnsi="Calibri" w:cs="Times New Roman"/>
        </w:rPr>
        <w:t xml:space="preserve">relevant </w:t>
      </w:r>
      <w:r>
        <w:rPr>
          <w:rFonts w:ascii="Calibri" w:hAnsi="Calibri" w:cs="Times New Roman"/>
        </w:rPr>
        <w:t>programmes offered by NZ</w:t>
      </w:r>
      <w:r w:rsidR="00BA2DD6">
        <w:rPr>
          <w:rFonts w:ascii="Calibri" w:hAnsi="Calibri" w:cs="Times New Roman"/>
        </w:rPr>
        <w:t xml:space="preserve"> Marine Studies Centre</w:t>
      </w:r>
      <w:r w:rsidRPr="00801B3A">
        <w:rPr>
          <w:rFonts w:ascii="Calibri" w:hAnsi="Calibri" w:cs="Times New Roman"/>
        </w:rPr>
        <w:t>. Click on the links below to create your own personalised teaching unit. Feel free to use this material in any combination or order.</w:t>
      </w:r>
      <w:r w:rsidR="004D5C2F" w:rsidRPr="00801B3A">
        <w:rPr>
          <w:rFonts w:ascii="Calibri" w:hAnsi="Calibri"/>
        </w:rPr>
        <w:br/>
      </w:r>
    </w:p>
    <w:p w14:paraId="6DE001BF" w14:textId="77777777" w:rsidR="00BF5B16" w:rsidRPr="00801B3A" w:rsidRDefault="00BF5B16" w:rsidP="00573782">
      <w:pPr>
        <w:rPr>
          <w:rFonts w:ascii="Calibri" w:hAnsi="Calibri"/>
        </w:rPr>
      </w:pPr>
      <w:r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DCF57" wp14:editId="1AC8250F">
                <wp:simplePos x="0" y="0"/>
                <wp:positionH relativeFrom="page">
                  <wp:posOffset>591820</wp:posOffset>
                </wp:positionH>
                <wp:positionV relativeFrom="page">
                  <wp:posOffset>3628390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7E7D80E" w14:textId="77777777" w:rsidR="007079C8" w:rsidRDefault="007079C8" w:rsidP="00573782">
                            <w:pPr>
                              <w:pStyle w:val="Heading4"/>
                            </w:pPr>
                            <w:r>
                              <w:t>Exploring the theme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.6pt;margin-top:285.7pt;width:7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" fillcolor="#4f81bd [3204]" stroked="f" strokecolor="#4a7ebb" strokeweight="1.5pt">
                <v:shadow color="black" opacity="22938f" offset="0"/>
                <v:textbox inset=",0,,0">
                  <w:txbxContent>
                    <w:p w14:paraId="63AF6538" w14:textId="77777777" w:rsidR="007079C8" w:rsidRDefault="007079C8" w:rsidP="00573782">
                      <w:pPr>
                        <w:pStyle w:val="Heading4"/>
                      </w:pPr>
                      <w:r>
                        <w:t>Exploring the theme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D5C2F" w:rsidRPr="00801B3A">
        <w:rPr>
          <w:rFonts w:ascii="Calibri" w:hAnsi="Calibri"/>
        </w:rPr>
        <w:t xml:space="preserve">Images from </w:t>
      </w:r>
      <w:hyperlink r:id="rId9" w:history="1">
        <w:r w:rsidR="004D5C2F" w:rsidRPr="00801B3A">
          <w:rPr>
            <w:rStyle w:val="Hyperlink"/>
            <w:rFonts w:ascii="Calibri" w:hAnsi="Calibri"/>
          </w:rPr>
          <w:t>www.sciencelearn.org.nz</w:t>
        </w:r>
      </w:hyperlink>
      <w:r w:rsidR="004D5C2F" w:rsidRPr="00801B3A">
        <w:rPr>
          <w:rFonts w:ascii="Calibri" w:hAnsi="Calibri"/>
        </w:rPr>
        <w:t xml:space="preserve"> </w:t>
      </w:r>
    </w:p>
    <w:p w14:paraId="45AFFED6" w14:textId="77777777" w:rsidR="00F452BC" w:rsidRDefault="00F452BC" w:rsidP="00CC6EEF">
      <w:pPr>
        <w:rPr>
          <w:rFonts w:asciiTheme="majorHAnsi" w:hAnsiTheme="majorHAnsi"/>
          <w:b/>
          <w:i/>
        </w:rPr>
      </w:pPr>
    </w:p>
    <w:p w14:paraId="0BD03ABA" w14:textId="77777777" w:rsidR="00CC6EEF" w:rsidRPr="00801B3A" w:rsidRDefault="00CC6EEF" w:rsidP="00CC6EEF">
      <w:pPr>
        <w:rPr>
          <w:rFonts w:ascii="Calibri" w:hAnsi="Calibri"/>
          <w:sz w:val="22"/>
          <w:szCs w:val="22"/>
        </w:rPr>
      </w:pPr>
      <w:r w:rsidRPr="00483005">
        <w:rPr>
          <w:rFonts w:asciiTheme="majorHAnsi" w:hAnsiTheme="majorHAnsi"/>
          <w:b/>
          <w:i/>
        </w:rPr>
        <w:t xml:space="preserve">Focus question: </w:t>
      </w:r>
      <w:r w:rsidR="00C26673" w:rsidRPr="00C26673">
        <w:rPr>
          <w:rFonts w:asciiTheme="majorHAnsi" w:hAnsiTheme="majorHAnsi"/>
          <w:b/>
          <w:i/>
        </w:rPr>
        <w:t>These photos show different marine habitats. What makes one habitat different to another?</w:t>
      </w:r>
      <w:r w:rsidR="00C26673">
        <w:t xml:space="preserve"> </w:t>
      </w:r>
    </w:p>
    <w:p w14:paraId="4E69A306" w14:textId="77777777" w:rsidR="004D5C2F" w:rsidRDefault="004D5C2F" w:rsidP="00FA03FE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2465"/>
        <w:gridCol w:w="2461"/>
        <w:gridCol w:w="2465"/>
      </w:tblGrid>
      <w:tr w:rsidR="004D5C2F" w14:paraId="21BD82A4" w14:textId="77777777">
        <w:tc>
          <w:tcPr>
            <w:tcW w:w="2463" w:type="dxa"/>
          </w:tcPr>
          <w:p w14:paraId="459FF286" w14:textId="77777777" w:rsidR="004D5C2F" w:rsidRDefault="00150015" w:rsidP="00FA03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0B426BDF" wp14:editId="0E30FF10">
                  <wp:extent cx="1500027" cy="1000952"/>
                  <wp:effectExtent l="0" t="0" r="5080" b="8890"/>
                  <wp:docPr id="15" name="Picture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ida Savage diving.pn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82" cy="100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2427D440" w14:textId="77777777" w:rsidR="004D5C2F" w:rsidRDefault="00150015" w:rsidP="00FA03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08B5D35F" wp14:editId="427A8CB9">
                  <wp:extent cx="1504018" cy="996593"/>
                  <wp:effectExtent l="0" t="0" r="1270" b="0"/>
                  <wp:docPr id="16" name="Picture 1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lp.pn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208" cy="99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27065F5D" w14:textId="77777777" w:rsidR="004D5C2F" w:rsidRDefault="001F3679" w:rsidP="00FA03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72756B4C" wp14:editId="1DA23780">
                  <wp:extent cx="1502411" cy="1001607"/>
                  <wp:effectExtent l="0" t="0" r="0" b="0"/>
                  <wp:docPr id="11" name="Picture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1-11-02 at 12.24.16 PM.pn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348" cy="100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3A852A88" w14:textId="77777777" w:rsidR="004D5C2F" w:rsidRDefault="00150015" w:rsidP="00FA03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7337EAC2" wp14:editId="43361CB2">
                  <wp:extent cx="1496285" cy="996593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ck coral.pn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35" cy="100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9A23E" w14:textId="77777777" w:rsidR="004D5C2F" w:rsidRDefault="004D5C2F" w:rsidP="00FA03FE">
      <w:pPr>
        <w:rPr>
          <w:rFonts w:asciiTheme="majorHAnsi" w:hAnsiTheme="majorHAnsi"/>
        </w:rPr>
      </w:pPr>
    </w:p>
    <w:p w14:paraId="69E22E77" w14:textId="77777777" w:rsidR="004C3EB7" w:rsidRDefault="004166E1" w:rsidP="001735C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17" w:history="1">
        <w:r w:rsidR="00AE715E" w:rsidRPr="00AE715E">
          <w:rPr>
            <w:rStyle w:val="Hyperlink"/>
            <w:rFonts w:asciiTheme="majorHAnsi" w:hAnsiTheme="majorHAnsi"/>
            <w:sz w:val="22"/>
            <w:szCs w:val="22"/>
          </w:rPr>
          <w:t>Candida Savage diving</w:t>
        </w:r>
      </w:hyperlink>
    </w:p>
    <w:p w14:paraId="251D7482" w14:textId="77777777" w:rsidR="00AE715E" w:rsidRPr="00AE715E" w:rsidRDefault="004166E1" w:rsidP="001735C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18" w:history="1">
        <w:r w:rsidR="00AE715E" w:rsidRPr="00AE715E">
          <w:rPr>
            <w:rStyle w:val="Hyperlink"/>
            <w:rFonts w:asciiTheme="majorHAnsi" w:hAnsiTheme="majorHAnsi"/>
            <w:sz w:val="22"/>
            <w:szCs w:val="22"/>
          </w:rPr>
          <w:t>Kelp</w:t>
        </w:r>
      </w:hyperlink>
    </w:p>
    <w:p w14:paraId="760B5A91" w14:textId="77777777" w:rsidR="00AE715E" w:rsidRPr="00AE715E" w:rsidRDefault="004166E1" w:rsidP="001735C6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19" w:history="1">
        <w:r w:rsidR="00AE715E" w:rsidRPr="00AE715E">
          <w:rPr>
            <w:rStyle w:val="Hyperlink"/>
            <w:rFonts w:asciiTheme="majorHAnsi" w:hAnsiTheme="majorHAnsi"/>
            <w:sz w:val="22"/>
            <w:szCs w:val="22"/>
          </w:rPr>
          <w:t>Antarctic ice cod</w:t>
        </w:r>
      </w:hyperlink>
    </w:p>
    <w:p w14:paraId="2C9E677C" w14:textId="77777777" w:rsidR="001735C6" w:rsidRPr="00AE715E" w:rsidRDefault="004166E1" w:rsidP="00AE715E">
      <w:pPr>
        <w:pStyle w:val="ListParagraph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20" w:history="1">
        <w:r w:rsidR="00AE715E" w:rsidRPr="00AE715E">
          <w:rPr>
            <w:rStyle w:val="Hyperlink"/>
            <w:rFonts w:asciiTheme="majorHAnsi" w:hAnsiTheme="majorHAnsi"/>
            <w:sz w:val="22"/>
            <w:szCs w:val="22"/>
          </w:rPr>
          <w:t>Black coral</w:t>
        </w:r>
      </w:hyperlink>
    </w:p>
    <w:p w14:paraId="53F4CECC" w14:textId="77777777" w:rsidR="00AE715E" w:rsidRPr="00BF5B16" w:rsidRDefault="00BF5B16" w:rsidP="00BF5B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7BB33" wp14:editId="73D54188">
                <wp:simplePos x="0" y="0"/>
                <wp:positionH relativeFrom="page">
                  <wp:posOffset>591820</wp:posOffset>
                </wp:positionH>
                <wp:positionV relativeFrom="page">
                  <wp:posOffset>6777355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3E3E6D" w14:textId="77777777" w:rsidR="007079C8" w:rsidRDefault="007079C8" w:rsidP="00573782">
                            <w:pPr>
                              <w:pStyle w:val="Heading4"/>
                            </w:pPr>
                            <w:r>
                              <w:t>Understanding the theme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6.6pt;margin-top:533.65pt;width:7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" fillcolor="#4f81bd [3204]" stroked="f" strokecolor="#4a7ebb" strokeweight="1.5pt">
                <v:shadow color="black" opacity="22938f" offset="0"/>
                <v:textbox inset=",0,,0">
                  <w:txbxContent>
                    <w:p w14:paraId="3B54358D" w14:textId="77777777" w:rsidR="007079C8" w:rsidRDefault="007079C8" w:rsidP="00573782">
                      <w:pPr>
                        <w:pStyle w:val="Heading4"/>
                      </w:pPr>
                      <w:r>
                        <w:t>Understanding the theme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1AE3E46" w14:textId="77777777" w:rsidR="004C3468" w:rsidRPr="007170A2" w:rsidRDefault="004C3468" w:rsidP="00BF5B16">
      <w:pPr>
        <w:rPr>
          <w:rFonts w:asciiTheme="majorHAnsi" w:hAnsiTheme="majorHAnsi"/>
          <w:b/>
          <w:i/>
        </w:rPr>
      </w:pPr>
      <w:r w:rsidRPr="007170A2">
        <w:rPr>
          <w:rFonts w:asciiTheme="majorHAnsi" w:hAnsiTheme="majorHAnsi"/>
          <w:b/>
          <w:i/>
        </w:rPr>
        <w:t xml:space="preserve">Focus question: </w:t>
      </w:r>
      <w:r w:rsidR="006B45A4" w:rsidRPr="007170A2">
        <w:rPr>
          <w:rFonts w:asciiTheme="majorHAnsi" w:hAnsiTheme="majorHAnsi"/>
          <w:b/>
          <w:i/>
        </w:rPr>
        <w:t>Describe some key features of an estuary. Why do you think they are an important marine habitat?</w:t>
      </w:r>
    </w:p>
    <w:p w14:paraId="4497FF49" w14:textId="77777777" w:rsidR="00C3543F" w:rsidRPr="007170A2" w:rsidRDefault="00C3543F" w:rsidP="00BF5B16">
      <w:pPr>
        <w:rPr>
          <w:rFonts w:asciiTheme="majorHAnsi" w:hAnsiTheme="majorHAnsi"/>
        </w:rPr>
      </w:pPr>
    </w:p>
    <w:p w14:paraId="1629771A" w14:textId="77777777" w:rsidR="00547A97" w:rsidRPr="007170A2" w:rsidRDefault="001C505B" w:rsidP="00BF5B16">
      <w:pPr>
        <w:rPr>
          <w:rFonts w:asciiTheme="majorHAnsi" w:hAnsiTheme="majorHAnsi"/>
        </w:rPr>
      </w:pPr>
      <w:r w:rsidRPr="007170A2">
        <w:rPr>
          <w:rFonts w:asciiTheme="majorHAnsi" w:hAnsiTheme="majorHAnsi"/>
        </w:rPr>
        <w:t>Key terms &gt;</w:t>
      </w:r>
      <w:r w:rsidR="00B47F87" w:rsidRPr="007170A2">
        <w:rPr>
          <w:rFonts w:asciiTheme="majorHAnsi" w:hAnsiTheme="majorHAnsi"/>
        </w:rPr>
        <w:t xml:space="preserve"> </w:t>
      </w:r>
      <w:r w:rsidRPr="007170A2">
        <w:rPr>
          <w:rFonts w:asciiTheme="majorHAnsi" w:hAnsiTheme="majorHAnsi"/>
        </w:rPr>
        <w:t xml:space="preserve">See </w:t>
      </w:r>
      <w:hyperlink r:id="rId21" w:history="1">
        <w:r w:rsidR="00B811B0" w:rsidRPr="007170A2">
          <w:rPr>
            <w:rStyle w:val="Hyperlink"/>
            <w:rFonts w:asciiTheme="majorHAnsi" w:hAnsiTheme="majorHAnsi"/>
          </w:rPr>
          <w:t>e</w:t>
        </w:r>
        <w:r w:rsidR="0042430B" w:rsidRPr="007170A2">
          <w:rPr>
            <w:rStyle w:val="Hyperlink"/>
            <w:rFonts w:asciiTheme="majorHAnsi" w:hAnsiTheme="majorHAnsi"/>
          </w:rPr>
          <w:t xml:space="preserve">cosystem, </w:t>
        </w:r>
        <w:r w:rsidR="00B811B0" w:rsidRPr="007170A2">
          <w:rPr>
            <w:rStyle w:val="Hyperlink"/>
            <w:rFonts w:asciiTheme="majorHAnsi" w:hAnsiTheme="majorHAnsi"/>
          </w:rPr>
          <w:t>h</w:t>
        </w:r>
        <w:r w:rsidR="0042430B" w:rsidRPr="007170A2">
          <w:rPr>
            <w:rStyle w:val="Hyperlink"/>
            <w:rFonts w:asciiTheme="majorHAnsi" w:hAnsiTheme="majorHAnsi"/>
          </w:rPr>
          <w:t xml:space="preserve">abitat, </w:t>
        </w:r>
        <w:r w:rsidR="00B811B0" w:rsidRPr="007170A2">
          <w:rPr>
            <w:rStyle w:val="Hyperlink"/>
            <w:rFonts w:asciiTheme="majorHAnsi" w:hAnsiTheme="majorHAnsi"/>
          </w:rPr>
          <w:t>l</w:t>
        </w:r>
        <w:r w:rsidR="0042430B" w:rsidRPr="007170A2">
          <w:rPr>
            <w:rStyle w:val="Hyperlink"/>
            <w:rFonts w:asciiTheme="majorHAnsi" w:hAnsiTheme="majorHAnsi"/>
          </w:rPr>
          <w:t xml:space="preserve">and-use change and </w:t>
        </w:r>
        <w:r w:rsidR="00B811B0" w:rsidRPr="007170A2">
          <w:rPr>
            <w:rStyle w:val="Hyperlink"/>
            <w:rFonts w:asciiTheme="majorHAnsi" w:hAnsiTheme="majorHAnsi"/>
          </w:rPr>
          <w:t>w</w:t>
        </w:r>
        <w:r w:rsidR="0042430B" w:rsidRPr="007170A2">
          <w:rPr>
            <w:rStyle w:val="Hyperlink"/>
            <w:rFonts w:asciiTheme="majorHAnsi" w:hAnsiTheme="majorHAnsi"/>
          </w:rPr>
          <w:t>ater column</w:t>
        </w:r>
      </w:hyperlink>
      <w:r w:rsidR="0042430B" w:rsidRPr="007170A2">
        <w:rPr>
          <w:rFonts w:asciiTheme="majorHAnsi" w:hAnsiTheme="majorHAnsi"/>
        </w:rPr>
        <w:t xml:space="preserve"> </w:t>
      </w:r>
    </w:p>
    <w:p w14:paraId="4FCAE348" w14:textId="77777777" w:rsidR="0042430B" w:rsidRPr="007170A2" w:rsidRDefault="00BF5B16" w:rsidP="00BF5B16">
      <w:pPr>
        <w:rPr>
          <w:rFonts w:asciiTheme="majorHAnsi" w:hAnsiTheme="majorHAnsi"/>
        </w:rPr>
      </w:pPr>
      <w:r w:rsidRPr="007170A2">
        <w:rPr>
          <w:rFonts w:asciiTheme="majorHAnsi" w:hAnsiTheme="majorHAnsi"/>
        </w:rPr>
        <w:t>Article &gt;</w:t>
      </w:r>
      <w:r w:rsidR="0042430B" w:rsidRPr="007170A2">
        <w:rPr>
          <w:rFonts w:asciiTheme="majorHAnsi" w:hAnsiTheme="majorHAnsi"/>
        </w:rPr>
        <w:t xml:space="preserve"> </w:t>
      </w:r>
      <w:hyperlink r:id="rId22" w:history="1">
        <w:r w:rsidR="0042430B" w:rsidRPr="007170A2">
          <w:rPr>
            <w:rStyle w:val="Hyperlink"/>
            <w:rFonts w:asciiTheme="majorHAnsi" w:hAnsiTheme="majorHAnsi"/>
          </w:rPr>
          <w:t>Marine habitats</w:t>
        </w:r>
      </w:hyperlink>
    </w:p>
    <w:p w14:paraId="357E1BE5" w14:textId="77777777" w:rsidR="00C7328F" w:rsidRPr="007170A2" w:rsidRDefault="00547A97" w:rsidP="00BF5B16">
      <w:pPr>
        <w:rPr>
          <w:rFonts w:asciiTheme="majorHAnsi" w:hAnsiTheme="majorHAnsi"/>
        </w:rPr>
      </w:pPr>
      <w:r w:rsidRPr="007170A2">
        <w:rPr>
          <w:rFonts w:asciiTheme="majorHAnsi" w:hAnsiTheme="majorHAnsi"/>
        </w:rPr>
        <w:t>Article</w:t>
      </w:r>
      <w:r w:rsidR="0042430B" w:rsidRPr="007170A2">
        <w:rPr>
          <w:rFonts w:asciiTheme="majorHAnsi" w:hAnsiTheme="majorHAnsi"/>
        </w:rPr>
        <w:t xml:space="preserve"> &gt; </w:t>
      </w:r>
      <w:hyperlink r:id="rId23" w:history="1">
        <w:r w:rsidR="0042430B" w:rsidRPr="007170A2">
          <w:rPr>
            <w:rStyle w:val="Hyperlink"/>
            <w:rFonts w:asciiTheme="majorHAnsi" w:hAnsiTheme="majorHAnsi"/>
          </w:rPr>
          <w:t>Environmental conditions affecting the sea</w:t>
        </w:r>
      </w:hyperlink>
      <w:r w:rsidR="0042430B" w:rsidRPr="007170A2">
        <w:rPr>
          <w:rFonts w:asciiTheme="majorHAnsi" w:hAnsiTheme="majorHAnsi"/>
        </w:rPr>
        <w:t xml:space="preserve"> </w:t>
      </w:r>
    </w:p>
    <w:p w14:paraId="4200F8C2" w14:textId="77777777" w:rsidR="00BF38A8" w:rsidRPr="007170A2" w:rsidRDefault="00BF38A8" w:rsidP="00BF5B16">
      <w:pPr>
        <w:rPr>
          <w:rFonts w:asciiTheme="majorHAnsi" w:hAnsiTheme="majorHAnsi"/>
        </w:rPr>
      </w:pPr>
    </w:p>
    <w:p w14:paraId="3A53F8C7" w14:textId="77777777" w:rsidR="00C7328F" w:rsidRPr="007170A2" w:rsidRDefault="00C7328F" w:rsidP="00BF5B16">
      <w:pPr>
        <w:rPr>
          <w:rFonts w:asciiTheme="majorHAnsi" w:hAnsiTheme="majorHAnsi"/>
        </w:rPr>
      </w:pPr>
      <w:r w:rsidRPr="007170A2">
        <w:rPr>
          <w:rFonts w:asciiTheme="majorHAnsi" w:hAnsiTheme="majorHAnsi"/>
        </w:rPr>
        <w:t>Activities – use these activities to expand on the focus question:</w:t>
      </w:r>
    </w:p>
    <w:p w14:paraId="427BBD04" w14:textId="77777777" w:rsidR="00A069E9" w:rsidRPr="007170A2" w:rsidRDefault="004166E1" w:rsidP="00BF5B16">
      <w:pPr>
        <w:rPr>
          <w:rFonts w:asciiTheme="majorHAnsi" w:hAnsiTheme="majorHAnsi"/>
        </w:rPr>
      </w:pPr>
      <w:hyperlink r:id="rId24" w:history="1">
        <w:r w:rsidR="00C7328F" w:rsidRPr="007170A2">
          <w:rPr>
            <w:rStyle w:val="Hyperlink"/>
            <w:rFonts w:asciiTheme="majorHAnsi" w:hAnsiTheme="majorHAnsi"/>
          </w:rPr>
          <w:t>Estuary metaphors</w:t>
        </w:r>
      </w:hyperlink>
      <w:r w:rsidR="00C7328F" w:rsidRPr="007170A2">
        <w:rPr>
          <w:rFonts w:asciiTheme="majorHAnsi" w:hAnsiTheme="majorHAnsi"/>
        </w:rPr>
        <w:t xml:space="preserve"> </w:t>
      </w:r>
    </w:p>
    <w:p w14:paraId="200F0A50" w14:textId="77777777" w:rsidR="008C0DB4" w:rsidRPr="00BF5B16" w:rsidRDefault="008C0DB4" w:rsidP="00BF5B16"/>
    <w:p w14:paraId="7C0B59F4" w14:textId="77777777" w:rsidR="008C0DB4" w:rsidRPr="00BF5B16" w:rsidRDefault="008C0DB4" w:rsidP="00BF5B16"/>
    <w:p w14:paraId="5A86DD00" w14:textId="77777777" w:rsidR="008C0DB4" w:rsidRPr="00BF5B16" w:rsidRDefault="008C0DB4" w:rsidP="00BF5B16"/>
    <w:p w14:paraId="02D9307B" w14:textId="77777777" w:rsidR="008C0DB4" w:rsidRPr="00BF5B16" w:rsidRDefault="008C0DB4" w:rsidP="00BF5B16"/>
    <w:p w14:paraId="61258C3D" w14:textId="77777777" w:rsidR="008C0DB4" w:rsidRDefault="008C0DB4" w:rsidP="008C3569">
      <w:pPr>
        <w:rPr>
          <w:rFonts w:asciiTheme="majorHAnsi" w:hAnsiTheme="majorHAnsi"/>
          <w:b/>
          <w:i/>
        </w:rPr>
      </w:pPr>
    </w:p>
    <w:p w14:paraId="7881EAC8" w14:textId="77777777" w:rsidR="00BF38A8" w:rsidRDefault="00BF38A8" w:rsidP="008C3569">
      <w:pPr>
        <w:rPr>
          <w:rFonts w:asciiTheme="majorHAnsi" w:hAnsiTheme="majorHAnsi"/>
          <w:b/>
          <w:i/>
        </w:rPr>
      </w:pPr>
    </w:p>
    <w:p w14:paraId="2B18FDB5" w14:textId="77777777" w:rsidR="008C3569" w:rsidRPr="00300A13" w:rsidRDefault="007170A2" w:rsidP="008C3569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FEC7A" wp14:editId="4A5FD7B7">
                <wp:simplePos x="0" y="0"/>
                <wp:positionH relativeFrom="page">
                  <wp:posOffset>692785</wp:posOffset>
                </wp:positionH>
                <wp:positionV relativeFrom="page">
                  <wp:posOffset>815340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3AA1B6" w14:textId="77777777" w:rsidR="007170A2" w:rsidRDefault="007170A2" w:rsidP="007170A2">
                            <w:pPr>
                              <w:pStyle w:val="Heading4"/>
                            </w:pPr>
                            <w:r>
                              <w:t>Applying the theme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54.55pt;margin-top:64.2pt;width:7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" fillcolor="#4f81bd [3204]" stroked="f" strokecolor="#4a7ebb" strokeweight="1.5pt">
                <v:shadow color="black" opacity="22938f" offset="0"/>
                <v:textbox inset=",0,,0">
                  <w:txbxContent>
                    <w:p w14:paraId="78A9899E" w14:textId="389BBB87" w:rsidR="007170A2" w:rsidRDefault="007170A2" w:rsidP="007170A2">
                      <w:pPr>
                        <w:pStyle w:val="Heading4"/>
                      </w:pPr>
                      <w:r>
                        <w:t>Applying the theme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878E1" w:rsidRPr="00483005">
        <w:rPr>
          <w:rFonts w:asciiTheme="majorHAnsi" w:hAnsiTheme="majorHAnsi"/>
          <w:b/>
          <w:i/>
        </w:rPr>
        <w:t>Focus question:</w:t>
      </w:r>
      <w:r w:rsidR="008C3569">
        <w:rPr>
          <w:rFonts w:asciiTheme="majorHAnsi" w:hAnsiTheme="majorHAnsi"/>
          <w:b/>
          <w:i/>
        </w:rPr>
        <w:t xml:space="preserve"> </w:t>
      </w:r>
      <w:r w:rsidR="008C3569" w:rsidRPr="008C3569">
        <w:rPr>
          <w:rFonts w:asciiTheme="majorHAnsi" w:hAnsiTheme="majorHAnsi"/>
          <w:b/>
          <w:i/>
        </w:rPr>
        <w:t>How does human activity on land affect marine habitats?</w:t>
      </w:r>
    </w:p>
    <w:p w14:paraId="78C9D6C0" w14:textId="77777777" w:rsidR="001878E1" w:rsidRDefault="001878E1" w:rsidP="00483005">
      <w:pPr>
        <w:rPr>
          <w:rFonts w:asciiTheme="majorHAnsi" w:hAnsiTheme="majorHAnsi"/>
          <w:b/>
          <w:i/>
        </w:rPr>
      </w:pPr>
      <w:r w:rsidRPr="00483005">
        <w:rPr>
          <w:rFonts w:asciiTheme="majorHAnsi" w:hAnsiTheme="majorHAnsi"/>
          <w:b/>
          <w:i/>
        </w:rPr>
        <w:t xml:space="preserve"> </w:t>
      </w:r>
    </w:p>
    <w:p w14:paraId="72408752" w14:textId="77777777" w:rsidR="00300A13" w:rsidRPr="00300A13" w:rsidRDefault="00300A13" w:rsidP="00483005">
      <w:pPr>
        <w:pStyle w:val="ListParagraph"/>
        <w:numPr>
          <w:ilvl w:val="0"/>
          <w:numId w:val="8"/>
        </w:num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Article</w:t>
      </w:r>
      <w:r w:rsidR="00CD03E2" w:rsidRPr="00CD03E2">
        <w:rPr>
          <w:rFonts w:asciiTheme="majorHAnsi" w:hAnsiTheme="majorHAnsi"/>
        </w:rPr>
        <w:t xml:space="preserve"> &gt; </w:t>
      </w:r>
      <w:hyperlink r:id="rId25" w:history="1">
        <w:r w:rsidR="00CD03E2" w:rsidRPr="00300A13">
          <w:rPr>
            <w:rStyle w:val="Hyperlink"/>
            <w:rFonts w:asciiTheme="majorHAnsi" w:hAnsiTheme="majorHAnsi"/>
          </w:rPr>
          <w:t>Estuaries and farmland run-off</w:t>
        </w:r>
      </w:hyperlink>
    </w:p>
    <w:p w14:paraId="3094537E" w14:textId="77777777" w:rsidR="00CD03E2" w:rsidRPr="00CD03E2" w:rsidRDefault="00CD03E2" w:rsidP="00300A13">
      <w:pPr>
        <w:pStyle w:val="ListParagraph"/>
        <w:ind w:left="284"/>
        <w:rPr>
          <w:rFonts w:asciiTheme="majorHAnsi" w:hAnsiTheme="majorHAnsi"/>
          <w:b/>
          <w:i/>
        </w:rPr>
      </w:pPr>
    </w:p>
    <w:p w14:paraId="4553E89B" w14:textId="77777777" w:rsidR="00CD03E2" w:rsidRPr="00CD03E2" w:rsidRDefault="00CD03E2" w:rsidP="00CD03E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Video &gt;</w:t>
      </w:r>
      <w:r w:rsidRPr="00CD03E2">
        <w:rPr>
          <w:rFonts w:asciiTheme="majorHAnsi" w:hAnsiTheme="majorHAnsi"/>
        </w:rPr>
        <w:t xml:space="preserve"> </w:t>
      </w:r>
      <w:hyperlink r:id="rId26" w:history="1">
        <w:r w:rsidRPr="00300A13">
          <w:rPr>
            <w:rStyle w:val="Hyperlink"/>
            <w:rFonts w:asciiTheme="majorHAnsi" w:hAnsiTheme="majorHAnsi"/>
          </w:rPr>
          <w:t>Farmland run-off into estuaries</w:t>
        </w:r>
      </w:hyperlink>
      <w:r w:rsidRPr="00CD03E2">
        <w:rPr>
          <w:rFonts w:asciiTheme="majorHAnsi" w:hAnsiTheme="majorHAnsi"/>
        </w:rPr>
        <w:t xml:space="preserve"> </w:t>
      </w:r>
    </w:p>
    <w:p w14:paraId="3F0F685C" w14:textId="77777777" w:rsidR="00F15BFE" w:rsidRDefault="00F15BFE" w:rsidP="00483005">
      <w:pPr>
        <w:rPr>
          <w:rFonts w:asciiTheme="majorHAnsi" w:hAnsiTheme="majorHAnsi"/>
          <w:b/>
          <w:i/>
        </w:rPr>
      </w:pPr>
    </w:p>
    <w:p w14:paraId="4D237A65" w14:textId="77777777" w:rsidR="00CD03E2" w:rsidRPr="00573782" w:rsidRDefault="00CD03E2" w:rsidP="00CD03E2">
      <w:pPr>
        <w:rPr>
          <w:rFonts w:asciiTheme="majorHAnsi" w:hAnsiTheme="majorHAnsi"/>
          <w:b/>
        </w:rPr>
      </w:pPr>
      <w:r w:rsidRPr="00BC53A6">
        <w:rPr>
          <w:rFonts w:asciiTheme="majorHAnsi" w:hAnsiTheme="majorHAnsi"/>
          <w:b/>
        </w:rPr>
        <w:t>Activities</w:t>
      </w:r>
      <w:r>
        <w:rPr>
          <w:rFonts w:asciiTheme="majorHAnsi" w:hAnsiTheme="majorHAnsi"/>
          <w:b/>
        </w:rPr>
        <w:t xml:space="preserve"> – use these activities to expand on the focus question:</w:t>
      </w:r>
    </w:p>
    <w:p w14:paraId="651B60E3" w14:textId="77777777" w:rsidR="00CD03E2" w:rsidRPr="00BC53A6" w:rsidRDefault="00CD03E2" w:rsidP="00CD03E2">
      <w:pPr>
        <w:rPr>
          <w:rFonts w:asciiTheme="majorHAnsi" w:hAnsiTheme="majorHAnsi"/>
          <w:b/>
        </w:rPr>
      </w:pPr>
    </w:p>
    <w:p w14:paraId="6660C964" w14:textId="77777777" w:rsidR="00CD03E2" w:rsidRDefault="004166E1" w:rsidP="00CD03E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hyperlink r:id="rId27" w:history="1">
        <w:r w:rsidR="00CD03E2" w:rsidRPr="00300A13">
          <w:rPr>
            <w:rStyle w:val="Hyperlink"/>
            <w:rFonts w:asciiTheme="majorHAnsi" w:hAnsiTheme="majorHAnsi"/>
          </w:rPr>
          <w:t>Nutrient impact experiment</w:t>
        </w:r>
      </w:hyperlink>
      <w:r w:rsidR="00CD03E2">
        <w:rPr>
          <w:rFonts w:asciiTheme="majorHAnsi" w:hAnsiTheme="majorHAnsi"/>
        </w:rPr>
        <w:t xml:space="preserve"> </w:t>
      </w:r>
    </w:p>
    <w:p w14:paraId="2A1AF4DF" w14:textId="77777777" w:rsidR="00300A13" w:rsidRDefault="00300A13" w:rsidP="00300A13">
      <w:pPr>
        <w:pStyle w:val="ListParagraph"/>
        <w:ind w:left="284"/>
        <w:rPr>
          <w:rFonts w:asciiTheme="majorHAnsi" w:hAnsiTheme="majorHAnsi"/>
        </w:rPr>
      </w:pPr>
    </w:p>
    <w:p w14:paraId="6730C5EF" w14:textId="77777777" w:rsidR="00CD03E2" w:rsidRPr="00B52049" w:rsidRDefault="00B853F9" w:rsidP="00CD03E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367B0" wp14:editId="040DAD79">
                <wp:simplePos x="0" y="0"/>
                <wp:positionH relativeFrom="page">
                  <wp:posOffset>684530</wp:posOffset>
                </wp:positionH>
                <wp:positionV relativeFrom="page">
                  <wp:posOffset>3628390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6EA4D8" w14:textId="77777777" w:rsidR="007079C8" w:rsidRDefault="007079C8" w:rsidP="00C21EE6">
                            <w:pPr>
                              <w:pStyle w:val="Heading4"/>
                            </w:pPr>
                            <w:r>
                              <w:t>Experiencing the theme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3.9pt;margin-top:285.7pt;width:7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" fillcolor="#4f81bd [3204]" stroked="f" strokecolor="#4a7ebb" strokeweight="1.5pt">
                <v:shadow color="black" opacity="22938f" offset="0"/>
                <v:textbox inset=",0,,0">
                  <w:txbxContent>
                    <w:p w14:paraId="3795836A" w14:textId="77777777" w:rsidR="007079C8" w:rsidRDefault="007079C8" w:rsidP="00C21EE6">
                      <w:pPr>
                        <w:pStyle w:val="Heading4"/>
                      </w:pPr>
                      <w:r>
                        <w:t>Experiencing the theme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hyperlink r:id="rId28" w:history="1">
        <w:r w:rsidR="00CD03E2" w:rsidRPr="00300A13">
          <w:rPr>
            <w:rStyle w:val="Hyperlink"/>
            <w:rFonts w:asciiTheme="majorHAnsi" w:hAnsiTheme="majorHAnsi"/>
          </w:rPr>
          <w:t>Bird hotel</w:t>
        </w:r>
      </w:hyperlink>
      <w:r w:rsidR="00CD03E2">
        <w:rPr>
          <w:rFonts w:asciiTheme="majorHAnsi" w:hAnsiTheme="majorHAnsi"/>
        </w:rPr>
        <w:t xml:space="preserve"> </w:t>
      </w:r>
    </w:p>
    <w:p w14:paraId="55264122" w14:textId="77777777" w:rsidR="00CD03E2" w:rsidRDefault="00CD03E2" w:rsidP="00483005">
      <w:pPr>
        <w:rPr>
          <w:rFonts w:asciiTheme="majorHAnsi" w:hAnsiTheme="majorHAnsi"/>
          <w:b/>
          <w:i/>
        </w:rPr>
      </w:pPr>
    </w:p>
    <w:p w14:paraId="379D90FD" w14:textId="77777777" w:rsidR="00B47F87" w:rsidRPr="008F183C" w:rsidRDefault="00B47F87" w:rsidP="00B52049">
      <w:pPr>
        <w:pStyle w:val="ListParagraph"/>
        <w:ind w:left="284"/>
        <w:rPr>
          <w:rFonts w:asciiTheme="majorHAnsi" w:hAnsiTheme="majorHAnsi"/>
        </w:rPr>
      </w:pPr>
    </w:p>
    <w:p w14:paraId="32D0195F" w14:textId="77777777" w:rsidR="00742918" w:rsidRDefault="00114834">
      <w:pPr>
        <w:rPr>
          <w:rFonts w:asciiTheme="majorHAnsi" w:hAnsiTheme="majorHAnsi"/>
          <w:b/>
        </w:rPr>
      </w:pPr>
      <w:r w:rsidRPr="00114834">
        <w:rPr>
          <w:rFonts w:asciiTheme="majorHAnsi" w:hAnsiTheme="majorHAnsi"/>
          <w:b/>
        </w:rPr>
        <w:t>New Zealand Marine Studies Centre</w:t>
      </w:r>
      <w:r w:rsidRPr="00573782">
        <w:rPr>
          <w:rFonts w:asciiTheme="majorHAnsi" w:hAnsiTheme="majorHAnsi"/>
        </w:rPr>
        <w:t xml:space="preserve"> </w:t>
      </w:r>
      <w:r w:rsidR="00A048A1">
        <w:rPr>
          <w:rFonts w:asciiTheme="majorHAnsi" w:hAnsiTheme="majorHAnsi"/>
          <w:b/>
        </w:rPr>
        <w:t>f</w:t>
      </w:r>
      <w:r w:rsidR="005B14E5" w:rsidRPr="00BC53A6">
        <w:rPr>
          <w:rFonts w:asciiTheme="majorHAnsi" w:hAnsiTheme="majorHAnsi"/>
          <w:b/>
        </w:rPr>
        <w:t>ield trips</w:t>
      </w:r>
      <w:r w:rsidR="00483005">
        <w:rPr>
          <w:rFonts w:asciiTheme="majorHAnsi" w:hAnsiTheme="majorHAnsi"/>
          <w:b/>
        </w:rPr>
        <w:t xml:space="preserve"> (available in Otago &amp; Nelson)</w:t>
      </w:r>
      <w:r w:rsidR="00A048A1">
        <w:rPr>
          <w:rFonts w:asciiTheme="majorHAnsi" w:hAnsiTheme="majorHAnsi"/>
          <w:b/>
        </w:rPr>
        <w:t xml:space="preserve"> include explorations of the coastal environment, laboratory sessions, boat trips and aquarium adventures</w:t>
      </w:r>
      <w:r w:rsidR="005B14E5" w:rsidRPr="00BC53A6">
        <w:rPr>
          <w:rFonts w:asciiTheme="majorHAnsi" w:hAnsiTheme="majorHAnsi"/>
          <w:b/>
        </w:rPr>
        <w:t xml:space="preserve">: </w:t>
      </w:r>
      <w:r w:rsidR="00B9526E" w:rsidRPr="00BC53A6">
        <w:rPr>
          <w:rFonts w:asciiTheme="majorHAnsi" w:hAnsiTheme="majorHAnsi"/>
          <w:b/>
        </w:rPr>
        <w:t xml:space="preserve"> </w:t>
      </w:r>
    </w:p>
    <w:p w14:paraId="746A14B8" w14:textId="77777777" w:rsidR="00A048A1" w:rsidRDefault="00F04C96">
      <w:pPr>
        <w:rPr>
          <w:rFonts w:asciiTheme="majorHAnsi" w:hAnsiTheme="majorHAnsi"/>
        </w:rPr>
      </w:pPr>
      <w:r w:rsidRPr="004021DC">
        <w:rPr>
          <w:rFonts w:asciiTheme="majorHAnsi" w:hAnsiTheme="majorHAnsi"/>
        </w:rPr>
        <w:t xml:space="preserve">W: </w:t>
      </w:r>
      <w:hyperlink r:id="rId29" w:history="1">
        <w:r w:rsidRPr="00F43F9C">
          <w:rPr>
            <w:rStyle w:val="Hyperlink"/>
            <w:rFonts w:asciiTheme="majorHAnsi" w:hAnsiTheme="majorHAnsi"/>
          </w:rPr>
          <w:t>www.marine.ac.nz</w:t>
        </w:r>
      </w:hyperlink>
      <w:r>
        <w:rPr>
          <w:rFonts w:asciiTheme="majorHAnsi" w:hAnsiTheme="majorHAnsi"/>
        </w:rPr>
        <w:t xml:space="preserve"> </w:t>
      </w:r>
    </w:p>
    <w:p w14:paraId="24A9D46D" w14:textId="77777777" w:rsidR="00F452BC" w:rsidRPr="00BC53A6" w:rsidRDefault="00F452BC">
      <w:pPr>
        <w:rPr>
          <w:rFonts w:asciiTheme="majorHAnsi" w:hAnsiTheme="majorHAnsi"/>
          <w:b/>
        </w:rPr>
      </w:pPr>
    </w:p>
    <w:p w14:paraId="22471D8F" w14:textId="77777777" w:rsidR="003C2BEF" w:rsidRPr="003C2BEF" w:rsidRDefault="003C2BEF" w:rsidP="003E08E4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C2BEF">
        <w:rPr>
          <w:rFonts w:asciiTheme="majorHAnsi" w:hAnsiTheme="majorHAnsi"/>
        </w:rPr>
        <w:t>Seashore scramble</w:t>
      </w:r>
    </w:p>
    <w:p w14:paraId="1D45C720" w14:textId="77777777" w:rsidR="003C2BEF" w:rsidRDefault="003C2BEF" w:rsidP="003E08E4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3C2BEF">
        <w:rPr>
          <w:rFonts w:asciiTheme="majorHAnsi" w:hAnsiTheme="majorHAnsi"/>
        </w:rPr>
        <w:t xml:space="preserve">Deep sea </w:t>
      </w:r>
      <w:r>
        <w:rPr>
          <w:rFonts w:asciiTheme="majorHAnsi" w:hAnsiTheme="majorHAnsi"/>
        </w:rPr>
        <w:t>d</w:t>
      </w:r>
      <w:r w:rsidRPr="003C2BEF">
        <w:rPr>
          <w:rFonts w:asciiTheme="majorHAnsi" w:hAnsiTheme="majorHAnsi"/>
        </w:rPr>
        <w:t>enizens</w:t>
      </w:r>
    </w:p>
    <w:p w14:paraId="18F4D7BE" w14:textId="77777777" w:rsidR="00A15FCA" w:rsidRDefault="00A15FCA" w:rsidP="003E08E4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Voyage of Discovery</w:t>
      </w:r>
    </w:p>
    <w:p w14:paraId="04054195" w14:textId="77777777" w:rsidR="00A347FC" w:rsidRDefault="00A347FC" w:rsidP="00A347FC">
      <w:pPr>
        <w:pStyle w:val="ListParagraph"/>
        <w:ind w:left="284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536"/>
        <w:gridCol w:w="2428"/>
        <w:gridCol w:w="2428"/>
      </w:tblGrid>
      <w:tr w:rsidR="00A347FC" w14:paraId="383280E6" w14:textId="77777777">
        <w:tc>
          <w:tcPr>
            <w:tcW w:w="2463" w:type="dxa"/>
          </w:tcPr>
          <w:p w14:paraId="58B1B563" w14:textId="77777777" w:rsidR="00A347FC" w:rsidRDefault="00A347FC" w:rsidP="00261E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1BC4A8F7" wp14:editId="6292D36F">
                  <wp:extent cx="1410335" cy="1994134"/>
                  <wp:effectExtent l="0" t="0" r="12065" b="12700"/>
                  <wp:docPr id="13" name="Picture 1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1-10-31 at 3.46.48 PM.png"/>
                          <pic:cNvPicPr/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3" cy="1995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34888303" w14:textId="77777777" w:rsidR="00A347FC" w:rsidRDefault="00A347FC" w:rsidP="00261E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US" w:eastAsia="en-US"/>
              </w:rPr>
              <w:drawing>
                <wp:inline distT="0" distB="0" distL="0" distR="0" wp14:anchorId="35C64302" wp14:editId="12057CF8">
                  <wp:extent cx="1465321" cy="2072640"/>
                  <wp:effectExtent l="0" t="0" r="8255" b="1016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e page flier for 2012,  nov 11.jpg"/>
                          <pic:cNvPicPr/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63" cy="207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14:paraId="7416E114" w14:textId="77777777" w:rsidR="00A347FC" w:rsidRDefault="00A347FC" w:rsidP="00261EA0">
            <w:pPr>
              <w:rPr>
                <w:rFonts w:asciiTheme="majorHAnsi" w:hAnsiTheme="majorHAnsi"/>
              </w:rPr>
            </w:pPr>
          </w:p>
        </w:tc>
        <w:tc>
          <w:tcPr>
            <w:tcW w:w="2464" w:type="dxa"/>
          </w:tcPr>
          <w:p w14:paraId="2CC5B80C" w14:textId="77777777" w:rsidR="00A347FC" w:rsidRDefault="00A347FC" w:rsidP="00261EA0">
            <w:pPr>
              <w:rPr>
                <w:rFonts w:asciiTheme="majorHAnsi" w:hAnsiTheme="majorHAnsi"/>
              </w:rPr>
            </w:pPr>
          </w:p>
        </w:tc>
      </w:tr>
    </w:tbl>
    <w:p w14:paraId="0487B78C" w14:textId="77777777" w:rsidR="00A347FC" w:rsidRPr="00A347FC" w:rsidRDefault="00A347FC" w:rsidP="00A347FC">
      <w:pPr>
        <w:rPr>
          <w:rFonts w:asciiTheme="majorHAnsi" w:hAnsiTheme="majorHAnsi"/>
        </w:rPr>
      </w:pPr>
    </w:p>
    <w:p w14:paraId="65992DFB" w14:textId="77777777" w:rsidR="00A347FC" w:rsidRPr="003C2BEF" w:rsidRDefault="00A347FC" w:rsidP="00A347FC">
      <w:pPr>
        <w:pStyle w:val="ListParagraph"/>
        <w:ind w:left="284"/>
        <w:rPr>
          <w:rFonts w:asciiTheme="majorHAnsi" w:hAnsiTheme="majorHAnsi"/>
        </w:rPr>
      </w:pPr>
    </w:p>
    <w:p w14:paraId="4085D1E5" w14:textId="77777777" w:rsidR="00B853F9" w:rsidRDefault="00B853F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8D2249E" w14:textId="77777777" w:rsidR="008F183C" w:rsidRDefault="00B853F9" w:rsidP="00483005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97F661" wp14:editId="1BD3E199">
                <wp:simplePos x="0" y="0"/>
                <wp:positionH relativeFrom="page">
                  <wp:posOffset>651510</wp:posOffset>
                </wp:positionH>
                <wp:positionV relativeFrom="page">
                  <wp:posOffset>534035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A5C364" w14:textId="77777777" w:rsidR="00B853F9" w:rsidRDefault="00B853F9" w:rsidP="00B853F9">
                            <w:pPr>
                              <w:pStyle w:val="Heading4"/>
                            </w:pPr>
                            <w:r>
                              <w:t>This resource supports NZC Science Level 3/4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51.3pt;margin-top:42.05pt;width:7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" fillcolor="#4f81bd [3204]" stroked="f" strokecolor="#4a7ebb" strokeweight="1.5pt">
                <v:shadow color="black" opacity="22938f" offset="0"/>
                <v:textbox inset=",0,,0">
                  <w:txbxContent>
                    <w:p w14:paraId="3D883B70" w14:textId="4BC3C65E" w:rsidR="00B853F9" w:rsidRDefault="00B853F9" w:rsidP="00B853F9">
                      <w:pPr>
                        <w:pStyle w:val="Heading4"/>
                      </w:pPr>
                      <w:r>
                        <w:t xml:space="preserve">This resource supports NZC Science Level </w:t>
                      </w:r>
                      <w:r>
                        <w:t>3/4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60D3A6DA" w14:textId="77777777" w:rsidR="00FA03FE" w:rsidRPr="00483005" w:rsidRDefault="00FA03FE" w:rsidP="00483005">
      <w:pPr>
        <w:rPr>
          <w:rFonts w:asciiTheme="majorHAnsi" w:hAnsiTheme="majorHAnsi"/>
        </w:rPr>
      </w:pPr>
      <w:r w:rsidRPr="00483005">
        <w:rPr>
          <w:rFonts w:asciiTheme="majorHAnsi" w:hAnsiTheme="majorHAnsi"/>
        </w:rPr>
        <w:t>NATURE OF SCIENCE: UNDERSTANDING ABOUT SCIENCE: Appreciate that science is a way of explaining the world and that science knowledge changes over time.</w:t>
      </w:r>
    </w:p>
    <w:p w14:paraId="32B4D0CA" w14:textId="77777777" w:rsidR="007439F6" w:rsidRPr="00D675E6" w:rsidRDefault="007439F6" w:rsidP="00D675E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75E6">
        <w:rPr>
          <w:rFonts w:asciiTheme="majorHAnsi" w:hAnsiTheme="majorHAnsi"/>
        </w:rPr>
        <w:t xml:space="preserve">LIVING WORLD: ECOLOGY: </w:t>
      </w:r>
      <w:r w:rsidR="00991209" w:rsidRPr="00D675E6">
        <w:rPr>
          <w:rFonts w:asciiTheme="majorHAnsi" w:hAnsiTheme="majorHAnsi"/>
        </w:rPr>
        <w:t>Explain how living things are suited to their particular habitat and how they respond to environmental changes, both natural and human induced.</w:t>
      </w:r>
    </w:p>
    <w:p w14:paraId="5DBA95D2" w14:textId="77777777" w:rsidR="00FA03FE" w:rsidRPr="00D675E6" w:rsidRDefault="00FA03FE" w:rsidP="00D675E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675E6">
        <w:rPr>
          <w:rFonts w:asciiTheme="majorHAnsi" w:hAnsiTheme="majorHAnsi"/>
        </w:rPr>
        <w:t xml:space="preserve">LIVING WORLD: LIFE PROCESSES: </w:t>
      </w:r>
      <w:r w:rsidR="00991209" w:rsidRPr="00D675E6">
        <w:rPr>
          <w:rFonts w:asciiTheme="majorHAnsi" w:hAnsiTheme="majorHAnsi"/>
        </w:rPr>
        <w:t>Recognise that there are life processes common to all living things and that these occur in different ways.</w:t>
      </w:r>
    </w:p>
    <w:p w14:paraId="5A127B38" w14:textId="77777777" w:rsidR="00742918" w:rsidRDefault="00B853F9" w:rsidP="00FA03FE">
      <w:pPr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8275E3" wp14:editId="69F14DFE">
                <wp:simplePos x="0" y="0"/>
                <wp:positionH relativeFrom="page">
                  <wp:posOffset>589915</wp:posOffset>
                </wp:positionH>
                <wp:positionV relativeFrom="page">
                  <wp:posOffset>2486025</wp:posOffset>
                </wp:positionV>
                <wp:extent cx="64008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536" y="20400"/>
                    <wp:lineTo x="21536" y="0"/>
                    <wp:lineTo x="0" y="0"/>
                  </wp:wrapPolygon>
                </wp:wrapThrough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80B4CB" w14:textId="77777777" w:rsidR="00B853F9" w:rsidRDefault="00B853F9" w:rsidP="00B853F9">
                            <w:pPr>
                              <w:pStyle w:val="Heading4"/>
                            </w:pPr>
                            <w: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6.45pt;margin-top:195.75pt;width:7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" fillcolor="#4f81bd [3204]" stroked="f" strokecolor="#4a7ebb" strokeweight="1.5pt">
                <v:shadow color="black" opacity="22938f" offset="0"/>
                <v:textbox inset=",0,,0">
                  <w:txbxContent>
                    <w:p w14:paraId="428FD8F1" w14:textId="6A387A16" w:rsidR="00B853F9" w:rsidRDefault="00B853F9" w:rsidP="00B853F9">
                      <w:pPr>
                        <w:pStyle w:val="Heading4"/>
                      </w:pPr>
                      <w:r>
                        <w:t>Contact details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B5F2A" w14:paraId="24EA3FAA" w14:textId="77777777">
        <w:tc>
          <w:tcPr>
            <w:tcW w:w="4927" w:type="dxa"/>
          </w:tcPr>
          <w:p w14:paraId="120DFCB2" w14:textId="77777777" w:rsidR="00A048A1" w:rsidRDefault="009B5F2A" w:rsidP="007079C8">
            <w:pPr>
              <w:rPr>
                <w:rFonts w:ascii="Calibri" w:hAnsi="Calibri" w:cs="Times New Roman"/>
              </w:rPr>
            </w:pPr>
            <w:r w:rsidRPr="00801B3A">
              <w:rPr>
                <w:rFonts w:ascii="Calibri" w:hAnsi="Calibri"/>
              </w:rPr>
              <w:t>The New Zealand Marine Studies Centre</w:t>
            </w:r>
            <w:r w:rsidR="00A048A1">
              <w:rPr>
                <w:rFonts w:ascii="Calibri" w:hAnsi="Calibri"/>
              </w:rPr>
              <w:t xml:space="preserve">, University of Otago, </w:t>
            </w:r>
            <w:r w:rsidRPr="00801B3A">
              <w:rPr>
                <w:rFonts w:ascii="Calibri" w:hAnsi="Calibri" w:cs="Times New Roman"/>
              </w:rPr>
              <w:t>offers marine education programmes</w:t>
            </w:r>
            <w:r w:rsidR="00A048A1">
              <w:rPr>
                <w:rFonts w:ascii="Calibri" w:hAnsi="Calibri" w:cs="Times New Roman"/>
              </w:rPr>
              <w:t xml:space="preserve"> and resources for primary and secondary schools </w:t>
            </w:r>
            <w:r w:rsidRPr="00801B3A">
              <w:rPr>
                <w:rFonts w:ascii="Calibri" w:hAnsi="Calibri" w:cs="Times New Roman"/>
              </w:rPr>
              <w:t xml:space="preserve">in </w:t>
            </w:r>
            <w:r w:rsidR="00A048A1">
              <w:rPr>
                <w:rFonts w:ascii="Calibri" w:hAnsi="Calibri" w:cs="Times New Roman"/>
              </w:rPr>
              <w:t>southern New Zealand.</w:t>
            </w:r>
          </w:p>
          <w:p w14:paraId="3DA3FAFA" w14:textId="77777777" w:rsidR="00A048A1" w:rsidRDefault="00A048A1" w:rsidP="007079C8">
            <w:pPr>
              <w:rPr>
                <w:rFonts w:ascii="Calibri" w:hAnsi="Calibri" w:cs="Times New Roman"/>
              </w:rPr>
            </w:pPr>
          </w:p>
          <w:p w14:paraId="56E01924" w14:textId="77777777" w:rsidR="009B5F2A" w:rsidRPr="00573782" w:rsidRDefault="009B5F2A" w:rsidP="007079C8">
            <w:pPr>
              <w:rPr>
                <w:rFonts w:asciiTheme="majorHAnsi" w:hAnsiTheme="majorHAnsi"/>
              </w:rPr>
            </w:pPr>
            <w:r w:rsidRPr="00573782">
              <w:rPr>
                <w:rFonts w:asciiTheme="majorHAnsi" w:hAnsiTheme="majorHAnsi"/>
              </w:rPr>
              <w:t xml:space="preserve">T: 03 479 5826 </w:t>
            </w:r>
          </w:p>
          <w:p w14:paraId="6E316F7D" w14:textId="77777777" w:rsidR="009B5F2A" w:rsidRPr="00573782" w:rsidRDefault="009B5F2A" w:rsidP="007079C8">
            <w:pPr>
              <w:rPr>
                <w:rFonts w:asciiTheme="majorHAnsi" w:hAnsiTheme="majorHAnsi"/>
              </w:rPr>
            </w:pPr>
            <w:r w:rsidRPr="00573782">
              <w:rPr>
                <w:rFonts w:asciiTheme="majorHAnsi" w:hAnsiTheme="majorHAnsi"/>
              </w:rPr>
              <w:t xml:space="preserve">E: </w:t>
            </w:r>
            <w:hyperlink r:id="rId33" w:history="1">
              <w:r w:rsidRPr="00573782">
                <w:rPr>
                  <w:rStyle w:val="Hyperlink"/>
                  <w:rFonts w:asciiTheme="majorHAnsi" w:hAnsiTheme="majorHAnsi"/>
                </w:rPr>
                <w:t>marine-studies@otago.ac.nz</w:t>
              </w:r>
            </w:hyperlink>
            <w:r w:rsidRPr="00573782">
              <w:rPr>
                <w:rFonts w:asciiTheme="majorHAnsi" w:hAnsiTheme="majorHAnsi"/>
              </w:rPr>
              <w:t xml:space="preserve"> </w:t>
            </w:r>
          </w:p>
          <w:p w14:paraId="798F0073" w14:textId="77777777" w:rsidR="009B5F2A" w:rsidRDefault="009B5F2A" w:rsidP="007079C8">
            <w:pPr>
              <w:rPr>
                <w:rFonts w:asciiTheme="majorHAnsi" w:hAnsiTheme="majorHAnsi"/>
              </w:rPr>
            </w:pPr>
            <w:r w:rsidRPr="00573782">
              <w:rPr>
                <w:rFonts w:asciiTheme="majorHAnsi" w:hAnsiTheme="majorHAnsi"/>
              </w:rPr>
              <w:t xml:space="preserve">W: </w:t>
            </w:r>
            <w:hyperlink r:id="rId34" w:history="1">
              <w:r w:rsidRPr="007F6500">
                <w:rPr>
                  <w:rStyle w:val="Hyperlink"/>
                  <w:rFonts w:asciiTheme="majorHAnsi" w:hAnsiTheme="majorHAnsi"/>
                </w:rPr>
                <w:t>www.marine.ac.nz</w:t>
              </w:r>
            </w:hyperlink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928" w:type="dxa"/>
          </w:tcPr>
          <w:p w14:paraId="7E11274C" w14:textId="5A255553" w:rsidR="00150015" w:rsidRPr="00B37E66" w:rsidRDefault="00150015" w:rsidP="00150015">
            <w:pPr>
              <w:rPr>
                <w:rFonts w:ascii="Calibri" w:hAnsi="Calibri"/>
              </w:rPr>
            </w:pPr>
            <w:r w:rsidRPr="00B37E66">
              <w:rPr>
                <w:rFonts w:ascii="Calibri" w:hAnsi="Calibri"/>
              </w:rPr>
              <w:t>The Science Learning Hub</w:t>
            </w:r>
            <w:r w:rsidR="007738FA">
              <w:rPr>
                <w:rFonts w:ascii="Calibri" w:hAnsi="Calibri"/>
              </w:rPr>
              <w:t xml:space="preserve"> </w:t>
            </w:r>
            <w:r w:rsidR="007738FA" w:rsidRPr="00006DDA">
              <w:rPr>
                <w:rFonts w:ascii="Calibri" w:hAnsi="Calibri"/>
                <w:color w:val="000000"/>
                <w:shd w:val="clear" w:color="auto" w:fill="FFFFFF"/>
                <w:lang w:val="en-US" w:eastAsia="en-US"/>
              </w:rPr>
              <w:t xml:space="preserve">is </w:t>
            </w:r>
            <w:r w:rsidR="007738FA">
              <w:rPr>
                <w:rFonts w:ascii="Calibri" w:hAnsi="Calibri"/>
                <w:color w:val="000000"/>
                <w:shd w:val="clear" w:color="auto" w:fill="FFFFFF"/>
                <w:lang w:val="en-US" w:eastAsia="en-US"/>
              </w:rPr>
              <w:t xml:space="preserve">a </w:t>
            </w:r>
            <w:r w:rsidR="007738FA" w:rsidRPr="00006DDA">
              <w:rPr>
                <w:rFonts w:ascii="Calibri" w:hAnsi="Calibri"/>
                <w:color w:val="000000"/>
                <w:shd w:val="clear" w:color="auto" w:fill="FFFFFF"/>
                <w:lang w:val="en-US" w:eastAsia="en-US"/>
              </w:rPr>
              <w:t>national project funded by the New Zealand Government to make examples of New Zealand science, technology and engineering more accessible to school teachers and students.</w:t>
            </w:r>
          </w:p>
          <w:p w14:paraId="731D819F" w14:textId="77777777" w:rsidR="009B5F2A" w:rsidRDefault="009B5F2A" w:rsidP="007079C8">
            <w:pPr>
              <w:rPr>
                <w:rFonts w:asciiTheme="majorHAnsi" w:hAnsiTheme="majorHAnsi"/>
              </w:rPr>
            </w:pPr>
          </w:p>
          <w:p w14:paraId="4E02AA12" w14:textId="77777777" w:rsidR="009B5F2A" w:rsidRPr="00573782" w:rsidRDefault="009B5F2A" w:rsidP="007079C8">
            <w:pPr>
              <w:rPr>
                <w:rFonts w:asciiTheme="majorHAnsi" w:hAnsiTheme="majorHAnsi"/>
              </w:rPr>
            </w:pPr>
            <w:r w:rsidRPr="00573782">
              <w:rPr>
                <w:rFonts w:asciiTheme="majorHAnsi" w:hAnsiTheme="majorHAnsi"/>
              </w:rPr>
              <w:t xml:space="preserve">E: </w:t>
            </w:r>
            <w:hyperlink r:id="rId35" w:history="1">
              <w:r w:rsidRPr="00573782">
                <w:rPr>
                  <w:rStyle w:val="Hyperlink"/>
                  <w:rFonts w:asciiTheme="majorHAnsi" w:hAnsiTheme="majorHAnsi"/>
                </w:rPr>
                <w:t>enquiries@sciencelearn.org.nz</w:t>
              </w:r>
            </w:hyperlink>
            <w:r w:rsidRPr="00573782">
              <w:rPr>
                <w:rFonts w:asciiTheme="majorHAnsi" w:hAnsiTheme="majorHAnsi"/>
              </w:rPr>
              <w:t xml:space="preserve"> </w:t>
            </w:r>
          </w:p>
          <w:p w14:paraId="57435160" w14:textId="77777777" w:rsidR="009B5F2A" w:rsidRDefault="009B5F2A" w:rsidP="007079C8">
            <w:pPr>
              <w:rPr>
                <w:rFonts w:asciiTheme="majorHAnsi" w:hAnsiTheme="majorHAnsi"/>
              </w:rPr>
            </w:pPr>
            <w:r w:rsidRPr="00573782">
              <w:rPr>
                <w:rFonts w:asciiTheme="majorHAnsi" w:hAnsiTheme="majorHAnsi"/>
              </w:rPr>
              <w:t xml:space="preserve">W: </w:t>
            </w:r>
            <w:hyperlink r:id="rId36" w:history="1">
              <w:r w:rsidRPr="00573782">
                <w:rPr>
                  <w:rStyle w:val="Hyperlink"/>
                  <w:rFonts w:asciiTheme="majorHAnsi" w:hAnsiTheme="majorHAnsi"/>
                </w:rPr>
                <w:t>www.sciencelearn.org.nz</w:t>
              </w:r>
            </w:hyperlink>
            <w:r w:rsidRPr="00573782">
              <w:rPr>
                <w:rFonts w:asciiTheme="majorHAnsi" w:hAnsiTheme="majorHAnsi"/>
              </w:rPr>
              <w:t xml:space="preserve">  </w:t>
            </w:r>
          </w:p>
          <w:p w14:paraId="4C95ABBD" w14:textId="77777777" w:rsidR="009B5F2A" w:rsidRDefault="009B5F2A" w:rsidP="007079C8">
            <w:pPr>
              <w:rPr>
                <w:rFonts w:asciiTheme="majorHAnsi" w:hAnsiTheme="majorHAnsi"/>
              </w:rPr>
            </w:pPr>
          </w:p>
        </w:tc>
      </w:tr>
    </w:tbl>
    <w:p w14:paraId="4999139B" w14:textId="77777777" w:rsidR="00C74850" w:rsidRPr="002748D6" w:rsidRDefault="00C74850" w:rsidP="00D675E6">
      <w:pPr>
        <w:rPr>
          <w:rFonts w:ascii="Calibri" w:hAnsi="Calibri"/>
        </w:rPr>
      </w:pPr>
      <w:bookmarkStart w:id="0" w:name="_GoBack"/>
      <w:bookmarkEnd w:id="0"/>
    </w:p>
    <w:sectPr w:rsidR="00C74850" w:rsidRPr="002748D6" w:rsidSect="00483005">
      <w:footerReference w:type="default" r:id="rId37"/>
      <w:pgSz w:w="11900" w:h="16840"/>
      <w:pgMar w:top="993" w:right="98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B1FF" w14:textId="77777777" w:rsidR="004166E1" w:rsidRDefault="004166E1" w:rsidP="007B3B58">
      <w:r>
        <w:separator/>
      </w:r>
    </w:p>
  </w:endnote>
  <w:endnote w:type="continuationSeparator" w:id="0">
    <w:p w14:paraId="19F6FEDF" w14:textId="77777777" w:rsidR="004166E1" w:rsidRDefault="004166E1" w:rsidP="007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37B8E" w14:textId="77777777" w:rsidR="007B3B58" w:rsidRDefault="007B3B58">
    <w:pPr>
      <w:pStyle w:val="Footer"/>
    </w:pPr>
    <w:r w:rsidRPr="00A96FC5">
      <w:rPr>
        <w:rStyle w:val="apple-style-span"/>
        <w:rFonts w:ascii="Verdana" w:hAnsi="Verdana"/>
        <w:bCs/>
        <w:color w:val="3366FF"/>
        <w:sz w:val="16"/>
        <w:szCs w:val="16"/>
      </w:rPr>
      <w:t xml:space="preserve">© Copyright. </w:t>
    </w:r>
    <w:r w:rsidR="00150015" w:rsidRPr="00A96FC5">
      <w:rPr>
        <w:rStyle w:val="apple-style-span"/>
        <w:rFonts w:ascii="Verdana" w:hAnsi="Verdana"/>
        <w:bCs/>
        <w:color w:val="3366FF"/>
        <w:sz w:val="16"/>
        <w:szCs w:val="16"/>
      </w:rPr>
      <w:t>201</w:t>
    </w:r>
    <w:r w:rsidR="00150015">
      <w:rPr>
        <w:rStyle w:val="apple-style-span"/>
        <w:rFonts w:ascii="Verdana" w:hAnsi="Verdana"/>
        <w:bCs/>
        <w:color w:val="3366FF"/>
        <w:sz w:val="16"/>
        <w:szCs w:val="16"/>
      </w:rPr>
      <w:t>4</w:t>
    </w:r>
    <w:r w:rsidRPr="00A96FC5">
      <w:rPr>
        <w:rStyle w:val="apple-style-span"/>
        <w:rFonts w:ascii="Verdana" w:hAnsi="Verdana"/>
        <w:bCs/>
        <w:color w:val="3366FF"/>
        <w:sz w:val="16"/>
        <w:szCs w:val="16"/>
      </w:rPr>
      <w:t xml:space="preserve">. University of Waikato and the NZ </w:t>
    </w:r>
    <w:r w:rsidRPr="00A96FC5">
      <w:rPr>
        <w:rStyle w:val="zmsearchresult"/>
        <w:rFonts w:ascii="Verdana" w:hAnsi="Verdana"/>
        <w:bCs/>
        <w:color w:val="3366FF"/>
        <w:sz w:val="16"/>
        <w:szCs w:val="16"/>
      </w:rPr>
      <w:t>Marine</w:t>
    </w:r>
    <w:r w:rsidRPr="00A96FC5">
      <w:rPr>
        <w:rStyle w:val="apple-style-span"/>
        <w:rFonts w:ascii="Verdana" w:hAnsi="Verdana"/>
        <w:bCs/>
        <w:color w:val="3366FF"/>
        <w:sz w:val="16"/>
        <w:szCs w:val="16"/>
      </w:rPr>
      <w:t xml:space="preserve"> Studies Centre, University of Otago.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4077" w14:textId="77777777" w:rsidR="004166E1" w:rsidRDefault="004166E1" w:rsidP="007B3B58">
      <w:r>
        <w:separator/>
      </w:r>
    </w:p>
  </w:footnote>
  <w:footnote w:type="continuationSeparator" w:id="0">
    <w:p w14:paraId="247BED67" w14:textId="77777777" w:rsidR="004166E1" w:rsidRDefault="004166E1" w:rsidP="007B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434E"/>
    <w:multiLevelType w:val="multilevel"/>
    <w:tmpl w:val="260264CE"/>
    <w:lvl w:ilvl="0">
      <w:start w:val="1"/>
      <w:numFmt w:val="bullet"/>
      <w:lvlText w:val=""/>
      <w:lvlJc w:val="left"/>
      <w:pPr>
        <w:ind w:left="720" w:hanging="5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308D"/>
    <w:multiLevelType w:val="hybridMultilevel"/>
    <w:tmpl w:val="AA586C6C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445"/>
    <w:multiLevelType w:val="hybridMultilevel"/>
    <w:tmpl w:val="67B61012"/>
    <w:lvl w:ilvl="0" w:tplc="CB4A6C56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6314"/>
    <w:multiLevelType w:val="hybridMultilevel"/>
    <w:tmpl w:val="8B2233C6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3681"/>
    <w:multiLevelType w:val="hybridMultilevel"/>
    <w:tmpl w:val="7D103034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D0D0E"/>
    <w:multiLevelType w:val="multilevel"/>
    <w:tmpl w:val="AA586C6C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A157E"/>
    <w:multiLevelType w:val="hybridMultilevel"/>
    <w:tmpl w:val="85E2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962CD"/>
    <w:multiLevelType w:val="hybridMultilevel"/>
    <w:tmpl w:val="4FEA23B2"/>
    <w:lvl w:ilvl="0" w:tplc="553C6C6E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83C36"/>
    <w:multiLevelType w:val="multilevel"/>
    <w:tmpl w:val="0DBAE19E"/>
    <w:lvl w:ilvl="0">
      <w:start w:val="1"/>
      <w:numFmt w:val="bullet"/>
      <w:lvlText w:val=""/>
      <w:lvlJc w:val="left"/>
      <w:pPr>
        <w:tabs>
          <w:tab w:val="num" w:pos="2728"/>
        </w:tabs>
        <w:ind w:left="272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9">
    <w:nsid w:val="465E43A3"/>
    <w:multiLevelType w:val="hybridMultilevel"/>
    <w:tmpl w:val="0DBAE19E"/>
    <w:lvl w:ilvl="0" w:tplc="A83692BE">
      <w:start w:val="1"/>
      <w:numFmt w:val="bullet"/>
      <w:lvlText w:val=""/>
      <w:lvlJc w:val="left"/>
      <w:pPr>
        <w:tabs>
          <w:tab w:val="num" w:pos="2728"/>
        </w:tabs>
        <w:ind w:left="272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">
    <w:nsid w:val="4BF00286"/>
    <w:multiLevelType w:val="hybridMultilevel"/>
    <w:tmpl w:val="EB48B144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E4133"/>
    <w:multiLevelType w:val="hybridMultilevel"/>
    <w:tmpl w:val="260264CE"/>
    <w:lvl w:ilvl="0" w:tplc="458A2910">
      <w:start w:val="1"/>
      <w:numFmt w:val="bullet"/>
      <w:lvlText w:val=""/>
      <w:lvlJc w:val="left"/>
      <w:pPr>
        <w:ind w:left="720" w:hanging="5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F4365"/>
    <w:multiLevelType w:val="hybridMultilevel"/>
    <w:tmpl w:val="65166C5E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B28DE"/>
    <w:multiLevelType w:val="hybridMultilevel"/>
    <w:tmpl w:val="0596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A6"/>
    <w:rsid w:val="00003481"/>
    <w:rsid w:val="000766A8"/>
    <w:rsid w:val="000B572E"/>
    <w:rsid w:val="000C0F55"/>
    <w:rsid w:val="000C336A"/>
    <w:rsid w:val="000D247B"/>
    <w:rsid w:val="00114834"/>
    <w:rsid w:val="00150015"/>
    <w:rsid w:val="001735C6"/>
    <w:rsid w:val="001878E1"/>
    <w:rsid w:val="001C505B"/>
    <w:rsid w:val="001D233D"/>
    <w:rsid w:val="001F33BB"/>
    <w:rsid w:val="001F3679"/>
    <w:rsid w:val="00270401"/>
    <w:rsid w:val="002748D6"/>
    <w:rsid w:val="002B4B1F"/>
    <w:rsid w:val="002D727D"/>
    <w:rsid w:val="00300A13"/>
    <w:rsid w:val="003127F2"/>
    <w:rsid w:val="003152E8"/>
    <w:rsid w:val="003506FA"/>
    <w:rsid w:val="00357689"/>
    <w:rsid w:val="003615B1"/>
    <w:rsid w:val="00367456"/>
    <w:rsid w:val="00383782"/>
    <w:rsid w:val="003C2BEF"/>
    <w:rsid w:val="003E08E4"/>
    <w:rsid w:val="003E6F20"/>
    <w:rsid w:val="003F6B66"/>
    <w:rsid w:val="004166E1"/>
    <w:rsid w:val="00422141"/>
    <w:rsid w:val="0042430B"/>
    <w:rsid w:val="00461174"/>
    <w:rsid w:val="00480C8D"/>
    <w:rsid w:val="00483005"/>
    <w:rsid w:val="00484BA0"/>
    <w:rsid w:val="00490433"/>
    <w:rsid w:val="004C3468"/>
    <w:rsid w:val="004C3EB7"/>
    <w:rsid w:val="004D3C37"/>
    <w:rsid w:val="004D5C2F"/>
    <w:rsid w:val="004E359A"/>
    <w:rsid w:val="00547A97"/>
    <w:rsid w:val="005704F2"/>
    <w:rsid w:val="00573782"/>
    <w:rsid w:val="005A7B2D"/>
    <w:rsid w:val="005B0D85"/>
    <w:rsid w:val="005B14E5"/>
    <w:rsid w:val="005F53AF"/>
    <w:rsid w:val="006222B5"/>
    <w:rsid w:val="00634FBC"/>
    <w:rsid w:val="00636F11"/>
    <w:rsid w:val="006378E6"/>
    <w:rsid w:val="0064217B"/>
    <w:rsid w:val="00647C9A"/>
    <w:rsid w:val="00666A6E"/>
    <w:rsid w:val="006A4FD5"/>
    <w:rsid w:val="006B31DC"/>
    <w:rsid w:val="006B45A4"/>
    <w:rsid w:val="006D681E"/>
    <w:rsid w:val="00702B10"/>
    <w:rsid w:val="007079C8"/>
    <w:rsid w:val="007170A2"/>
    <w:rsid w:val="00742918"/>
    <w:rsid w:val="007439F6"/>
    <w:rsid w:val="00771695"/>
    <w:rsid w:val="007738FA"/>
    <w:rsid w:val="007760AA"/>
    <w:rsid w:val="007B3B58"/>
    <w:rsid w:val="007E4EBA"/>
    <w:rsid w:val="00801B3A"/>
    <w:rsid w:val="008475B8"/>
    <w:rsid w:val="008870E9"/>
    <w:rsid w:val="008C0DB4"/>
    <w:rsid w:val="008C3569"/>
    <w:rsid w:val="008C6E12"/>
    <w:rsid w:val="008F183C"/>
    <w:rsid w:val="008F5EC1"/>
    <w:rsid w:val="00902162"/>
    <w:rsid w:val="00902FE7"/>
    <w:rsid w:val="00927509"/>
    <w:rsid w:val="009328B1"/>
    <w:rsid w:val="009502CE"/>
    <w:rsid w:val="00991209"/>
    <w:rsid w:val="00991B06"/>
    <w:rsid w:val="009A3A0A"/>
    <w:rsid w:val="009B2E28"/>
    <w:rsid w:val="009B359F"/>
    <w:rsid w:val="009B5F2A"/>
    <w:rsid w:val="009C257D"/>
    <w:rsid w:val="00A048A1"/>
    <w:rsid w:val="00A069E9"/>
    <w:rsid w:val="00A14C15"/>
    <w:rsid w:val="00A15FCA"/>
    <w:rsid w:val="00A347FC"/>
    <w:rsid w:val="00A55273"/>
    <w:rsid w:val="00A5563A"/>
    <w:rsid w:val="00A75CED"/>
    <w:rsid w:val="00A77212"/>
    <w:rsid w:val="00AE715E"/>
    <w:rsid w:val="00B47F87"/>
    <w:rsid w:val="00B52049"/>
    <w:rsid w:val="00B53E91"/>
    <w:rsid w:val="00B811B0"/>
    <w:rsid w:val="00B853F9"/>
    <w:rsid w:val="00B93D5A"/>
    <w:rsid w:val="00B9526E"/>
    <w:rsid w:val="00BA2DD6"/>
    <w:rsid w:val="00BA5235"/>
    <w:rsid w:val="00BC53A6"/>
    <w:rsid w:val="00BC7CC9"/>
    <w:rsid w:val="00BF38A8"/>
    <w:rsid w:val="00BF5B16"/>
    <w:rsid w:val="00C14F19"/>
    <w:rsid w:val="00C1581B"/>
    <w:rsid w:val="00C21EE6"/>
    <w:rsid w:val="00C2509F"/>
    <w:rsid w:val="00C26673"/>
    <w:rsid w:val="00C33C99"/>
    <w:rsid w:val="00C3543F"/>
    <w:rsid w:val="00C673AC"/>
    <w:rsid w:val="00C7328F"/>
    <w:rsid w:val="00C74850"/>
    <w:rsid w:val="00CA0A68"/>
    <w:rsid w:val="00CC6EEF"/>
    <w:rsid w:val="00CD03E2"/>
    <w:rsid w:val="00CD52ED"/>
    <w:rsid w:val="00CE6EB2"/>
    <w:rsid w:val="00D675E6"/>
    <w:rsid w:val="00DA0456"/>
    <w:rsid w:val="00DB4E54"/>
    <w:rsid w:val="00DC3B94"/>
    <w:rsid w:val="00DC75CB"/>
    <w:rsid w:val="00E612FF"/>
    <w:rsid w:val="00EC056A"/>
    <w:rsid w:val="00EE5C60"/>
    <w:rsid w:val="00EF2AA6"/>
    <w:rsid w:val="00F04C96"/>
    <w:rsid w:val="00F13DFC"/>
    <w:rsid w:val="00F15BFE"/>
    <w:rsid w:val="00F21054"/>
    <w:rsid w:val="00F22AB0"/>
    <w:rsid w:val="00F452BC"/>
    <w:rsid w:val="00F544DD"/>
    <w:rsid w:val="00F90C7C"/>
    <w:rsid w:val="00FA03FE"/>
    <w:rsid w:val="00FA559C"/>
    <w:rsid w:val="00FF65EB"/>
    <w:rsid w:val="00FF69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1FAA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559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73782"/>
    <w:pPr>
      <w:spacing w:before="40" w:after="4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27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73782"/>
    <w:rPr>
      <w:rFonts w:asciiTheme="majorHAnsi" w:eastAsiaTheme="majorEastAsia" w:hAnsiTheme="majorHAnsi" w:cstheme="majorBidi"/>
      <w:bCs/>
      <w:iCs/>
      <w:color w:val="FFFFFF" w:themeColor="background1"/>
      <w:sz w:val="32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3A"/>
    <w:rPr>
      <w:rFonts w:ascii="Lucida Grande" w:hAnsi="Lucida Grande" w:cs="Lucida Grande"/>
      <w:sz w:val="18"/>
      <w:szCs w:val="18"/>
    </w:rPr>
  </w:style>
  <w:style w:type="paragraph" w:customStyle="1" w:styleId="lightblue">
    <w:name w:val="light_blue"/>
    <w:basedOn w:val="Normal"/>
    <w:rsid w:val="00C74850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74850"/>
    <w:pPr>
      <w:ind w:left="720"/>
      <w:contextualSpacing/>
    </w:pPr>
    <w:rPr>
      <w:rFonts w:ascii="Cambria" w:eastAsia="Cambria" w:hAnsi="Cambria" w:cs="Times New Roman"/>
      <w:lang w:eastAsia="en-US"/>
    </w:rPr>
  </w:style>
  <w:style w:type="table" w:styleId="TableGrid">
    <w:name w:val="Table Grid"/>
    <w:basedOn w:val="TableNormal"/>
    <w:uiPriority w:val="59"/>
    <w:rsid w:val="0027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3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58"/>
    <w:rPr>
      <w:sz w:val="24"/>
      <w:szCs w:val="24"/>
    </w:rPr>
  </w:style>
  <w:style w:type="character" w:customStyle="1" w:styleId="apple-style-span">
    <w:name w:val="apple-style-span"/>
    <w:basedOn w:val="DefaultParagraphFont"/>
    <w:rsid w:val="007B3B58"/>
  </w:style>
  <w:style w:type="character" w:customStyle="1" w:styleId="zmsearchresult">
    <w:name w:val="zmsearchresult"/>
    <w:basedOn w:val="DefaultParagraphFont"/>
    <w:rsid w:val="007B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sciencelearn.org.nz/images/130-black-coral" TargetMode="External"/><Relationship Id="rId21" Type="http://schemas.openxmlformats.org/officeDocument/2006/relationships/hyperlink" Target="https://www.sciencelearn.org.nz/resources/1866-investigating-life-in-the-sea-key-terms" TargetMode="External"/><Relationship Id="rId22" Type="http://schemas.openxmlformats.org/officeDocument/2006/relationships/hyperlink" Target="https://www.sciencelearn.org.nz/resources/145-marine-habitats" TargetMode="External"/><Relationship Id="rId23" Type="http://schemas.openxmlformats.org/officeDocument/2006/relationships/hyperlink" Target="https://www.sciencelearn.org.nz/resources/141-environmental-conditions-affecting-the-sea" TargetMode="External"/><Relationship Id="rId24" Type="http://schemas.openxmlformats.org/officeDocument/2006/relationships/hyperlink" Target="https://www.sciencelearn.org.nz/resources/156-estuary-metaphors" TargetMode="External"/><Relationship Id="rId25" Type="http://schemas.openxmlformats.org/officeDocument/2006/relationships/hyperlink" Target="https://www.sciencelearn.org.nz/resources/138-estuaries-and-farmland-run-off" TargetMode="External"/><Relationship Id="rId26" Type="http://schemas.openxmlformats.org/officeDocument/2006/relationships/hyperlink" Target="https://www.sciencelearn.org.nz/videos/34-farmland-run-off-into-estuaries" TargetMode="External"/><Relationship Id="rId27" Type="http://schemas.openxmlformats.org/officeDocument/2006/relationships/hyperlink" Target="https://www.sciencelearn.org.nz/resources/155-nutrient-impact-experiment" TargetMode="External"/><Relationship Id="rId28" Type="http://schemas.openxmlformats.org/officeDocument/2006/relationships/hyperlink" Target="https://www.sciencelearn.org.nz/resources/154-bird-hotel" TargetMode="External"/><Relationship Id="rId29" Type="http://schemas.openxmlformats.org/officeDocument/2006/relationships/hyperlink" Target="http://www.marine.ac.nz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otago.ac.nz/marinestudies/resources/download/NZMSC_Programme_2010.pdf" TargetMode="External"/><Relationship Id="rId31" Type="http://schemas.openxmlformats.org/officeDocument/2006/relationships/image" Target="media/image7.png"/><Relationship Id="rId32" Type="http://schemas.openxmlformats.org/officeDocument/2006/relationships/image" Target="media/image8.jpeg"/><Relationship Id="rId9" Type="http://schemas.openxmlformats.org/officeDocument/2006/relationships/hyperlink" Target="http://www.sciencelearn.org.nz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jpeg"/><Relationship Id="rId33" Type="http://schemas.openxmlformats.org/officeDocument/2006/relationships/hyperlink" Target="mailto:marine-studies@otago.ac.nz" TargetMode="External"/><Relationship Id="rId34" Type="http://schemas.openxmlformats.org/officeDocument/2006/relationships/hyperlink" Target="http://www.marine.ac.nz" TargetMode="External"/><Relationship Id="rId35" Type="http://schemas.openxmlformats.org/officeDocument/2006/relationships/hyperlink" Target="mailto:enquiries@sciencelearn.org.nz" TargetMode="External"/><Relationship Id="rId36" Type="http://schemas.openxmlformats.org/officeDocument/2006/relationships/hyperlink" Target="http://www.sciencelearn.org.nz" TargetMode="External"/><Relationship Id="rId10" Type="http://schemas.openxmlformats.org/officeDocument/2006/relationships/hyperlink" Target="http://sciencelearn.org.nz/Contexts/Life-in-the-Sea/Sci-Media/Images/Candida-Savage-diving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www.sciencelearn.org.nz/Contexts/The-Noisy-Reef/Sci-Media/Images/Kelp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://www.sciencelearn.org.nz/Science-Stories/Research-Voyage-to-Antarctica/Sci-Media/Images/An-Antarctic-ice-cod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s://www.sciencelearn.org.nz/images/131-candida-savage-diving" TargetMode="External"/><Relationship Id="rId18" Type="http://schemas.openxmlformats.org/officeDocument/2006/relationships/hyperlink" Target="https://www.sciencelearn.org.nz/images/1477-kelp" TargetMode="External"/><Relationship Id="rId19" Type="http://schemas.openxmlformats.org/officeDocument/2006/relationships/hyperlink" Target="https://www.sciencelearn.org.nz/images/1456-antarctic-ice-cod" TargetMode="External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Waikato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Learning Hub, The University of Waikato</dc:creator>
  <cp:lastModifiedBy>Science Learning Hub - University of Waikato</cp:lastModifiedBy>
  <cp:revision>3</cp:revision>
  <cp:lastPrinted>2015-01-28T04:15:00Z</cp:lastPrinted>
  <dcterms:created xsi:type="dcterms:W3CDTF">2017-06-11T21:12:00Z</dcterms:created>
  <dcterms:modified xsi:type="dcterms:W3CDTF">2017-06-11T21:43:00Z</dcterms:modified>
</cp:coreProperties>
</file>