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10AA" w14:textId="77777777" w:rsidR="0017176A" w:rsidRDefault="0017176A" w:rsidP="0017176A">
      <w:pPr>
        <w:jc w:val="center"/>
      </w:pPr>
      <w:r>
        <w:rPr>
          <w:b/>
          <w:sz w:val="24"/>
          <w:szCs w:val="24"/>
        </w:rPr>
        <w:t>ACTIVITY: Determining the properties of plastic and glass</w:t>
      </w:r>
    </w:p>
    <w:p w14:paraId="2EAB004F" w14:textId="77777777" w:rsidR="0017176A" w:rsidRDefault="0017176A" w:rsidP="0017176A"/>
    <w:p w14:paraId="7137932A" w14:textId="77777777" w:rsidR="0017176A" w:rsidRDefault="0017176A" w:rsidP="0017176A">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7C15A27F" w14:textId="77777777" w:rsidR="0017176A" w:rsidRDefault="0017176A" w:rsidP="0017176A">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507E63C" w14:textId="77777777" w:rsidR="0017176A" w:rsidRDefault="0017176A" w:rsidP="0017176A">
      <w:pPr>
        <w:pBdr>
          <w:top w:val="single" w:sz="4" w:space="1" w:color="000000"/>
          <w:left w:val="single" w:sz="4" w:space="1" w:color="000000"/>
          <w:bottom w:val="single" w:sz="4" w:space="1" w:color="000000"/>
          <w:right w:val="single" w:sz="4" w:space="1" w:color="000000"/>
        </w:pBdr>
      </w:pPr>
      <w:r>
        <w:t>In this activity, students examine a range of recycling items, identify and record the properties and then explore a range of ways of classifying the items.</w:t>
      </w:r>
    </w:p>
    <w:p w14:paraId="7B186EA0" w14:textId="77777777" w:rsidR="0017176A" w:rsidRDefault="0017176A" w:rsidP="0017176A">
      <w:pPr>
        <w:pBdr>
          <w:top w:val="single" w:sz="4" w:space="1" w:color="000000"/>
          <w:left w:val="single" w:sz="4" w:space="1" w:color="000000"/>
          <w:bottom w:val="single" w:sz="4" w:space="1" w:color="000000"/>
          <w:right w:val="single" w:sz="4" w:space="1" w:color="000000"/>
        </w:pBdr>
        <w:rPr>
          <w:b/>
        </w:rPr>
      </w:pPr>
    </w:p>
    <w:p w14:paraId="7358E05D" w14:textId="77777777" w:rsidR="0017176A" w:rsidRDefault="0017176A" w:rsidP="0017176A">
      <w:pPr>
        <w:pBdr>
          <w:top w:val="single" w:sz="4" w:space="1" w:color="000000"/>
          <w:left w:val="single" w:sz="4" w:space="1" w:color="000000"/>
          <w:bottom w:val="single" w:sz="4" w:space="1" w:color="000000"/>
          <w:right w:val="single" w:sz="4" w:space="1" w:color="000000"/>
        </w:pBdr>
      </w:pPr>
      <w:r>
        <w:t>By the end of this activity, students should be able to:</w:t>
      </w:r>
    </w:p>
    <w:p w14:paraId="33A453E3" w14:textId="77777777" w:rsidR="0017176A" w:rsidRDefault="0017176A" w:rsidP="0017176A">
      <w:pPr>
        <w:numPr>
          <w:ilvl w:val="0"/>
          <w:numId w:val="4"/>
        </w:numPr>
        <w:pBdr>
          <w:top w:val="single" w:sz="4" w:space="1" w:color="000000"/>
          <w:left w:val="single" w:sz="4" w:space="1" w:color="000000"/>
          <w:bottom w:val="single" w:sz="4" w:space="1" w:color="000000"/>
          <w:right w:val="single" w:sz="4" w:space="1" w:color="000000"/>
        </w:pBdr>
      </w:pPr>
      <w:r>
        <w:t>make close observations using a range of senses</w:t>
      </w:r>
    </w:p>
    <w:p w14:paraId="4232E7EF" w14:textId="77777777" w:rsidR="0017176A" w:rsidRDefault="0017176A" w:rsidP="0017176A">
      <w:pPr>
        <w:numPr>
          <w:ilvl w:val="0"/>
          <w:numId w:val="4"/>
        </w:numPr>
        <w:pBdr>
          <w:top w:val="single" w:sz="4" w:space="1" w:color="000000"/>
          <w:left w:val="single" w:sz="4" w:space="1" w:color="000000"/>
          <w:bottom w:val="single" w:sz="4" w:space="1" w:color="000000"/>
          <w:right w:val="single" w:sz="4" w:space="1" w:color="000000"/>
        </w:pBdr>
      </w:pPr>
      <w:r>
        <w:t xml:space="preserve">record their data in a table to support making comparisons </w:t>
      </w:r>
    </w:p>
    <w:p w14:paraId="35F885B4" w14:textId="77777777" w:rsidR="0017176A" w:rsidRDefault="0017176A" w:rsidP="0017176A">
      <w:pPr>
        <w:numPr>
          <w:ilvl w:val="0"/>
          <w:numId w:val="4"/>
        </w:numPr>
        <w:pBdr>
          <w:top w:val="single" w:sz="4" w:space="1" w:color="000000"/>
          <w:left w:val="single" w:sz="4" w:space="1" w:color="000000"/>
          <w:bottom w:val="single" w:sz="4" w:space="1" w:color="000000"/>
          <w:right w:val="single" w:sz="4" w:space="1" w:color="000000"/>
        </w:pBdr>
      </w:pPr>
      <w:r>
        <w:t xml:space="preserve">use a variety of ways to group items </w:t>
      </w:r>
      <w:proofErr w:type="gramStart"/>
      <w:r>
        <w:t>on the basis of</w:t>
      </w:r>
      <w:proofErr w:type="gramEnd"/>
      <w:r>
        <w:t xml:space="preserve"> similarities in their properties. </w:t>
      </w:r>
    </w:p>
    <w:p w14:paraId="1A2E27FB" w14:textId="2EC74E13" w:rsidR="0017176A" w:rsidRDefault="0017176A" w:rsidP="0017176A"/>
    <w:p w14:paraId="29F03760" w14:textId="2EEEB668" w:rsidR="00CD2DE1" w:rsidRDefault="00CD2DE1" w:rsidP="00CD2DE1">
      <w:hyperlink w:anchor="_For_teachers" w:history="1">
        <w:r>
          <w:rPr>
            <w:rStyle w:val="Hyperlink"/>
          </w:rPr>
          <w:t>For teachers</w:t>
        </w:r>
      </w:hyperlink>
    </w:p>
    <w:p w14:paraId="708EBCD2" w14:textId="437D0B04" w:rsidR="00CD2DE1" w:rsidRDefault="00EC357B" w:rsidP="00CD2DE1">
      <w:pPr>
        <w:ind w:left="284"/>
      </w:pPr>
      <w:hyperlink w:anchor="_Introduction/background" w:history="1">
        <w:r w:rsidR="00CD2DE1" w:rsidRPr="00EC357B">
          <w:rPr>
            <w:rStyle w:val="Hyperlink"/>
          </w:rPr>
          <w:t>Introduction/background</w:t>
        </w:r>
      </w:hyperlink>
    </w:p>
    <w:p w14:paraId="7F17A177" w14:textId="4FCC6D6D" w:rsidR="00CD2DE1" w:rsidRDefault="00CD2DE1" w:rsidP="00CD2DE1">
      <w:pPr>
        <w:ind w:left="284"/>
      </w:pPr>
      <w:hyperlink w:anchor="_What_you_need" w:history="1">
        <w:r w:rsidRPr="00CD2DE1">
          <w:rPr>
            <w:rStyle w:val="Hyperlink"/>
          </w:rPr>
          <w:t>What you need</w:t>
        </w:r>
      </w:hyperlink>
    </w:p>
    <w:p w14:paraId="489A4A31" w14:textId="2B04864C" w:rsidR="00CD2DE1" w:rsidRDefault="00EC357B" w:rsidP="00CD2DE1">
      <w:pPr>
        <w:ind w:left="284"/>
      </w:pPr>
      <w:hyperlink w:anchor="_Teaching_suggestions" w:history="1">
        <w:r w:rsidR="00CD2DE1" w:rsidRPr="00EC357B">
          <w:rPr>
            <w:rStyle w:val="Hyperlink"/>
          </w:rPr>
          <w:t>Teaching suggestions</w:t>
        </w:r>
      </w:hyperlink>
    </w:p>
    <w:p w14:paraId="621D0C4C" w14:textId="41F49CD0" w:rsidR="00CD2DE1" w:rsidRDefault="00EC357B" w:rsidP="00CD2DE1">
      <w:pPr>
        <w:ind w:left="284"/>
      </w:pPr>
      <w:hyperlink w:anchor="_What_to_do" w:history="1">
        <w:r w:rsidR="00CD2DE1" w:rsidRPr="00EC357B">
          <w:rPr>
            <w:rStyle w:val="Hyperlink"/>
          </w:rPr>
          <w:t>What to do</w:t>
        </w:r>
      </w:hyperlink>
    </w:p>
    <w:p w14:paraId="0F6D98ED" w14:textId="464CC600" w:rsidR="00CD2DE1" w:rsidRDefault="00EC357B" w:rsidP="00CD2DE1">
      <w:pPr>
        <w:ind w:left="284"/>
      </w:pPr>
      <w:hyperlink w:anchor="_What_to_look" w:history="1">
        <w:r w:rsidR="00CD2DE1" w:rsidRPr="00EC357B">
          <w:rPr>
            <w:rStyle w:val="Hyperlink"/>
          </w:rPr>
          <w:t>What to look for</w:t>
        </w:r>
      </w:hyperlink>
    </w:p>
    <w:p w14:paraId="7A90835A" w14:textId="7B6EDCB7" w:rsidR="00CD2DE1" w:rsidRDefault="00EC357B" w:rsidP="00CD2DE1">
      <w:pPr>
        <w:ind w:left="284"/>
      </w:pPr>
      <w:hyperlink w:anchor="_Extension_ideas_and" w:history="1">
        <w:r w:rsidR="00CD2DE1" w:rsidRPr="00EC357B">
          <w:rPr>
            <w:rStyle w:val="Hyperlink"/>
          </w:rPr>
          <w:t>Extension ideas</w:t>
        </w:r>
      </w:hyperlink>
    </w:p>
    <w:p w14:paraId="2F0B0C44" w14:textId="53B9EF54" w:rsidR="00CD2DE1" w:rsidRDefault="00EC357B" w:rsidP="00CD2DE1">
      <w:hyperlink w:anchor="_For_students" w:history="1">
        <w:r w:rsidR="00CD2DE1" w:rsidRPr="00EC357B">
          <w:rPr>
            <w:rStyle w:val="Hyperlink"/>
          </w:rPr>
          <w:t>Student handout</w:t>
        </w:r>
      </w:hyperlink>
    </w:p>
    <w:p w14:paraId="65A220EA" w14:textId="77777777" w:rsidR="00CD2DE1" w:rsidRDefault="00CD2DE1" w:rsidP="0017176A"/>
    <w:p w14:paraId="77C076A3" w14:textId="77777777" w:rsidR="0017176A" w:rsidRPr="00CD2DE1" w:rsidRDefault="0017176A" w:rsidP="0017176A">
      <w:pPr>
        <w:pStyle w:val="Heading1"/>
        <w:rPr>
          <w:sz w:val="22"/>
          <w:szCs w:val="22"/>
        </w:rPr>
      </w:pPr>
      <w:bookmarkStart w:id="0" w:name="bookmark=id.gjdgxs" w:colFirst="0" w:colLast="0"/>
      <w:bookmarkStart w:id="1" w:name="_For_teachers"/>
      <w:bookmarkEnd w:id="0"/>
      <w:bookmarkEnd w:id="1"/>
      <w:r w:rsidRPr="00CD2DE1">
        <w:rPr>
          <w:sz w:val="22"/>
          <w:szCs w:val="22"/>
        </w:rPr>
        <w:t>For teachers</w:t>
      </w:r>
    </w:p>
    <w:p w14:paraId="2D943CBC" w14:textId="77777777" w:rsidR="0017176A" w:rsidRDefault="0017176A" w:rsidP="0017176A">
      <w:pPr>
        <w:rPr>
          <w:b/>
        </w:rPr>
      </w:pPr>
    </w:p>
    <w:p w14:paraId="2AEAB2F8" w14:textId="77777777" w:rsidR="0017176A" w:rsidRDefault="0017176A" w:rsidP="0017176A">
      <w:r>
        <w:t xml:space="preserve">During this activity, support students to make scientific observations and make classification decisions based on the data collected. </w:t>
      </w:r>
    </w:p>
    <w:p w14:paraId="08E09031" w14:textId="77777777" w:rsidR="0017176A" w:rsidRDefault="0017176A" w:rsidP="0017176A">
      <w:pPr>
        <w:pStyle w:val="Heading2"/>
      </w:pPr>
    </w:p>
    <w:p w14:paraId="2A084ED7" w14:textId="77777777" w:rsidR="0017176A" w:rsidRDefault="0017176A" w:rsidP="0017176A">
      <w:pPr>
        <w:pStyle w:val="Heading2"/>
      </w:pPr>
      <w:bookmarkStart w:id="2" w:name="_Introduction/background"/>
      <w:bookmarkEnd w:id="2"/>
      <w:r>
        <w:t>Introduction/background</w:t>
      </w:r>
    </w:p>
    <w:p w14:paraId="1BC559EF" w14:textId="77777777" w:rsidR="0017176A" w:rsidRDefault="0017176A" w:rsidP="0017176A"/>
    <w:p w14:paraId="7D17F8C4" w14:textId="77777777" w:rsidR="0017176A" w:rsidRDefault="0017176A" w:rsidP="0017176A">
      <w:r>
        <w:t>This activity is designed to give students experience in making close observations and to use these in making classification decisions. Students will explore different ways of classifying according to the purpose of the classification.</w:t>
      </w:r>
    </w:p>
    <w:p w14:paraId="1BAF7A55" w14:textId="77777777" w:rsidR="0017176A" w:rsidRDefault="0017176A" w:rsidP="0017176A"/>
    <w:p w14:paraId="35F4BD8F" w14:textId="77777777" w:rsidR="0017176A" w:rsidRDefault="0017176A" w:rsidP="0017176A">
      <w:r>
        <w:t>Scientists classify objects using a variety of criteria depending on the focus of their inquiry. As an example, one scientist might classify possums based on their fur for farming/textile purposes while another scientist might classify possums on their ability to avoid traps.</w:t>
      </w:r>
    </w:p>
    <w:p w14:paraId="0918F703" w14:textId="77777777" w:rsidR="0017176A" w:rsidRDefault="0017176A" w:rsidP="0017176A"/>
    <w:p w14:paraId="1DC8DC53" w14:textId="77777777" w:rsidR="0017176A" w:rsidRDefault="0017176A" w:rsidP="0017176A">
      <w:pPr>
        <w:pStyle w:val="Heading2"/>
      </w:pPr>
      <w:bookmarkStart w:id="3" w:name="bookmark=id.30j0zll" w:colFirst="0" w:colLast="0"/>
      <w:bookmarkStart w:id="4" w:name="_What_you_need"/>
      <w:bookmarkEnd w:id="3"/>
      <w:bookmarkEnd w:id="4"/>
      <w:r>
        <w:t>What you need</w:t>
      </w:r>
    </w:p>
    <w:p w14:paraId="3DB91267" w14:textId="77777777" w:rsidR="0017176A" w:rsidRDefault="0017176A" w:rsidP="0017176A"/>
    <w:p w14:paraId="0003C061" w14:textId="77777777" w:rsidR="0017176A" w:rsidRPr="00CD2DE1" w:rsidRDefault="0017176A" w:rsidP="0017176A">
      <w:pPr>
        <w:numPr>
          <w:ilvl w:val="0"/>
          <w:numId w:val="3"/>
        </w:numPr>
      </w:pPr>
      <w:r>
        <w:t xml:space="preserve">Copies of the student handout </w:t>
      </w:r>
      <w:hyperlink w:anchor="_heading=h.tyjcwt">
        <w:r w:rsidRPr="00CD2DE1">
          <w:rPr>
            <w:rStyle w:val="Hyperlink"/>
          </w:rPr>
          <w:t>Observing plastics and glass</w:t>
        </w:r>
      </w:hyperlink>
      <w:r w:rsidRPr="00CD2DE1">
        <w:t xml:space="preserve"> </w:t>
      </w:r>
    </w:p>
    <w:p w14:paraId="2AF7FD3D" w14:textId="77777777" w:rsidR="0017176A" w:rsidRDefault="0017176A" w:rsidP="0017176A">
      <w:pPr>
        <w:numPr>
          <w:ilvl w:val="0"/>
          <w:numId w:val="3"/>
        </w:numPr>
      </w:pPr>
      <w:r>
        <w:t xml:space="preserve">Printed or digital copies of the </w:t>
      </w:r>
      <w:hyperlink r:id="rId7">
        <w:r w:rsidRPr="00CD2DE1">
          <w:rPr>
            <w:rStyle w:val="Hyperlink"/>
          </w:rPr>
          <w:t>resin identification code chart</w:t>
        </w:r>
      </w:hyperlink>
      <w:r w:rsidRPr="00CD2DE1">
        <w:t>.</w:t>
      </w:r>
    </w:p>
    <w:p w14:paraId="06BAE941" w14:textId="77777777" w:rsidR="0017176A" w:rsidRDefault="0017176A" w:rsidP="0017176A">
      <w:pPr>
        <w:numPr>
          <w:ilvl w:val="0"/>
          <w:numId w:val="3"/>
        </w:numPr>
        <w:tabs>
          <w:tab w:val="center" w:pos="4513"/>
          <w:tab w:val="right" w:pos="9026"/>
        </w:tabs>
      </w:pPr>
      <w:r>
        <w:t>Samples of plastic and glass items, including used or ‘rubbish’ versions of the same items –for example, an intact plastic bag and a torn one. It is useful to have a range of items of the same colour but with different texture or components – for example, ice cream containers, water bottles, packaging and milk bottles. Include both glass and plastic jars.</w:t>
      </w:r>
    </w:p>
    <w:p w14:paraId="4B93069E" w14:textId="77777777" w:rsidR="0017176A" w:rsidRDefault="0017176A" w:rsidP="0017176A">
      <w:pPr>
        <w:numPr>
          <w:ilvl w:val="0"/>
          <w:numId w:val="3"/>
        </w:numPr>
      </w:pPr>
      <w:r>
        <w:t xml:space="preserve">Hula hoops or similar (optional). </w:t>
      </w:r>
    </w:p>
    <w:p w14:paraId="6271ACBB" w14:textId="77777777" w:rsidR="0017176A" w:rsidRDefault="0017176A" w:rsidP="0017176A"/>
    <w:p w14:paraId="3DFC7579" w14:textId="77777777" w:rsidR="0017176A" w:rsidRDefault="0017176A" w:rsidP="0017176A">
      <w:pPr>
        <w:pStyle w:val="Heading2"/>
      </w:pPr>
      <w:bookmarkStart w:id="5" w:name="_Teaching_suggestions"/>
      <w:bookmarkEnd w:id="5"/>
      <w:r>
        <w:t xml:space="preserve">Teaching suggestions </w:t>
      </w:r>
    </w:p>
    <w:p w14:paraId="1933803F" w14:textId="77777777" w:rsidR="0017176A" w:rsidRDefault="0017176A" w:rsidP="0017176A"/>
    <w:p w14:paraId="67CBA9D5" w14:textId="77777777" w:rsidR="0017176A" w:rsidRDefault="0017176A" w:rsidP="0017176A">
      <w:r>
        <w:t xml:space="preserve">This activity can be adapted for early reader-writers. Using hula hoops, students can sort their items into objects that are smooth or rough, flexible or rigid and by colour. </w:t>
      </w:r>
    </w:p>
    <w:p w14:paraId="0B3F2C05" w14:textId="77777777" w:rsidR="0017176A" w:rsidRDefault="0017176A" w:rsidP="0017176A"/>
    <w:p w14:paraId="118874EA" w14:textId="77777777" w:rsidR="0017176A" w:rsidRDefault="0017176A" w:rsidP="0017176A">
      <w:r>
        <w:t xml:space="preserve">The teacher can record student observations in a class observation table. Sharing observations is an excellent opportunity to develop explicit and accurate language. </w:t>
      </w:r>
    </w:p>
    <w:p w14:paraId="3AF9F838" w14:textId="77777777" w:rsidR="0017176A" w:rsidRDefault="0017176A" w:rsidP="0017176A"/>
    <w:p w14:paraId="22B45390" w14:textId="77777777" w:rsidR="0017176A" w:rsidRDefault="0017176A" w:rsidP="0017176A">
      <w:pPr>
        <w:pStyle w:val="Heading2"/>
      </w:pPr>
      <w:bookmarkStart w:id="6" w:name="bookmark=id.1fob9te" w:colFirst="0" w:colLast="0"/>
      <w:bookmarkStart w:id="7" w:name="_What_to_do"/>
      <w:bookmarkEnd w:id="6"/>
      <w:bookmarkEnd w:id="7"/>
      <w:r>
        <w:t>What to do</w:t>
      </w:r>
    </w:p>
    <w:p w14:paraId="7AF67F45" w14:textId="77777777" w:rsidR="0017176A" w:rsidRDefault="0017176A" w:rsidP="0017176A"/>
    <w:p w14:paraId="5D7D709A" w14:textId="77777777" w:rsidR="0017176A" w:rsidRDefault="0017176A" w:rsidP="0017176A">
      <w:pPr>
        <w:numPr>
          <w:ilvl w:val="0"/>
          <w:numId w:val="5"/>
        </w:numPr>
      </w:pPr>
      <w:r>
        <w:t xml:space="preserve">Provide students with the items and ask then to sort them into a variety of groupings that </w:t>
      </w:r>
      <w:r>
        <w:lastRenderedPageBreak/>
        <w:t xml:space="preserve">you give (this will change according to the items that you use). For example, sort your items into groups based on: </w:t>
      </w:r>
    </w:p>
    <w:p w14:paraId="3055AB93" w14:textId="77777777" w:rsidR="0017176A" w:rsidRDefault="0017176A" w:rsidP="0017176A">
      <w:pPr>
        <w:numPr>
          <w:ilvl w:val="0"/>
          <w:numId w:val="2"/>
        </w:numPr>
      </w:pPr>
      <w:r>
        <w:t xml:space="preserve">size </w:t>
      </w:r>
    </w:p>
    <w:p w14:paraId="61A3E1E5" w14:textId="77777777" w:rsidR="0017176A" w:rsidRDefault="0017176A" w:rsidP="0017176A">
      <w:pPr>
        <w:numPr>
          <w:ilvl w:val="0"/>
          <w:numId w:val="2"/>
        </w:numPr>
      </w:pPr>
      <w:r>
        <w:t xml:space="preserve">colour </w:t>
      </w:r>
    </w:p>
    <w:p w14:paraId="671DF092" w14:textId="77777777" w:rsidR="0017176A" w:rsidRDefault="0017176A" w:rsidP="0017176A">
      <w:pPr>
        <w:numPr>
          <w:ilvl w:val="0"/>
          <w:numId w:val="2"/>
        </w:numPr>
      </w:pPr>
      <w:r>
        <w:t xml:space="preserve">texture. </w:t>
      </w:r>
    </w:p>
    <w:p w14:paraId="02A2FDD7" w14:textId="77777777" w:rsidR="0017176A" w:rsidRDefault="0017176A" w:rsidP="0017176A"/>
    <w:p w14:paraId="41F0CAB1" w14:textId="77777777" w:rsidR="0017176A" w:rsidRDefault="0017176A" w:rsidP="0017176A">
      <w:pPr>
        <w:numPr>
          <w:ilvl w:val="0"/>
          <w:numId w:val="5"/>
        </w:numPr>
      </w:pPr>
      <w:r>
        <w:t>Ask students to use the</w:t>
      </w:r>
      <w:r w:rsidRPr="00CD2DE1">
        <w:t xml:space="preserve"> </w:t>
      </w:r>
      <w:hyperlink w:anchor="_heading=h.tyjcwt">
        <w:r w:rsidRPr="00CD2DE1">
          <w:rPr>
            <w:rStyle w:val="Hyperlink"/>
          </w:rPr>
          <w:t>student handout</w:t>
        </w:r>
      </w:hyperlink>
      <w:r>
        <w:t xml:space="preserve"> to list each item, its purpose and its physical properties. Students work either individually or as a group to complete a chart in the student handout. Sample answers are listed below. </w:t>
      </w:r>
    </w:p>
    <w:p w14:paraId="4D9CBAE0" w14:textId="77777777" w:rsidR="0017176A" w:rsidRDefault="0017176A" w:rsidP="0017176A">
      <w:pPr>
        <w:pBdr>
          <w:top w:val="nil"/>
          <w:left w:val="nil"/>
          <w:bottom w:val="nil"/>
          <w:right w:val="nil"/>
          <w:between w:val="nil"/>
        </w:pBdr>
        <w:ind w:left="720"/>
        <w:rPr>
          <w:color w:val="000000"/>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
        <w:gridCol w:w="1375"/>
        <w:gridCol w:w="1375"/>
        <w:gridCol w:w="1375"/>
        <w:gridCol w:w="1375"/>
        <w:gridCol w:w="1375"/>
        <w:gridCol w:w="1375"/>
      </w:tblGrid>
      <w:tr w:rsidR="0017176A" w14:paraId="248F69F1" w14:textId="77777777" w:rsidTr="00BE5F61">
        <w:tc>
          <w:tcPr>
            <w:tcW w:w="1375" w:type="dxa"/>
            <w:shd w:val="clear" w:color="auto" w:fill="C9DAF8"/>
          </w:tcPr>
          <w:p w14:paraId="10B9F44D" w14:textId="77777777" w:rsidR="0017176A" w:rsidRDefault="0017176A" w:rsidP="00BE5F61">
            <w:pPr>
              <w:rPr>
                <w:b/>
              </w:rPr>
            </w:pPr>
            <w:r>
              <w:rPr>
                <w:b/>
              </w:rPr>
              <w:t>Item</w:t>
            </w:r>
          </w:p>
        </w:tc>
        <w:tc>
          <w:tcPr>
            <w:tcW w:w="1375" w:type="dxa"/>
            <w:shd w:val="clear" w:color="auto" w:fill="C9DAF8"/>
          </w:tcPr>
          <w:p w14:paraId="48DDE80B" w14:textId="77777777" w:rsidR="0017176A" w:rsidRDefault="0017176A" w:rsidP="00BE5F61">
            <w:pPr>
              <w:rPr>
                <w:b/>
              </w:rPr>
            </w:pPr>
            <w:r>
              <w:rPr>
                <w:b/>
              </w:rPr>
              <w:t>What do we use this for?</w:t>
            </w:r>
          </w:p>
        </w:tc>
        <w:tc>
          <w:tcPr>
            <w:tcW w:w="1375" w:type="dxa"/>
            <w:shd w:val="clear" w:color="auto" w:fill="C9DAF8"/>
          </w:tcPr>
          <w:p w14:paraId="041BBF13" w14:textId="77777777" w:rsidR="0017176A" w:rsidRDefault="0017176A" w:rsidP="00BE5F61">
            <w:pPr>
              <w:rPr>
                <w:b/>
              </w:rPr>
            </w:pPr>
            <w:r>
              <w:rPr>
                <w:b/>
              </w:rPr>
              <w:t xml:space="preserve">Is it soft or hard? </w:t>
            </w:r>
          </w:p>
        </w:tc>
        <w:tc>
          <w:tcPr>
            <w:tcW w:w="1375" w:type="dxa"/>
            <w:shd w:val="clear" w:color="auto" w:fill="C9DAF8"/>
          </w:tcPr>
          <w:p w14:paraId="377DDD8C" w14:textId="77777777" w:rsidR="0017176A" w:rsidRDefault="0017176A" w:rsidP="00BE5F61">
            <w:pPr>
              <w:rPr>
                <w:b/>
              </w:rPr>
            </w:pPr>
            <w:r>
              <w:rPr>
                <w:b/>
              </w:rPr>
              <w:t>Does it hold its shape?</w:t>
            </w:r>
          </w:p>
        </w:tc>
        <w:tc>
          <w:tcPr>
            <w:tcW w:w="1375" w:type="dxa"/>
            <w:shd w:val="clear" w:color="auto" w:fill="C9DAF8"/>
          </w:tcPr>
          <w:p w14:paraId="72A90CB0" w14:textId="77777777" w:rsidR="0017176A" w:rsidRDefault="0017176A" w:rsidP="00BE5F61">
            <w:pPr>
              <w:rPr>
                <w:b/>
              </w:rPr>
            </w:pPr>
            <w:r>
              <w:rPr>
                <w:b/>
              </w:rPr>
              <w:t>Is it bendy or rigid?</w:t>
            </w:r>
          </w:p>
        </w:tc>
        <w:tc>
          <w:tcPr>
            <w:tcW w:w="1375" w:type="dxa"/>
            <w:shd w:val="clear" w:color="auto" w:fill="C9DAF8"/>
          </w:tcPr>
          <w:p w14:paraId="5A58AB0E" w14:textId="77777777" w:rsidR="0017176A" w:rsidRDefault="0017176A" w:rsidP="00BE5F61">
            <w:pPr>
              <w:rPr>
                <w:b/>
              </w:rPr>
            </w:pPr>
            <w:r>
              <w:rPr>
                <w:b/>
              </w:rPr>
              <w:t>What does it look like?</w:t>
            </w:r>
          </w:p>
        </w:tc>
        <w:tc>
          <w:tcPr>
            <w:tcW w:w="1375" w:type="dxa"/>
            <w:shd w:val="clear" w:color="auto" w:fill="C9DAF8"/>
          </w:tcPr>
          <w:p w14:paraId="16A72050" w14:textId="77777777" w:rsidR="0017176A" w:rsidRDefault="0017176A" w:rsidP="00BE5F61">
            <w:pPr>
              <w:rPr>
                <w:b/>
              </w:rPr>
            </w:pPr>
            <w:r>
              <w:rPr>
                <w:b/>
              </w:rPr>
              <w:t>What does it feel like?</w:t>
            </w:r>
          </w:p>
        </w:tc>
      </w:tr>
      <w:tr w:rsidR="0017176A" w14:paraId="511F28C0" w14:textId="77777777" w:rsidTr="00BE5F61">
        <w:tc>
          <w:tcPr>
            <w:tcW w:w="1375" w:type="dxa"/>
          </w:tcPr>
          <w:p w14:paraId="2CE003F7" w14:textId="77777777" w:rsidR="0017176A" w:rsidRDefault="0017176A" w:rsidP="00BE5F61">
            <w:r>
              <w:t>ice cream container</w:t>
            </w:r>
          </w:p>
        </w:tc>
        <w:tc>
          <w:tcPr>
            <w:tcW w:w="1375" w:type="dxa"/>
          </w:tcPr>
          <w:p w14:paraId="2904E429" w14:textId="77777777" w:rsidR="0017176A" w:rsidRDefault="0017176A" w:rsidP="00BE5F61">
            <w:r>
              <w:t>holding ice cream</w:t>
            </w:r>
          </w:p>
        </w:tc>
        <w:tc>
          <w:tcPr>
            <w:tcW w:w="1375" w:type="dxa"/>
          </w:tcPr>
          <w:p w14:paraId="3BB1D309" w14:textId="77777777" w:rsidR="0017176A" w:rsidRDefault="0017176A" w:rsidP="00BE5F61">
            <w:r>
              <w:t>hard</w:t>
            </w:r>
          </w:p>
        </w:tc>
        <w:tc>
          <w:tcPr>
            <w:tcW w:w="1375" w:type="dxa"/>
          </w:tcPr>
          <w:p w14:paraId="2FF9C774" w14:textId="77777777" w:rsidR="0017176A" w:rsidRDefault="0017176A" w:rsidP="00BE5F61">
            <w:r>
              <w:t>yes</w:t>
            </w:r>
          </w:p>
        </w:tc>
        <w:tc>
          <w:tcPr>
            <w:tcW w:w="1375" w:type="dxa"/>
          </w:tcPr>
          <w:p w14:paraId="1C65760C" w14:textId="77777777" w:rsidR="0017176A" w:rsidRDefault="0017176A" w:rsidP="00BE5F61">
            <w:r>
              <w:t>a bit bendy</w:t>
            </w:r>
          </w:p>
        </w:tc>
        <w:tc>
          <w:tcPr>
            <w:tcW w:w="1375" w:type="dxa"/>
          </w:tcPr>
          <w:p w14:paraId="7B6E7A14" w14:textId="77777777" w:rsidR="0017176A" w:rsidRDefault="0017176A" w:rsidP="00BE5F61">
            <w:r>
              <w:t>white (colour will vary)</w:t>
            </w:r>
          </w:p>
        </w:tc>
        <w:tc>
          <w:tcPr>
            <w:tcW w:w="1375" w:type="dxa"/>
          </w:tcPr>
          <w:p w14:paraId="584E5BA8" w14:textId="77777777" w:rsidR="0017176A" w:rsidRDefault="0017176A" w:rsidP="00BE5F61">
            <w:r>
              <w:t>smooth</w:t>
            </w:r>
          </w:p>
        </w:tc>
      </w:tr>
      <w:tr w:rsidR="0017176A" w14:paraId="35979CD1" w14:textId="77777777" w:rsidTr="00BE5F61">
        <w:tc>
          <w:tcPr>
            <w:tcW w:w="1375" w:type="dxa"/>
          </w:tcPr>
          <w:p w14:paraId="336B3D18" w14:textId="77777777" w:rsidR="0017176A" w:rsidRDefault="0017176A" w:rsidP="00BE5F61">
            <w:r>
              <w:t>plastic bag</w:t>
            </w:r>
          </w:p>
        </w:tc>
        <w:tc>
          <w:tcPr>
            <w:tcW w:w="1375" w:type="dxa"/>
          </w:tcPr>
          <w:p w14:paraId="34139869" w14:textId="77777777" w:rsidR="0017176A" w:rsidRDefault="0017176A" w:rsidP="00BE5F61">
            <w:r>
              <w:t>carrying things</w:t>
            </w:r>
          </w:p>
        </w:tc>
        <w:tc>
          <w:tcPr>
            <w:tcW w:w="1375" w:type="dxa"/>
          </w:tcPr>
          <w:p w14:paraId="6ECAD40D" w14:textId="77777777" w:rsidR="0017176A" w:rsidRDefault="0017176A" w:rsidP="00BE5F61">
            <w:r>
              <w:t>soft</w:t>
            </w:r>
          </w:p>
        </w:tc>
        <w:tc>
          <w:tcPr>
            <w:tcW w:w="1375" w:type="dxa"/>
          </w:tcPr>
          <w:p w14:paraId="7635E3BE" w14:textId="77777777" w:rsidR="0017176A" w:rsidRDefault="0017176A" w:rsidP="00BE5F61">
            <w:r>
              <w:t>no</w:t>
            </w:r>
          </w:p>
        </w:tc>
        <w:tc>
          <w:tcPr>
            <w:tcW w:w="1375" w:type="dxa"/>
          </w:tcPr>
          <w:p w14:paraId="0C6ED4F5" w14:textId="77777777" w:rsidR="0017176A" w:rsidRDefault="0017176A" w:rsidP="00BE5F61">
            <w:r>
              <w:t>very bendy (flexible)</w:t>
            </w:r>
          </w:p>
        </w:tc>
        <w:tc>
          <w:tcPr>
            <w:tcW w:w="1375" w:type="dxa"/>
          </w:tcPr>
          <w:p w14:paraId="12EC61E5" w14:textId="77777777" w:rsidR="0017176A" w:rsidRDefault="0017176A" w:rsidP="00BE5F61">
            <w:r>
              <w:t>whitish or see through</w:t>
            </w:r>
          </w:p>
        </w:tc>
        <w:tc>
          <w:tcPr>
            <w:tcW w:w="1375" w:type="dxa"/>
          </w:tcPr>
          <w:p w14:paraId="11744C16" w14:textId="77777777" w:rsidR="0017176A" w:rsidRDefault="0017176A" w:rsidP="00BE5F61">
            <w:r>
              <w:t>thin and slippery</w:t>
            </w:r>
          </w:p>
        </w:tc>
      </w:tr>
      <w:tr w:rsidR="0017176A" w14:paraId="6612A1FD" w14:textId="77777777" w:rsidTr="00BE5F61">
        <w:tc>
          <w:tcPr>
            <w:tcW w:w="1375" w:type="dxa"/>
          </w:tcPr>
          <w:p w14:paraId="1467D9F1" w14:textId="77777777" w:rsidR="0017176A" w:rsidRDefault="0017176A" w:rsidP="00BE5F61">
            <w:r>
              <w:t>olive oil bottle</w:t>
            </w:r>
          </w:p>
        </w:tc>
        <w:tc>
          <w:tcPr>
            <w:tcW w:w="1375" w:type="dxa"/>
          </w:tcPr>
          <w:p w14:paraId="6F20A81F" w14:textId="77777777" w:rsidR="0017176A" w:rsidRDefault="0017176A" w:rsidP="00BE5F61">
            <w:r>
              <w:t>holding oil</w:t>
            </w:r>
          </w:p>
        </w:tc>
        <w:tc>
          <w:tcPr>
            <w:tcW w:w="1375" w:type="dxa"/>
          </w:tcPr>
          <w:p w14:paraId="52DEA898" w14:textId="77777777" w:rsidR="0017176A" w:rsidRDefault="0017176A" w:rsidP="00BE5F61">
            <w:r>
              <w:t>hard</w:t>
            </w:r>
          </w:p>
        </w:tc>
        <w:tc>
          <w:tcPr>
            <w:tcW w:w="1375" w:type="dxa"/>
          </w:tcPr>
          <w:p w14:paraId="42F6A875" w14:textId="77777777" w:rsidR="0017176A" w:rsidRDefault="0017176A" w:rsidP="00BE5F61">
            <w:r>
              <w:t>yes</w:t>
            </w:r>
          </w:p>
        </w:tc>
        <w:tc>
          <w:tcPr>
            <w:tcW w:w="1375" w:type="dxa"/>
          </w:tcPr>
          <w:p w14:paraId="0BA97729" w14:textId="77777777" w:rsidR="0017176A" w:rsidRDefault="0017176A" w:rsidP="00BE5F61">
            <w:r>
              <w:t>rigid</w:t>
            </w:r>
          </w:p>
        </w:tc>
        <w:tc>
          <w:tcPr>
            <w:tcW w:w="1375" w:type="dxa"/>
          </w:tcPr>
          <w:p w14:paraId="7F4D0D86" w14:textId="77777777" w:rsidR="0017176A" w:rsidRDefault="0017176A" w:rsidP="00BE5F61">
            <w:r>
              <w:t>clear</w:t>
            </w:r>
          </w:p>
        </w:tc>
        <w:tc>
          <w:tcPr>
            <w:tcW w:w="1375" w:type="dxa"/>
          </w:tcPr>
          <w:p w14:paraId="4A0CBF45" w14:textId="77777777" w:rsidR="0017176A" w:rsidRDefault="0017176A" w:rsidP="00BE5F61">
            <w:r>
              <w:t>smooth</w:t>
            </w:r>
          </w:p>
        </w:tc>
      </w:tr>
      <w:tr w:rsidR="0017176A" w14:paraId="6B12F81E" w14:textId="77777777" w:rsidTr="00BE5F61">
        <w:tc>
          <w:tcPr>
            <w:tcW w:w="1375" w:type="dxa"/>
          </w:tcPr>
          <w:p w14:paraId="73DD64A3" w14:textId="77777777" w:rsidR="0017176A" w:rsidRDefault="0017176A" w:rsidP="00BE5F61">
            <w:r>
              <w:t>marbles</w:t>
            </w:r>
          </w:p>
        </w:tc>
        <w:tc>
          <w:tcPr>
            <w:tcW w:w="1375" w:type="dxa"/>
          </w:tcPr>
          <w:p w14:paraId="0F6AB97A" w14:textId="77777777" w:rsidR="0017176A" w:rsidRDefault="0017176A" w:rsidP="00BE5F61">
            <w:r>
              <w:t>playing games, rolling</w:t>
            </w:r>
          </w:p>
        </w:tc>
        <w:tc>
          <w:tcPr>
            <w:tcW w:w="1375" w:type="dxa"/>
          </w:tcPr>
          <w:p w14:paraId="0C5A4554" w14:textId="77777777" w:rsidR="0017176A" w:rsidRDefault="0017176A" w:rsidP="00BE5F61">
            <w:r>
              <w:t>hard</w:t>
            </w:r>
          </w:p>
        </w:tc>
        <w:tc>
          <w:tcPr>
            <w:tcW w:w="1375" w:type="dxa"/>
          </w:tcPr>
          <w:p w14:paraId="7E227058" w14:textId="77777777" w:rsidR="0017176A" w:rsidRDefault="0017176A" w:rsidP="00BE5F61">
            <w:r>
              <w:t>yes</w:t>
            </w:r>
          </w:p>
        </w:tc>
        <w:tc>
          <w:tcPr>
            <w:tcW w:w="1375" w:type="dxa"/>
          </w:tcPr>
          <w:p w14:paraId="0A3CCF17" w14:textId="77777777" w:rsidR="0017176A" w:rsidRDefault="0017176A" w:rsidP="00BE5F61">
            <w:r>
              <w:t>rigid</w:t>
            </w:r>
          </w:p>
        </w:tc>
        <w:tc>
          <w:tcPr>
            <w:tcW w:w="1375" w:type="dxa"/>
          </w:tcPr>
          <w:p w14:paraId="59E16737" w14:textId="77777777" w:rsidR="0017176A" w:rsidRDefault="0017176A" w:rsidP="00BE5F61">
            <w:r>
              <w:t>stripe or colours inside, opaque</w:t>
            </w:r>
          </w:p>
        </w:tc>
        <w:tc>
          <w:tcPr>
            <w:tcW w:w="1375" w:type="dxa"/>
          </w:tcPr>
          <w:p w14:paraId="37419C39" w14:textId="77777777" w:rsidR="0017176A" w:rsidRDefault="0017176A" w:rsidP="00BE5F61">
            <w:proofErr w:type="gramStart"/>
            <w:r>
              <w:t>usually</w:t>
            </w:r>
            <w:proofErr w:type="gramEnd"/>
            <w:r>
              <w:t xml:space="preserve"> smooth</w:t>
            </w:r>
          </w:p>
        </w:tc>
      </w:tr>
    </w:tbl>
    <w:p w14:paraId="51C586B1" w14:textId="77777777" w:rsidR="0017176A" w:rsidRDefault="0017176A" w:rsidP="0017176A"/>
    <w:p w14:paraId="21CD0E71" w14:textId="77777777" w:rsidR="0017176A" w:rsidRDefault="0017176A" w:rsidP="0017176A">
      <w:pPr>
        <w:numPr>
          <w:ilvl w:val="0"/>
          <w:numId w:val="5"/>
        </w:numPr>
      </w:pPr>
      <w:r>
        <w:t>Invite students to share their ideas on the properties that make an item useful for its purpose.</w:t>
      </w:r>
    </w:p>
    <w:p w14:paraId="52AFCC3B" w14:textId="77777777" w:rsidR="0017176A" w:rsidRDefault="0017176A" w:rsidP="0017176A"/>
    <w:p w14:paraId="3D3AE2B4" w14:textId="77777777" w:rsidR="0017176A" w:rsidRDefault="0017176A" w:rsidP="0017176A">
      <w:pPr>
        <w:numPr>
          <w:ilvl w:val="0"/>
          <w:numId w:val="5"/>
        </w:numPr>
      </w:pPr>
      <w:r>
        <w:t>Invite students to sort the items into two groups – those that might be reused and those that might be recycled or discarded when they have fulfilled their original function.</w:t>
      </w:r>
    </w:p>
    <w:p w14:paraId="1717E31E" w14:textId="77777777" w:rsidR="0017176A" w:rsidRDefault="0017176A" w:rsidP="0017176A"/>
    <w:p w14:paraId="0A70B391" w14:textId="77777777" w:rsidR="0017176A" w:rsidRDefault="0017176A" w:rsidP="0017176A">
      <w:pPr>
        <w:numPr>
          <w:ilvl w:val="0"/>
          <w:numId w:val="5"/>
        </w:numPr>
      </w:pPr>
      <w:r>
        <w:t>Ask:</w:t>
      </w:r>
    </w:p>
    <w:p w14:paraId="20A587F6" w14:textId="77777777" w:rsidR="0017176A" w:rsidRDefault="0017176A" w:rsidP="0017176A">
      <w:pPr>
        <w:numPr>
          <w:ilvl w:val="0"/>
          <w:numId w:val="6"/>
        </w:numPr>
      </w:pPr>
      <w:r>
        <w:t xml:space="preserve">How did you decide to group the items? </w:t>
      </w:r>
    </w:p>
    <w:p w14:paraId="095DAA62" w14:textId="77777777" w:rsidR="0017176A" w:rsidRDefault="0017176A" w:rsidP="0017176A">
      <w:pPr>
        <w:numPr>
          <w:ilvl w:val="0"/>
          <w:numId w:val="6"/>
        </w:numPr>
      </w:pPr>
      <w:r>
        <w:t>Why did you make this decision?</w:t>
      </w:r>
    </w:p>
    <w:p w14:paraId="695E260D" w14:textId="77777777" w:rsidR="0017176A" w:rsidRDefault="0017176A" w:rsidP="0017176A">
      <w:pPr>
        <w:numPr>
          <w:ilvl w:val="0"/>
          <w:numId w:val="6"/>
        </w:numPr>
      </w:pPr>
      <w:r>
        <w:t>How can the items you’ve identified as reusable be reused?</w:t>
      </w:r>
    </w:p>
    <w:p w14:paraId="5BE6A041" w14:textId="77777777" w:rsidR="0017176A" w:rsidRDefault="0017176A" w:rsidP="0017176A">
      <w:pPr>
        <w:ind w:left="1440"/>
      </w:pPr>
    </w:p>
    <w:p w14:paraId="399ECE28" w14:textId="77777777" w:rsidR="0017176A" w:rsidRDefault="0017176A" w:rsidP="0017176A">
      <w:pPr>
        <w:numPr>
          <w:ilvl w:val="0"/>
          <w:numId w:val="5"/>
        </w:numPr>
      </w:pPr>
      <w:r>
        <w:t xml:space="preserve">Invite students to further sort the items – for example: </w:t>
      </w:r>
    </w:p>
    <w:p w14:paraId="1C57A7A1" w14:textId="77777777" w:rsidR="0017176A" w:rsidRDefault="0017176A" w:rsidP="0017176A">
      <w:pPr>
        <w:numPr>
          <w:ilvl w:val="0"/>
          <w:numId w:val="7"/>
        </w:numPr>
      </w:pPr>
      <w:r>
        <w:t>glass by colour</w:t>
      </w:r>
    </w:p>
    <w:p w14:paraId="69C68FD2" w14:textId="77777777" w:rsidR="0017176A" w:rsidRDefault="0017176A" w:rsidP="0017176A">
      <w:pPr>
        <w:numPr>
          <w:ilvl w:val="0"/>
          <w:numId w:val="7"/>
        </w:numPr>
      </w:pPr>
      <w:r>
        <w:t xml:space="preserve">plastic by the resin identification codes. </w:t>
      </w:r>
    </w:p>
    <w:p w14:paraId="01885E4F" w14:textId="77777777" w:rsidR="0017176A" w:rsidRDefault="0017176A" w:rsidP="0017176A"/>
    <w:p w14:paraId="6796A934" w14:textId="77777777" w:rsidR="0017176A" w:rsidRDefault="0017176A" w:rsidP="0017176A">
      <w:pPr>
        <w:numPr>
          <w:ilvl w:val="0"/>
          <w:numId w:val="5"/>
        </w:numPr>
      </w:pPr>
      <w:r>
        <w:t>Invite students to modify the table to include this information – there is a blank column on the table for this. Tables should be readily understandable so clear labelling and organisation is essential.</w:t>
      </w:r>
    </w:p>
    <w:p w14:paraId="19E62C0D" w14:textId="77777777" w:rsidR="0017176A" w:rsidRDefault="0017176A" w:rsidP="0017176A"/>
    <w:p w14:paraId="2E34ACD7" w14:textId="77777777" w:rsidR="0017176A" w:rsidRDefault="0017176A" w:rsidP="0017176A">
      <w:pPr>
        <w:numPr>
          <w:ilvl w:val="0"/>
          <w:numId w:val="5"/>
        </w:numPr>
      </w:pPr>
      <w:r>
        <w:t xml:space="preserve">Invite students to investigate which resin identification codes for plastics are collected for recycling in their local area. </w:t>
      </w:r>
    </w:p>
    <w:p w14:paraId="35D77DD6" w14:textId="77777777" w:rsidR="0017176A" w:rsidRDefault="0017176A" w:rsidP="0017176A"/>
    <w:p w14:paraId="27034A65" w14:textId="77777777" w:rsidR="0017176A" w:rsidRDefault="0017176A" w:rsidP="0017176A">
      <w:pPr>
        <w:pStyle w:val="Heading2"/>
      </w:pPr>
      <w:bookmarkStart w:id="8" w:name="_heading=h.3znysh7" w:colFirst="0" w:colLast="0"/>
      <w:bookmarkStart w:id="9" w:name="_What_to_look"/>
      <w:bookmarkEnd w:id="8"/>
      <w:bookmarkEnd w:id="9"/>
      <w:r>
        <w:t>What to look for</w:t>
      </w:r>
    </w:p>
    <w:p w14:paraId="4449BB64" w14:textId="77777777" w:rsidR="0017176A" w:rsidRDefault="0017176A" w:rsidP="0017176A"/>
    <w:p w14:paraId="5BA6B5BB" w14:textId="77777777" w:rsidR="0017176A" w:rsidRDefault="0017176A" w:rsidP="0017176A">
      <w:pPr>
        <w:numPr>
          <w:ilvl w:val="0"/>
          <w:numId w:val="1"/>
        </w:numPr>
      </w:pPr>
      <w:r>
        <w:t>Listen for the language students use to describe the properties of the recyclable items.</w:t>
      </w:r>
    </w:p>
    <w:p w14:paraId="2596AEF0" w14:textId="77777777" w:rsidR="0017176A" w:rsidRDefault="0017176A" w:rsidP="0017176A">
      <w:pPr>
        <w:numPr>
          <w:ilvl w:val="0"/>
          <w:numId w:val="1"/>
        </w:numPr>
      </w:pPr>
      <w:r>
        <w:t xml:space="preserve">What components are students focused on? </w:t>
      </w:r>
    </w:p>
    <w:p w14:paraId="20C1E529" w14:textId="77777777" w:rsidR="0017176A" w:rsidRDefault="0017176A" w:rsidP="0017176A">
      <w:pPr>
        <w:numPr>
          <w:ilvl w:val="0"/>
          <w:numId w:val="1"/>
        </w:numPr>
      </w:pPr>
      <w:r>
        <w:t>Other elements that could be noted:</w:t>
      </w:r>
    </w:p>
    <w:p w14:paraId="498123AB" w14:textId="77777777" w:rsidR="0017176A" w:rsidRDefault="0017176A" w:rsidP="0017176A">
      <w:pPr>
        <w:numPr>
          <w:ilvl w:val="1"/>
          <w:numId w:val="1"/>
        </w:numPr>
      </w:pPr>
      <w:r>
        <w:t>Shape.</w:t>
      </w:r>
    </w:p>
    <w:p w14:paraId="7A4245C9" w14:textId="77777777" w:rsidR="0017176A" w:rsidRDefault="0017176A" w:rsidP="0017176A">
      <w:pPr>
        <w:numPr>
          <w:ilvl w:val="1"/>
          <w:numId w:val="1"/>
        </w:numPr>
      </w:pPr>
      <w:r>
        <w:t>Texture.</w:t>
      </w:r>
    </w:p>
    <w:p w14:paraId="5B7C3B16" w14:textId="77777777" w:rsidR="0017176A" w:rsidRDefault="0017176A" w:rsidP="0017176A">
      <w:pPr>
        <w:numPr>
          <w:ilvl w:val="1"/>
          <w:numId w:val="1"/>
        </w:numPr>
      </w:pPr>
      <w:r>
        <w:t>Smell.</w:t>
      </w:r>
    </w:p>
    <w:p w14:paraId="47F399A0" w14:textId="77777777" w:rsidR="0017176A" w:rsidRDefault="0017176A" w:rsidP="0017176A">
      <w:pPr>
        <w:numPr>
          <w:ilvl w:val="1"/>
          <w:numId w:val="1"/>
        </w:numPr>
      </w:pPr>
      <w:r>
        <w:t xml:space="preserve">Sound when tapped – for example, a cracked plate may not look </w:t>
      </w:r>
      <w:proofErr w:type="gramStart"/>
      <w:r>
        <w:t>damaged</w:t>
      </w:r>
      <w:proofErr w:type="gramEnd"/>
      <w:r>
        <w:t xml:space="preserve"> but it </w:t>
      </w:r>
      <w:r>
        <w:lastRenderedPageBreak/>
        <w:t>sounds quite different to an undamaged plate.</w:t>
      </w:r>
    </w:p>
    <w:p w14:paraId="675978C6" w14:textId="1F1F3A5E" w:rsidR="0017176A" w:rsidRDefault="0017176A" w:rsidP="0017176A">
      <w:pPr>
        <w:numPr>
          <w:ilvl w:val="1"/>
          <w:numId w:val="1"/>
        </w:numPr>
      </w:pPr>
      <w:r>
        <w:t>Size. Big or small is always comparative – how big or how small? This could lead into a session on measurement using appropriate tools. Alternatively, younger students could use appropriate comparative measurements – for example, bigger or smaller than a tennis ball.</w:t>
      </w:r>
    </w:p>
    <w:p w14:paraId="6E7B221D" w14:textId="77777777" w:rsidR="0017176A" w:rsidRDefault="0017176A" w:rsidP="0017176A">
      <w:pPr>
        <w:ind w:left="1440"/>
      </w:pPr>
    </w:p>
    <w:p w14:paraId="04D898BE" w14:textId="77777777" w:rsidR="0017176A" w:rsidRDefault="0017176A" w:rsidP="0017176A">
      <w:pPr>
        <w:pStyle w:val="Heading2"/>
      </w:pPr>
      <w:bookmarkStart w:id="10" w:name="_heading=h.2et92p0" w:colFirst="0" w:colLast="0"/>
      <w:bookmarkStart w:id="11" w:name="_Extension_ideas_and"/>
      <w:bookmarkEnd w:id="10"/>
      <w:bookmarkEnd w:id="11"/>
      <w:r>
        <w:t>Extension ideas and next steps</w:t>
      </w:r>
    </w:p>
    <w:p w14:paraId="04685B36" w14:textId="77777777" w:rsidR="0017176A" w:rsidRDefault="0017176A" w:rsidP="0017176A"/>
    <w:p w14:paraId="327FE436" w14:textId="77777777" w:rsidR="0017176A" w:rsidRDefault="0017176A" w:rsidP="0017176A">
      <w:pPr>
        <w:numPr>
          <w:ilvl w:val="0"/>
          <w:numId w:val="1"/>
        </w:numPr>
      </w:pPr>
      <w:r>
        <w:t xml:space="preserve">Invite students to compare a plastic bottle with a glass bottle in terms of their transparency, weight and the thickness of their walls. Ask students for their ideas on how these properties affect the bottles’ uses. </w:t>
      </w:r>
    </w:p>
    <w:p w14:paraId="6F62AAEE" w14:textId="77777777" w:rsidR="0017176A" w:rsidRDefault="0017176A" w:rsidP="0017176A"/>
    <w:p w14:paraId="374458F5" w14:textId="77777777" w:rsidR="0017176A" w:rsidRDefault="0017176A" w:rsidP="0017176A">
      <w:pPr>
        <w:numPr>
          <w:ilvl w:val="0"/>
          <w:numId w:val="1"/>
        </w:numPr>
      </w:pPr>
      <w:r>
        <w:t>Encourage students to further develop their ideas on the comparative advantages and disadvantages of glass over plastic:</w:t>
      </w:r>
    </w:p>
    <w:p w14:paraId="54158971" w14:textId="77777777" w:rsidR="0017176A" w:rsidRDefault="0017176A" w:rsidP="0017176A">
      <w:pPr>
        <w:numPr>
          <w:ilvl w:val="1"/>
          <w:numId w:val="1"/>
        </w:numPr>
      </w:pPr>
      <w:r>
        <w:t xml:space="preserve">Look at the uses of each. For example, glass is mostly the preferred option for windows and cooking containers. Plastic is often the preferred option for packaging. Drink bottles are </w:t>
      </w:r>
      <w:proofErr w:type="gramStart"/>
      <w:r>
        <w:t>made out of</w:t>
      </w:r>
      <w:proofErr w:type="gramEnd"/>
      <w:r>
        <w:t xml:space="preserve"> both glass and plastic.</w:t>
      </w:r>
    </w:p>
    <w:p w14:paraId="5946971B" w14:textId="77777777" w:rsidR="0017176A" w:rsidRDefault="0017176A" w:rsidP="0017176A">
      <w:pPr>
        <w:numPr>
          <w:ilvl w:val="1"/>
          <w:numId w:val="1"/>
        </w:numPr>
      </w:pPr>
      <w:r>
        <w:t>Consider the properties of glass or plastic that make it the most suitable material for that item. For example, glass is usually clearer and easier to see through so it’s ideal for windows. It’s less likely to scratch, absorb smells or melt when heated so it’s ideal for cooking. Plastic doesn’t break easily and is lightweight so it’s ideal for packaging.</w:t>
      </w:r>
    </w:p>
    <w:p w14:paraId="041FC599" w14:textId="77777777" w:rsidR="0017176A" w:rsidRDefault="0017176A" w:rsidP="0017176A"/>
    <w:p w14:paraId="51EC2971" w14:textId="77777777" w:rsidR="0017176A" w:rsidRDefault="0017176A" w:rsidP="0017176A">
      <w:pPr>
        <w:numPr>
          <w:ilvl w:val="0"/>
          <w:numId w:val="1"/>
        </w:numPr>
      </w:pPr>
      <w:r>
        <w:t>In reusing items, knowledge of their properties is important for our health and safety. Students could investigate what containers would be safe to store:</w:t>
      </w:r>
    </w:p>
    <w:p w14:paraId="6BFEA9FE" w14:textId="77777777" w:rsidR="0017176A" w:rsidRDefault="0017176A" w:rsidP="0017176A">
      <w:pPr>
        <w:numPr>
          <w:ilvl w:val="1"/>
          <w:numId w:val="1"/>
        </w:numPr>
      </w:pPr>
      <w:r>
        <w:t>petrol</w:t>
      </w:r>
    </w:p>
    <w:p w14:paraId="23CC5C3A" w14:textId="77777777" w:rsidR="0017176A" w:rsidRDefault="0017176A" w:rsidP="0017176A">
      <w:pPr>
        <w:numPr>
          <w:ilvl w:val="1"/>
          <w:numId w:val="1"/>
        </w:numPr>
      </w:pPr>
      <w:r>
        <w:t>food in the fridge</w:t>
      </w:r>
    </w:p>
    <w:p w14:paraId="71FAE6B9" w14:textId="77777777" w:rsidR="0017176A" w:rsidRDefault="0017176A" w:rsidP="0017176A">
      <w:pPr>
        <w:numPr>
          <w:ilvl w:val="1"/>
          <w:numId w:val="1"/>
        </w:numPr>
      </w:pPr>
      <w:r>
        <w:t>food to be microwaved.</w:t>
      </w:r>
    </w:p>
    <w:p w14:paraId="41723640" w14:textId="77777777" w:rsidR="0017176A" w:rsidRDefault="0017176A" w:rsidP="0017176A"/>
    <w:p w14:paraId="55981695" w14:textId="77777777" w:rsidR="0017176A" w:rsidRDefault="0017176A" w:rsidP="0017176A">
      <w:pPr>
        <w:numPr>
          <w:ilvl w:val="0"/>
          <w:numId w:val="1"/>
        </w:numPr>
        <w:sectPr w:rsidR="0017176A">
          <w:headerReference w:type="default" r:id="rId8"/>
          <w:footerReference w:type="default" r:id="rId9"/>
          <w:pgSz w:w="11907" w:h="16840"/>
          <w:pgMar w:top="1134" w:right="1134" w:bottom="1134" w:left="1134" w:header="567" w:footer="720" w:gutter="0"/>
          <w:pgNumType w:start="1"/>
          <w:cols w:space="720"/>
        </w:sectPr>
      </w:pPr>
      <w:r>
        <w:t xml:space="preserve">How could these be safely investigated? Research versus practical experimentation? Ensure that students </w:t>
      </w:r>
      <w:r>
        <w:rPr>
          <w:b/>
        </w:rPr>
        <w:t>always carefully research first</w:t>
      </w:r>
      <w:r>
        <w:t xml:space="preserve">. You can talk through the worst-case scenario if we didn’t do the research and why it is important to ensure the research is rigorous and valid. </w:t>
      </w:r>
    </w:p>
    <w:p w14:paraId="46A72A18" w14:textId="77777777" w:rsidR="0017176A" w:rsidRPr="00CD2DE1" w:rsidRDefault="0017176A" w:rsidP="0017176A">
      <w:pPr>
        <w:pStyle w:val="Heading1"/>
        <w:rPr>
          <w:sz w:val="22"/>
          <w:szCs w:val="22"/>
        </w:rPr>
      </w:pPr>
      <w:bookmarkStart w:id="13" w:name="_heading=h.tyjcwt" w:colFirst="0" w:colLast="0"/>
      <w:bookmarkStart w:id="14" w:name="_For_students"/>
      <w:bookmarkEnd w:id="13"/>
      <w:bookmarkEnd w:id="14"/>
      <w:r w:rsidRPr="00CD2DE1">
        <w:rPr>
          <w:sz w:val="22"/>
          <w:szCs w:val="22"/>
        </w:rPr>
        <w:lastRenderedPageBreak/>
        <w:t>For students</w:t>
      </w:r>
    </w:p>
    <w:p w14:paraId="1606BE00" w14:textId="77777777" w:rsidR="0017176A" w:rsidRDefault="0017176A" w:rsidP="0017176A">
      <w:pPr>
        <w:rPr>
          <w:b/>
        </w:rPr>
      </w:pPr>
    </w:p>
    <w:p w14:paraId="1BB3D354" w14:textId="77777777" w:rsidR="0017176A" w:rsidRDefault="0017176A" w:rsidP="0017176A">
      <w:pPr>
        <w:pStyle w:val="Heading2"/>
      </w:pPr>
      <w:r>
        <w:t>Observing plastics and glass</w:t>
      </w:r>
    </w:p>
    <w:p w14:paraId="5CBF0260" w14:textId="77777777" w:rsidR="0017176A" w:rsidRDefault="0017176A" w:rsidP="0017176A"/>
    <w:p w14:paraId="26CAF3F2" w14:textId="77777777" w:rsidR="0017176A" w:rsidRDefault="0017176A" w:rsidP="0017176A">
      <w:r>
        <w:t>Use this table to record your observations.</w:t>
      </w:r>
    </w:p>
    <w:p w14:paraId="52FD40F0" w14:textId="77777777" w:rsidR="0017176A" w:rsidRDefault="0017176A" w:rsidP="0017176A"/>
    <w:tbl>
      <w:tblPr>
        <w:tblW w:w="14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1820"/>
        <w:gridCol w:w="1820"/>
        <w:gridCol w:w="1820"/>
        <w:gridCol w:w="1820"/>
        <w:gridCol w:w="1820"/>
        <w:gridCol w:w="1821"/>
        <w:gridCol w:w="1821"/>
      </w:tblGrid>
      <w:tr w:rsidR="0017176A" w14:paraId="1154137D" w14:textId="77777777" w:rsidTr="00BE5F61">
        <w:tc>
          <w:tcPr>
            <w:tcW w:w="1820" w:type="dxa"/>
            <w:shd w:val="clear" w:color="auto" w:fill="C9DAF8"/>
          </w:tcPr>
          <w:p w14:paraId="58B10F9A" w14:textId="77777777" w:rsidR="0017176A" w:rsidRDefault="0017176A" w:rsidP="00BE5F61">
            <w:r>
              <w:rPr>
                <w:b/>
                <w:sz w:val="24"/>
                <w:szCs w:val="24"/>
              </w:rPr>
              <w:t>Item</w:t>
            </w:r>
          </w:p>
        </w:tc>
        <w:tc>
          <w:tcPr>
            <w:tcW w:w="1820" w:type="dxa"/>
            <w:shd w:val="clear" w:color="auto" w:fill="C9DAF8"/>
          </w:tcPr>
          <w:p w14:paraId="1BB06DAD" w14:textId="77777777" w:rsidR="0017176A" w:rsidRDefault="0017176A" w:rsidP="00BE5F61">
            <w:r>
              <w:rPr>
                <w:b/>
                <w:sz w:val="24"/>
                <w:szCs w:val="24"/>
              </w:rPr>
              <w:t>What do we use this for?</w:t>
            </w:r>
          </w:p>
        </w:tc>
        <w:tc>
          <w:tcPr>
            <w:tcW w:w="1820" w:type="dxa"/>
            <w:shd w:val="clear" w:color="auto" w:fill="C9DAF8"/>
          </w:tcPr>
          <w:p w14:paraId="5A6C3A72" w14:textId="77777777" w:rsidR="0017176A" w:rsidRDefault="0017176A" w:rsidP="00BE5F61">
            <w:r>
              <w:rPr>
                <w:b/>
                <w:sz w:val="24"/>
                <w:szCs w:val="24"/>
              </w:rPr>
              <w:t xml:space="preserve">Is it soft or hard? </w:t>
            </w:r>
          </w:p>
        </w:tc>
        <w:tc>
          <w:tcPr>
            <w:tcW w:w="1820" w:type="dxa"/>
            <w:shd w:val="clear" w:color="auto" w:fill="C9DAF8"/>
          </w:tcPr>
          <w:p w14:paraId="050B14E3" w14:textId="77777777" w:rsidR="0017176A" w:rsidRDefault="0017176A" w:rsidP="00BE5F61">
            <w:r>
              <w:rPr>
                <w:b/>
                <w:sz w:val="24"/>
                <w:szCs w:val="24"/>
              </w:rPr>
              <w:t>Does it hold its shape?</w:t>
            </w:r>
          </w:p>
        </w:tc>
        <w:tc>
          <w:tcPr>
            <w:tcW w:w="1820" w:type="dxa"/>
            <w:shd w:val="clear" w:color="auto" w:fill="C9DAF8"/>
          </w:tcPr>
          <w:p w14:paraId="152D0A68" w14:textId="77777777" w:rsidR="0017176A" w:rsidRDefault="0017176A" w:rsidP="00BE5F61">
            <w:r>
              <w:rPr>
                <w:b/>
                <w:sz w:val="24"/>
                <w:szCs w:val="24"/>
              </w:rPr>
              <w:t>Is it bendy or rigid?</w:t>
            </w:r>
          </w:p>
        </w:tc>
        <w:tc>
          <w:tcPr>
            <w:tcW w:w="1820" w:type="dxa"/>
            <w:shd w:val="clear" w:color="auto" w:fill="C9DAF8"/>
          </w:tcPr>
          <w:p w14:paraId="7BF4E542" w14:textId="77777777" w:rsidR="0017176A" w:rsidRDefault="0017176A" w:rsidP="00BE5F61">
            <w:r>
              <w:rPr>
                <w:b/>
                <w:sz w:val="24"/>
                <w:szCs w:val="24"/>
              </w:rPr>
              <w:t>What does it look like?</w:t>
            </w:r>
          </w:p>
        </w:tc>
        <w:tc>
          <w:tcPr>
            <w:tcW w:w="1821" w:type="dxa"/>
            <w:shd w:val="clear" w:color="auto" w:fill="C9DAF8"/>
          </w:tcPr>
          <w:p w14:paraId="7D0C1EFE" w14:textId="77777777" w:rsidR="0017176A" w:rsidRDefault="0017176A" w:rsidP="00BE5F61">
            <w:r>
              <w:rPr>
                <w:b/>
                <w:sz w:val="24"/>
                <w:szCs w:val="24"/>
              </w:rPr>
              <w:t>What does it feel like?</w:t>
            </w:r>
          </w:p>
        </w:tc>
        <w:tc>
          <w:tcPr>
            <w:tcW w:w="1821" w:type="dxa"/>
            <w:shd w:val="clear" w:color="auto" w:fill="C9DAF8"/>
          </w:tcPr>
          <w:p w14:paraId="550DE697" w14:textId="77777777" w:rsidR="0017176A" w:rsidRDefault="0017176A" w:rsidP="00BE5F61"/>
        </w:tc>
      </w:tr>
      <w:tr w:rsidR="0017176A" w14:paraId="6EC1332C" w14:textId="77777777" w:rsidTr="00BE5F61">
        <w:tc>
          <w:tcPr>
            <w:tcW w:w="1820" w:type="dxa"/>
          </w:tcPr>
          <w:p w14:paraId="617C53B6" w14:textId="77777777" w:rsidR="0017176A" w:rsidRDefault="0017176A" w:rsidP="00BE5F61"/>
          <w:p w14:paraId="79A45AE2" w14:textId="77777777" w:rsidR="0017176A" w:rsidRDefault="0017176A" w:rsidP="00BE5F61"/>
          <w:p w14:paraId="313F9447" w14:textId="77777777" w:rsidR="0017176A" w:rsidRDefault="0017176A" w:rsidP="00BE5F61"/>
          <w:p w14:paraId="6F282B27" w14:textId="77777777" w:rsidR="0017176A" w:rsidRDefault="0017176A" w:rsidP="00BE5F61"/>
        </w:tc>
        <w:tc>
          <w:tcPr>
            <w:tcW w:w="1820" w:type="dxa"/>
          </w:tcPr>
          <w:p w14:paraId="730C5C52" w14:textId="77777777" w:rsidR="0017176A" w:rsidRDefault="0017176A" w:rsidP="00BE5F61"/>
        </w:tc>
        <w:tc>
          <w:tcPr>
            <w:tcW w:w="1820" w:type="dxa"/>
          </w:tcPr>
          <w:p w14:paraId="3C3E9805" w14:textId="77777777" w:rsidR="0017176A" w:rsidRDefault="0017176A" w:rsidP="00BE5F61"/>
        </w:tc>
        <w:tc>
          <w:tcPr>
            <w:tcW w:w="1820" w:type="dxa"/>
          </w:tcPr>
          <w:p w14:paraId="485AD6C0" w14:textId="77777777" w:rsidR="0017176A" w:rsidRDefault="0017176A" w:rsidP="00BE5F61"/>
        </w:tc>
        <w:tc>
          <w:tcPr>
            <w:tcW w:w="1820" w:type="dxa"/>
          </w:tcPr>
          <w:p w14:paraId="5FED62E8" w14:textId="77777777" w:rsidR="0017176A" w:rsidRDefault="0017176A" w:rsidP="00BE5F61"/>
        </w:tc>
        <w:tc>
          <w:tcPr>
            <w:tcW w:w="1820" w:type="dxa"/>
          </w:tcPr>
          <w:p w14:paraId="30F85259" w14:textId="77777777" w:rsidR="0017176A" w:rsidRDefault="0017176A" w:rsidP="00BE5F61"/>
        </w:tc>
        <w:tc>
          <w:tcPr>
            <w:tcW w:w="1821" w:type="dxa"/>
          </w:tcPr>
          <w:p w14:paraId="417BE1AB" w14:textId="77777777" w:rsidR="0017176A" w:rsidRDefault="0017176A" w:rsidP="00BE5F61"/>
        </w:tc>
        <w:tc>
          <w:tcPr>
            <w:tcW w:w="1821" w:type="dxa"/>
          </w:tcPr>
          <w:p w14:paraId="488D45F2" w14:textId="77777777" w:rsidR="0017176A" w:rsidRDefault="0017176A" w:rsidP="00BE5F61"/>
        </w:tc>
      </w:tr>
      <w:tr w:rsidR="0017176A" w14:paraId="07AF5FEA" w14:textId="77777777" w:rsidTr="00BE5F61">
        <w:tc>
          <w:tcPr>
            <w:tcW w:w="1820" w:type="dxa"/>
          </w:tcPr>
          <w:p w14:paraId="04D50C29" w14:textId="77777777" w:rsidR="0017176A" w:rsidRDefault="0017176A" w:rsidP="00BE5F61"/>
          <w:p w14:paraId="7C402708" w14:textId="77777777" w:rsidR="0017176A" w:rsidRDefault="0017176A" w:rsidP="00BE5F61"/>
          <w:p w14:paraId="44264934" w14:textId="77777777" w:rsidR="0017176A" w:rsidRDefault="0017176A" w:rsidP="00BE5F61"/>
          <w:p w14:paraId="0BD32DEE" w14:textId="77777777" w:rsidR="0017176A" w:rsidRDefault="0017176A" w:rsidP="00BE5F61"/>
        </w:tc>
        <w:tc>
          <w:tcPr>
            <w:tcW w:w="1820" w:type="dxa"/>
          </w:tcPr>
          <w:p w14:paraId="3F95B55D" w14:textId="77777777" w:rsidR="0017176A" w:rsidRDefault="0017176A" w:rsidP="00BE5F61"/>
        </w:tc>
        <w:tc>
          <w:tcPr>
            <w:tcW w:w="1820" w:type="dxa"/>
          </w:tcPr>
          <w:p w14:paraId="6D5B8993" w14:textId="77777777" w:rsidR="0017176A" w:rsidRDefault="0017176A" w:rsidP="00BE5F61"/>
        </w:tc>
        <w:tc>
          <w:tcPr>
            <w:tcW w:w="1820" w:type="dxa"/>
          </w:tcPr>
          <w:p w14:paraId="6BB9AF9B" w14:textId="77777777" w:rsidR="0017176A" w:rsidRDefault="0017176A" w:rsidP="00BE5F61"/>
        </w:tc>
        <w:tc>
          <w:tcPr>
            <w:tcW w:w="1820" w:type="dxa"/>
          </w:tcPr>
          <w:p w14:paraId="4D92BA07" w14:textId="77777777" w:rsidR="0017176A" w:rsidRDefault="0017176A" w:rsidP="00BE5F61"/>
        </w:tc>
        <w:tc>
          <w:tcPr>
            <w:tcW w:w="1820" w:type="dxa"/>
          </w:tcPr>
          <w:p w14:paraId="10F78DF7" w14:textId="77777777" w:rsidR="0017176A" w:rsidRDefault="0017176A" w:rsidP="00BE5F61"/>
        </w:tc>
        <w:tc>
          <w:tcPr>
            <w:tcW w:w="1821" w:type="dxa"/>
          </w:tcPr>
          <w:p w14:paraId="040DF408" w14:textId="77777777" w:rsidR="0017176A" w:rsidRDefault="0017176A" w:rsidP="00BE5F61"/>
        </w:tc>
        <w:tc>
          <w:tcPr>
            <w:tcW w:w="1821" w:type="dxa"/>
          </w:tcPr>
          <w:p w14:paraId="26578C55" w14:textId="77777777" w:rsidR="0017176A" w:rsidRDefault="0017176A" w:rsidP="00BE5F61"/>
        </w:tc>
      </w:tr>
      <w:tr w:rsidR="0017176A" w14:paraId="0E8F9523" w14:textId="77777777" w:rsidTr="00BE5F61">
        <w:tc>
          <w:tcPr>
            <w:tcW w:w="1820" w:type="dxa"/>
          </w:tcPr>
          <w:p w14:paraId="6DFF4EF9" w14:textId="77777777" w:rsidR="0017176A" w:rsidRDefault="0017176A" w:rsidP="00BE5F61"/>
          <w:p w14:paraId="7685A4C8" w14:textId="77777777" w:rsidR="0017176A" w:rsidRDefault="0017176A" w:rsidP="00BE5F61"/>
          <w:p w14:paraId="000F9674" w14:textId="77777777" w:rsidR="0017176A" w:rsidRDefault="0017176A" w:rsidP="00BE5F61"/>
          <w:p w14:paraId="710B951D" w14:textId="77777777" w:rsidR="0017176A" w:rsidRDefault="0017176A" w:rsidP="00BE5F61"/>
        </w:tc>
        <w:tc>
          <w:tcPr>
            <w:tcW w:w="1820" w:type="dxa"/>
          </w:tcPr>
          <w:p w14:paraId="6464637C" w14:textId="77777777" w:rsidR="0017176A" w:rsidRDefault="0017176A" w:rsidP="00BE5F61"/>
        </w:tc>
        <w:tc>
          <w:tcPr>
            <w:tcW w:w="1820" w:type="dxa"/>
          </w:tcPr>
          <w:p w14:paraId="7A496D86" w14:textId="77777777" w:rsidR="0017176A" w:rsidRDefault="0017176A" w:rsidP="00BE5F61"/>
        </w:tc>
        <w:tc>
          <w:tcPr>
            <w:tcW w:w="1820" w:type="dxa"/>
          </w:tcPr>
          <w:p w14:paraId="6DFBB9F1" w14:textId="77777777" w:rsidR="0017176A" w:rsidRDefault="0017176A" w:rsidP="00BE5F61"/>
        </w:tc>
        <w:tc>
          <w:tcPr>
            <w:tcW w:w="1820" w:type="dxa"/>
          </w:tcPr>
          <w:p w14:paraId="6D1953F3" w14:textId="77777777" w:rsidR="0017176A" w:rsidRDefault="0017176A" w:rsidP="00BE5F61"/>
        </w:tc>
        <w:tc>
          <w:tcPr>
            <w:tcW w:w="1820" w:type="dxa"/>
          </w:tcPr>
          <w:p w14:paraId="7FB685CA" w14:textId="77777777" w:rsidR="0017176A" w:rsidRDefault="0017176A" w:rsidP="00BE5F61"/>
        </w:tc>
        <w:tc>
          <w:tcPr>
            <w:tcW w:w="1821" w:type="dxa"/>
          </w:tcPr>
          <w:p w14:paraId="1837819C" w14:textId="77777777" w:rsidR="0017176A" w:rsidRDefault="0017176A" w:rsidP="00BE5F61"/>
        </w:tc>
        <w:tc>
          <w:tcPr>
            <w:tcW w:w="1821" w:type="dxa"/>
          </w:tcPr>
          <w:p w14:paraId="2473EE74" w14:textId="77777777" w:rsidR="0017176A" w:rsidRDefault="0017176A" w:rsidP="00BE5F61"/>
        </w:tc>
      </w:tr>
      <w:tr w:rsidR="0017176A" w14:paraId="34E094D9" w14:textId="77777777" w:rsidTr="00BE5F61">
        <w:tc>
          <w:tcPr>
            <w:tcW w:w="1820" w:type="dxa"/>
          </w:tcPr>
          <w:p w14:paraId="35590DA6" w14:textId="77777777" w:rsidR="0017176A" w:rsidRDefault="0017176A" w:rsidP="00BE5F61"/>
          <w:p w14:paraId="346D5A0B" w14:textId="77777777" w:rsidR="0017176A" w:rsidRDefault="0017176A" w:rsidP="00BE5F61"/>
          <w:p w14:paraId="62242F70" w14:textId="77777777" w:rsidR="0017176A" w:rsidRDefault="0017176A" w:rsidP="00BE5F61"/>
          <w:p w14:paraId="213CB48E" w14:textId="77777777" w:rsidR="0017176A" w:rsidRDefault="0017176A" w:rsidP="00BE5F61"/>
        </w:tc>
        <w:tc>
          <w:tcPr>
            <w:tcW w:w="1820" w:type="dxa"/>
          </w:tcPr>
          <w:p w14:paraId="30E76F66" w14:textId="77777777" w:rsidR="0017176A" w:rsidRDefault="0017176A" w:rsidP="00BE5F61"/>
        </w:tc>
        <w:tc>
          <w:tcPr>
            <w:tcW w:w="1820" w:type="dxa"/>
          </w:tcPr>
          <w:p w14:paraId="39A95E4B" w14:textId="77777777" w:rsidR="0017176A" w:rsidRDefault="0017176A" w:rsidP="00BE5F61"/>
        </w:tc>
        <w:tc>
          <w:tcPr>
            <w:tcW w:w="1820" w:type="dxa"/>
          </w:tcPr>
          <w:p w14:paraId="31932C9A" w14:textId="77777777" w:rsidR="0017176A" w:rsidRDefault="0017176A" w:rsidP="00BE5F61"/>
        </w:tc>
        <w:tc>
          <w:tcPr>
            <w:tcW w:w="1820" w:type="dxa"/>
          </w:tcPr>
          <w:p w14:paraId="7622E31D" w14:textId="77777777" w:rsidR="0017176A" w:rsidRDefault="0017176A" w:rsidP="00BE5F61"/>
        </w:tc>
        <w:tc>
          <w:tcPr>
            <w:tcW w:w="1820" w:type="dxa"/>
          </w:tcPr>
          <w:p w14:paraId="336FC134" w14:textId="77777777" w:rsidR="0017176A" w:rsidRDefault="0017176A" w:rsidP="00BE5F61"/>
        </w:tc>
        <w:tc>
          <w:tcPr>
            <w:tcW w:w="1821" w:type="dxa"/>
          </w:tcPr>
          <w:p w14:paraId="6153B07F" w14:textId="77777777" w:rsidR="0017176A" w:rsidRDefault="0017176A" w:rsidP="00BE5F61"/>
        </w:tc>
        <w:tc>
          <w:tcPr>
            <w:tcW w:w="1821" w:type="dxa"/>
          </w:tcPr>
          <w:p w14:paraId="62A6D259" w14:textId="77777777" w:rsidR="0017176A" w:rsidRDefault="0017176A" w:rsidP="00BE5F61"/>
        </w:tc>
      </w:tr>
      <w:tr w:rsidR="0017176A" w14:paraId="019EA844" w14:textId="77777777" w:rsidTr="00BE5F61">
        <w:tc>
          <w:tcPr>
            <w:tcW w:w="1820" w:type="dxa"/>
          </w:tcPr>
          <w:p w14:paraId="26BB0D9E" w14:textId="77777777" w:rsidR="0017176A" w:rsidRDefault="0017176A" w:rsidP="00BE5F61"/>
          <w:p w14:paraId="7106367E" w14:textId="77777777" w:rsidR="0017176A" w:rsidRDefault="0017176A" w:rsidP="00BE5F61"/>
          <w:p w14:paraId="166586A6" w14:textId="77777777" w:rsidR="0017176A" w:rsidRDefault="0017176A" w:rsidP="00BE5F61"/>
          <w:p w14:paraId="4FEB3FFB" w14:textId="77777777" w:rsidR="0017176A" w:rsidRDefault="0017176A" w:rsidP="00BE5F61"/>
        </w:tc>
        <w:tc>
          <w:tcPr>
            <w:tcW w:w="1820" w:type="dxa"/>
          </w:tcPr>
          <w:p w14:paraId="0F026A6F" w14:textId="77777777" w:rsidR="0017176A" w:rsidRDefault="0017176A" w:rsidP="00BE5F61"/>
        </w:tc>
        <w:tc>
          <w:tcPr>
            <w:tcW w:w="1820" w:type="dxa"/>
          </w:tcPr>
          <w:p w14:paraId="6AB9ED87" w14:textId="77777777" w:rsidR="0017176A" w:rsidRDefault="0017176A" w:rsidP="00BE5F61"/>
        </w:tc>
        <w:tc>
          <w:tcPr>
            <w:tcW w:w="1820" w:type="dxa"/>
          </w:tcPr>
          <w:p w14:paraId="79DA3FA3" w14:textId="77777777" w:rsidR="0017176A" w:rsidRDefault="0017176A" w:rsidP="00BE5F61"/>
        </w:tc>
        <w:tc>
          <w:tcPr>
            <w:tcW w:w="1820" w:type="dxa"/>
          </w:tcPr>
          <w:p w14:paraId="44C84A20" w14:textId="77777777" w:rsidR="0017176A" w:rsidRDefault="0017176A" w:rsidP="00BE5F61"/>
        </w:tc>
        <w:tc>
          <w:tcPr>
            <w:tcW w:w="1820" w:type="dxa"/>
          </w:tcPr>
          <w:p w14:paraId="52D0757B" w14:textId="77777777" w:rsidR="0017176A" w:rsidRDefault="0017176A" w:rsidP="00BE5F61"/>
        </w:tc>
        <w:tc>
          <w:tcPr>
            <w:tcW w:w="1821" w:type="dxa"/>
          </w:tcPr>
          <w:p w14:paraId="2237D0F1" w14:textId="77777777" w:rsidR="0017176A" w:rsidRDefault="0017176A" w:rsidP="00BE5F61"/>
        </w:tc>
        <w:tc>
          <w:tcPr>
            <w:tcW w:w="1821" w:type="dxa"/>
          </w:tcPr>
          <w:p w14:paraId="52577E8C" w14:textId="77777777" w:rsidR="0017176A" w:rsidRDefault="0017176A" w:rsidP="00BE5F61"/>
        </w:tc>
      </w:tr>
      <w:tr w:rsidR="0017176A" w14:paraId="2F11FA3B" w14:textId="77777777" w:rsidTr="00BE5F61">
        <w:tc>
          <w:tcPr>
            <w:tcW w:w="1820" w:type="dxa"/>
          </w:tcPr>
          <w:p w14:paraId="3EA9DF4B" w14:textId="77777777" w:rsidR="0017176A" w:rsidRDefault="0017176A" w:rsidP="00BE5F61"/>
          <w:p w14:paraId="15E808A2" w14:textId="77777777" w:rsidR="0017176A" w:rsidRDefault="0017176A" w:rsidP="00BE5F61"/>
          <w:p w14:paraId="019FD944" w14:textId="77777777" w:rsidR="0017176A" w:rsidRDefault="0017176A" w:rsidP="00BE5F61"/>
          <w:p w14:paraId="6C5EB1D5" w14:textId="77777777" w:rsidR="0017176A" w:rsidRDefault="0017176A" w:rsidP="00BE5F61"/>
        </w:tc>
        <w:tc>
          <w:tcPr>
            <w:tcW w:w="1820" w:type="dxa"/>
          </w:tcPr>
          <w:p w14:paraId="07D93810" w14:textId="77777777" w:rsidR="0017176A" w:rsidRDefault="0017176A" w:rsidP="00BE5F61"/>
        </w:tc>
        <w:tc>
          <w:tcPr>
            <w:tcW w:w="1820" w:type="dxa"/>
          </w:tcPr>
          <w:p w14:paraId="33486A3F" w14:textId="77777777" w:rsidR="0017176A" w:rsidRDefault="0017176A" w:rsidP="00BE5F61"/>
        </w:tc>
        <w:tc>
          <w:tcPr>
            <w:tcW w:w="1820" w:type="dxa"/>
          </w:tcPr>
          <w:p w14:paraId="7C20C1B5" w14:textId="77777777" w:rsidR="0017176A" w:rsidRDefault="0017176A" w:rsidP="00BE5F61"/>
        </w:tc>
        <w:tc>
          <w:tcPr>
            <w:tcW w:w="1820" w:type="dxa"/>
          </w:tcPr>
          <w:p w14:paraId="0FB44042" w14:textId="77777777" w:rsidR="0017176A" w:rsidRDefault="0017176A" w:rsidP="00BE5F61"/>
        </w:tc>
        <w:tc>
          <w:tcPr>
            <w:tcW w:w="1820" w:type="dxa"/>
          </w:tcPr>
          <w:p w14:paraId="1111CF10" w14:textId="77777777" w:rsidR="0017176A" w:rsidRDefault="0017176A" w:rsidP="00BE5F61"/>
        </w:tc>
        <w:tc>
          <w:tcPr>
            <w:tcW w:w="1821" w:type="dxa"/>
          </w:tcPr>
          <w:p w14:paraId="73415D4B" w14:textId="77777777" w:rsidR="0017176A" w:rsidRDefault="0017176A" w:rsidP="00BE5F61"/>
        </w:tc>
        <w:tc>
          <w:tcPr>
            <w:tcW w:w="1821" w:type="dxa"/>
          </w:tcPr>
          <w:p w14:paraId="2DA50733" w14:textId="77777777" w:rsidR="0017176A" w:rsidRDefault="0017176A" w:rsidP="00BE5F61"/>
        </w:tc>
      </w:tr>
    </w:tbl>
    <w:p w14:paraId="5FB986F1" w14:textId="77777777" w:rsidR="0017176A" w:rsidRDefault="0017176A" w:rsidP="0017176A"/>
    <w:sectPr w:rsidR="0017176A">
      <w:footerReference w:type="default" r:id="rId10"/>
      <w:pgSz w:w="16840" w:h="11907" w:orient="landscape"/>
      <w:pgMar w:top="1134" w:right="1134"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8EFF" w14:textId="77777777" w:rsidR="0017176A" w:rsidRDefault="0017176A" w:rsidP="0017176A">
      <w:r>
        <w:separator/>
      </w:r>
    </w:p>
  </w:endnote>
  <w:endnote w:type="continuationSeparator" w:id="0">
    <w:p w14:paraId="4892B8FA" w14:textId="77777777" w:rsidR="0017176A" w:rsidRDefault="0017176A" w:rsidP="0017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81D4" w14:textId="77777777" w:rsidR="00CD2DE1" w:rsidRDefault="00CD2DE1" w:rsidP="00CD2DE1">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2" w:name="_heading=h.3dy6vkm" w:colFirst="0" w:colLast="0"/>
  <w:bookmarkEnd w:id="12"/>
  <w:p w14:paraId="5B19448E" w14:textId="7E840468" w:rsidR="00CD2DE1" w:rsidRPr="00CD2DE1" w:rsidRDefault="00CD2DE1" w:rsidP="00CD2DE1">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1D31" w14:textId="77777777" w:rsidR="00782C13" w:rsidRDefault="00EC357B">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noProof/>
        <w:sz w:val="18"/>
        <w:szCs w:val="18"/>
      </w:rPr>
      <w:t>4</w:t>
    </w:r>
    <w:r>
      <w:rPr>
        <w:sz w:val="18"/>
        <w:szCs w:val="18"/>
      </w:rPr>
      <w:fldChar w:fldCharType="end"/>
    </w:r>
    <w:r>
      <w:rPr>
        <w:color w:val="3366FF"/>
        <w:sz w:val="18"/>
        <w:szCs w:val="18"/>
      </w:rPr>
      <w:t xml:space="preserve"> </w:t>
    </w:r>
  </w:p>
  <w:p w14:paraId="6771ADFA" w14:textId="77777777" w:rsidR="00782C13" w:rsidRDefault="00EC357B">
    <w:pPr>
      <w:pBdr>
        <w:top w:val="nil"/>
        <w:left w:val="nil"/>
        <w:bottom w:val="nil"/>
        <w:right w:val="nil"/>
        <w:between w:val="nil"/>
      </w:pBdr>
      <w:tabs>
        <w:tab w:val="center" w:pos="4320"/>
        <w:tab w:val="right" w:pos="8640"/>
      </w:tabs>
      <w:ind w:right="360"/>
      <w:rPr>
        <w:color w:val="3366FF"/>
        <w:sz w:val="18"/>
        <w:szCs w:val="18"/>
      </w:rPr>
    </w:pPr>
    <w:hyperlink r:id="rId1">
      <w:r>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1830" w14:textId="77777777" w:rsidR="0017176A" w:rsidRDefault="0017176A" w:rsidP="0017176A">
      <w:r>
        <w:separator/>
      </w:r>
    </w:p>
  </w:footnote>
  <w:footnote w:type="continuationSeparator" w:id="0">
    <w:p w14:paraId="7B554814" w14:textId="77777777" w:rsidR="0017176A" w:rsidRDefault="0017176A" w:rsidP="0017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541E" w14:textId="77777777" w:rsidR="00782C13" w:rsidRDefault="00EC357B">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782C13" w14:paraId="23A348FB" w14:textId="77777777">
      <w:tc>
        <w:tcPr>
          <w:tcW w:w="1980" w:type="dxa"/>
          <w:shd w:val="clear" w:color="auto" w:fill="auto"/>
        </w:tcPr>
        <w:p w14:paraId="0063E55C" w14:textId="77777777" w:rsidR="00782C13" w:rsidRDefault="00EC357B">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1362A176" w14:textId="77777777" w:rsidR="00782C13" w:rsidRDefault="00EC357B">
          <w:pPr>
            <w:rPr>
              <w:color w:val="3366FF"/>
            </w:rPr>
          </w:pPr>
          <w:r>
            <w:rPr>
              <w:color w:val="3366FF"/>
            </w:rPr>
            <w:t>Activity: Determining the properties of plastic and glass</w:t>
          </w:r>
        </w:p>
        <w:p w14:paraId="49D8F7B2" w14:textId="77777777" w:rsidR="00782C13" w:rsidRDefault="00EC357B">
          <w:pPr>
            <w:rPr>
              <w:color w:val="3366FF"/>
            </w:rPr>
          </w:pPr>
        </w:p>
      </w:tc>
    </w:tr>
  </w:tbl>
  <w:p w14:paraId="4A337EA7" w14:textId="77777777" w:rsidR="00782C13" w:rsidRDefault="00EC357B">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616B25D1" wp14:editId="6696AF1F">
          <wp:simplePos x="0" y="0"/>
          <wp:positionH relativeFrom="column">
            <wp:posOffset>-128269</wp:posOffset>
          </wp:positionH>
          <wp:positionV relativeFrom="paragraph">
            <wp:posOffset>-502284</wp:posOffset>
          </wp:positionV>
          <wp:extent cx="1273175" cy="55499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6A7"/>
    <w:multiLevelType w:val="multilevel"/>
    <w:tmpl w:val="60F4C9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8D15FD8"/>
    <w:multiLevelType w:val="multilevel"/>
    <w:tmpl w:val="74881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9F5AD6"/>
    <w:multiLevelType w:val="multilevel"/>
    <w:tmpl w:val="08200A3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3A17311C"/>
    <w:multiLevelType w:val="multilevel"/>
    <w:tmpl w:val="82B2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B0742C"/>
    <w:multiLevelType w:val="multilevel"/>
    <w:tmpl w:val="3100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0A602C"/>
    <w:multiLevelType w:val="multilevel"/>
    <w:tmpl w:val="652A67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9463AAD"/>
    <w:multiLevelType w:val="multilevel"/>
    <w:tmpl w:val="8AF66F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6A"/>
    <w:rsid w:val="0017176A"/>
    <w:rsid w:val="001D0B61"/>
    <w:rsid w:val="00325BD3"/>
    <w:rsid w:val="006144F4"/>
    <w:rsid w:val="006505FE"/>
    <w:rsid w:val="00CD2DE1"/>
    <w:rsid w:val="00EC35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F0B0"/>
  <w15:chartTrackingRefBased/>
  <w15:docId w15:val="{032E8B11-CD3F-4610-8CD6-BF76E90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6A"/>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17176A"/>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17176A"/>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76A"/>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17176A"/>
    <w:rPr>
      <w:rFonts w:ascii="Verdana" w:eastAsia="Arial" w:hAnsi="Verdana" w:cs="Arial"/>
      <w:b/>
      <w:i/>
      <w:color w:val="000000"/>
      <w:sz w:val="20"/>
      <w:szCs w:val="20"/>
      <w:lang w:val="en-GB" w:eastAsia="en-NZ"/>
    </w:rPr>
  </w:style>
  <w:style w:type="paragraph" w:styleId="Header">
    <w:name w:val="header"/>
    <w:basedOn w:val="Normal"/>
    <w:link w:val="HeaderChar"/>
    <w:uiPriority w:val="99"/>
    <w:unhideWhenUsed/>
    <w:rsid w:val="0017176A"/>
    <w:pPr>
      <w:tabs>
        <w:tab w:val="center" w:pos="4513"/>
        <w:tab w:val="right" w:pos="9026"/>
      </w:tabs>
    </w:pPr>
  </w:style>
  <w:style w:type="character" w:customStyle="1" w:styleId="HeaderChar">
    <w:name w:val="Header Char"/>
    <w:basedOn w:val="DefaultParagraphFont"/>
    <w:link w:val="Header"/>
    <w:uiPriority w:val="99"/>
    <w:rsid w:val="0017176A"/>
    <w:rPr>
      <w:rFonts w:ascii="Verdana" w:eastAsia="Verdana" w:hAnsi="Verdana" w:cs="Verdana"/>
      <w:sz w:val="20"/>
      <w:szCs w:val="20"/>
      <w:lang w:val="en-GB" w:eastAsia="en-NZ"/>
    </w:rPr>
  </w:style>
  <w:style w:type="paragraph" w:styleId="Footer">
    <w:name w:val="footer"/>
    <w:basedOn w:val="Normal"/>
    <w:link w:val="FooterChar"/>
    <w:uiPriority w:val="99"/>
    <w:unhideWhenUsed/>
    <w:rsid w:val="0017176A"/>
    <w:pPr>
      <w:tabs>
        <w:tab w:val="center" w:pos="4513"/>
        <w:tab w:val="right" w:pos="9026"/>
      </w:tabs>
    </w:pPr>
  </w:style>
  <w:style w:type="character" w:customStyle="1" w:styleId="FooterChar">
    <w:name w:val="Footer Char"/>
    <w:basedOn w:val="DefaultParagraphFont"/>
    <w:link w:val="Footer"/>
    <w:uiPriority w:val="99"/>
    <w:rsid w:val="0017176A"/>
    <w:rPr>
      <w:rFonts w:ascii="Verdana" w:eastAsia="Verdana" w:hAnsi="Verdana" w:cs="Verdana"/>
      <w:sz w:val="20"/>
      <w:szCs w:val="20"/>
      <w:lang w:val="en-GB" w:eastAsia="en-NZ"/>
    </w:rPr>
  </w:style>
  <w:style w:type="character" w:styleId="Hyperlink">
    <w:name w:val="Hyperlink"/>
    <w:basedOn w:val="DefaultParagraphFont"/>
    <w:uiPriority w:val="99"/>
    <w:unhideWhenUsed/>
    <w:rsid w:val="00CD2DE1"/>
    <w:rPr>
      <w:color w:val="0563C1" w:themeColor="hyperlink"/>
      <w:u w:val="single"/>
    </w:rPr>
  </w:style>
  <w:style w:type="character" w:styleId="UnresolvedMention">
    <w:name w:val="Unresolved Mention"/>
    <w:basedOn w:val="DefaultParagraphFont"/>
    <w:uiPriority w:val="99"/>
    <w:semiHidden/>
    <w:unhideWhenUsed/>
    <w:rsid w:val="00CD2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learn.org.nz/images/3242-identifying-different-types-of-plast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 Pokapū Akoranga Pūtaiao, The University of Waikato Te Whare Wānanga o Waikato</dc:creator>
  <cp:keywords/>
  <dc:description/>
  <cp:lastModifiedBy>Vanya Bootham</cp:lastModifiedBy>
  <cp:revision>1</cp:revision>
  <dcterms:created xsi:type="dcterms:W3CDTF">2022-03-07T03:03:00Z</dcterms:created>
  <dcterms:modified xsi:type="dcterms:W3CDTF">2022-03-07T03:16:00Z</dcterms:modified>
</cp:coreProperties>
</file>