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271D5A" w14:textId="77777777" w:rsidR="00EB6FF2" w:rsidRDefault="00E3201D">
      <w:pPr>
        <w:jc w:val="center"/>
        <w:rPr>
          <w:b/>
          <w:sz w:val="24"/>
          <w:szCs w:val="24"/>
        </w:rPr>
      </w:pPr>
      <w:bookmarkStart w:id="0" w:name="_heading=h.1t3h5sf" w:colFirst="0" w:colLast="0"/>
      <w:bookmarkEnd w:id="0"/>
      <w:r>
        <w:rPr>
          <w:b/>
          <w:sz w:val="24"/>
          <w:szCs w:val="24"/>
        </w:rPr>
        <w:t>ACTIVITY: Build a satellite for a mission</w:t>
      </w:r>
    </w:p>
    <w:p w14:paraId="7C271D5B" w14:textId="77777777" w:rsidR="00EB6FF2" w:rsidRDefault="00EB6FF2">
      <w:pPr>
        <w:rPr>
          <w:color w:val="FF0000"/>
        </w:rPr>
      </w:pPr>
    </w:p>
    <w:p w14:paraId="7C271D5C" w14:textId="77777777" w:rsidR="00EB6FF2" w:rsidRDefault="00E3201D">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7C271D5D" w14:textId="77777777" w:rsidR="00EB6FF2" w:rsidRDefault="00EB6FF2">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C271D5E" w14:textId="77777777" w:rsidR="00EB6FF2" w:rsidRDefault="00E3201D">
      <w:pPr>
        <w:pBdr>
          <w:top w:val="single" w:sz="4" w:space="1" w:color="000000"/>
          <w:left w:val="single" w:sz="4" w:space="4" w:color="000000"/>
          <w:bottom w:val="single" w:sz="4" w:space="1" w:color="000000"/>
          <w:right w:val="single" w:sz="4" w:space="4" w:color="000000"/>
        </w:pBdr>
      </w:pPr>
      <w:r>
        <w:t>In this activity, students build a fit-for-purpose satellite and send it into the correct orbit to gather observational data.</w:t>
      </w:r>
    </w:p>
    <w:p w14:paraId="7C271D5F" w14:textId="77777777" w:rsidR="00EB6FF2" w:rsidRDefault="00EB6FF2">
      <w:pPr>
        <w:pBdr>
          <w:top w:val="single" w:sz="4" w:space="1" w:color="000000"/>
          <w:left w:val="single" w:sz="4" w:space="4" w:color="000000"/>
          <w:bottom w:val="single" w:sz="4" w:space="1" w:color="000000"/>
          <w:right w:val="single" w:sz="4" w:space="4" w:color="000000"/>
        </w:pBdr>
        <w:rPr>
          <w:b/>
        </w:rPr>
      </w:pPr>
    </w:p>
    <w:p w14:paraId="7C271D60" w14:textId="77777777" w:rsidR="00EB6FF2" w:rsidRDefault="00E3201D">
      <w:pPr>
        <w:pBdr>
          <w:top w:val="single" w:sz="4" w:space="1" w:color="000000"/>
          <w:left w:val="single" w:sz="4" w:space="4" w:color="000000"/>
          <w:bottom w:val="single" w:sz="4" w:space="1" w:color="000000"/>
          <w:right w:val="single" w:sz="4" w:space="4" w:color="000000"/>
        </w:pBdr>
      </w:pPr>
      <w:r>
        <w:t>By the end of this activity, students should be able to:</w:t>
      </w:r>
    </w:p>
    <w:p w14:paraId="7C271D61" w14:textId="77777777" w:rsidR="00EB6FF2" w:rsidRDefault="00E3201D">
      <w:pPr>
        <w:numPr>
          <w:ilvl w:val="0"/>
          <w:numId w:val="25"/>
        </w:numPr>
        <w:pBdr>
          <w:top w:val="single" w:sz="4" w:space="1" w:color="000000"/>
          <w:left w:val="single" w:sz="4" w:space="4" w:color="000000"/>
          <w:bottom w:val="single" w:sz="4" w:space="1" w:color="000000"/>
          <w:right w:val="single" w:sz="4" w:space="4" w:color="000000"/>
        </w:pBdr>
      </w:pPr>
      <w:r>
        <w:t>identify some of the essential components that satellites use</w:t>
      </w:r>
    </w:p>
    <w:p w14:paraId="7C271D62" w14:textId="77777777" w:rsidR="00EB6FF2" w:rsidRDefault="00E3201D">
      <w:pPr>
        <w:numPr>
          <w:ilvl w:val="0"/>
          <w:numId w:val="25"/>
        </w:numPr>
        <w:pBdr>
          <w:top w:val="single" w:sz="4" w:space="1" w:color="000000"/>
          <w:left w:val="single" w:sz="4" w:space="4" w:color="000000"/>
          <w:bottom w:val="single" w:sz="4" w:space="1" w:color="000000"/>
          <w:right w:val="single" w:sz="4" w:space="4" w:color="000000"/>
        </w:pBdr>
      </w:pPr>
      <w:r>
        <w:t>match a payload component to a particular mission</w:t>
      </w:r>
    </w:p>
    <w:p w14:paraId="7C271D63" w14:textId="77777777" w:rsidR="00EB6FF2" w:rsidRDefault="00E3201D">
      <w:pPr>
        <w:numPr>
          <w:ilvl w:val="0"/>
          <w:numId w:val="25"/>
        </w:numPr>
        <w:pBdr>
          <w:top w:val="single" w:sz="4" w:space="1" w:color="000000"/>
          <w:left w:val="single" w:sz="4" w:space="4" w:color="000000"/>
          <w:bottom w:val="single" w:sz="4" w:space="1" w:color="000000"/>
          <w:right w:val="single" w:sz="4" w:space="4" w:color="000000"/>
        </w:pBdr>
      </w:pPr>
      <w:r>
        <w:t>choose the orbit for a particular mission</w:t>
      </w:r>
    </w:p>
    <w:p w14:paraId="7C271D64" w14:textId="77777777" w:rsidR="00EB6FF2" w:rsidRDefault="00E3201D">
      <w:pPr>
        <w:numPr>
          <w:ilvl w:val="0"/>
          <w:numId w:val="25"/>
        </w:numPr>
        <w:pBdr>
          <w:top w:val="single" w:sz="4" w:space="1" w:color="000000"/>
          <w:left w:val="single" w:sz="4" w:space="4" w:color="000000"/>
          <w:bottom w:val="single" w:sz="4" w:space="1" w:color="000000"/>
          <w:right w:val="single" w:sz="4" w:space="4" w:color="000000"/>
        </w:pBdr>
      </w:pPr>
      <w:r>
        <w:t>use Hub resources to inform the decisions they make</w:t>
      </w:r>
    </w:p>
    <w:p w14:paraId="7C271D65" w14:textId="77777777" w:rsidR="00EB6FF2" w:rsidRDefault="00E3201D">
      <w:pPr>
        <w:numPr>
          <w:ilvl w:val="0"/>
          <w:numId w:val="25"/>
        </w:numPr>
        <w:pBdr>
          <w:top w:val="single" w:sz="4" w:space="1" w:color="000000"/>
          <w:left w:val="single" w:sz="4" w:space="4" w:color="000000"/>
          <w:bottom w:val="single" w:sz="4" w:space="1" w:color="000000"/>
          <w:right w:val="single" w:sz="4" w:space="4" w:color="000000"/>
        </w:pBdr>
      </w:pPr>
      <w:r>
        <w:t>analyse the data the satellite has collected (optional).</w:t>
      </w:r>
    </w:p>
    <w:p w14:paraId="7C271D66" w14:textId="77777777" w:rsidR="00EB6FF2" w:rsidRDefault="00EB6FF2"/>
    <w:p w14:paraId="7C271D67" w14:textId="77777777" w:rsidR="00EB6FF2" w:rsidRDefault="00E3201D">
      <w:pPr>
        <w:pStyle w:val="Heading1"/>
        <w:spacing w:before="0" w:after="0"/>
        <w:rPr>
          <w:rFonts w:ascii="Verdana" w:eastAsia="Verdana" w:hAnsi="Verdana" w:cs="Verdana"/>
          <w:sz w:val="20"/>
          <w:szCs w:val="20"/>
        </w:rPr>
      </w:pPr>
      <w:r>
        <w:rPr>
          <w:rFonts w:ascii="Verdana" w:eastAsia="Verdana" w:hAnsi="Verdana" w:cs="Verdana"/>
          <w:sz w:val="20"/>
          <w:szCs w:val="20"/>
        </w:rPr>
        <w:t>For teachers</w:t>
      </w:r>
    </w:p>
    <w:p w14:paraId="7C271D68" w14:textId="77777777" w:rsidR="00EB6FF2" w:rsidRDefault="00EB6FF2"/>
    <w:p w14:paraId="7C271D69" w14:textId="77777777" w:rsidR="00EB6FF2" w:rsidRDefault="00E3201D">
      <w:pPr>
        <w:pStyle w:val="Heading2"/>
        <w:spacing w:before="0" w:after="0"/>
        <w:rPr>
          <w:rFonts w:ascii="Verdana" w:eastAsia="Verdana" w:hAnsi="Verdana" w:cs="Verdana"/>
          <w:sz w:val="20"/>
          <w:szCs w:val="20"/>
        </w:rPr>
      </w:pPr>
      <w:r>
        <w:rPr>
          <w:rFonts w:ascii="Verdana" w:eastAsia="Verdana" w:hAnsi="Verdana" w:cs="Verdana"/>
          <w:sz w:val="20"/>
          <w:szCs w:val="20"/>
        </w:rPr>
        <w:t>Introduction/background</w:t>
      </w:r>
    </w:p>
    <w:p w14:paraId="7C271D6A" w14:textId="77777777" w:rsidR="00EB6FF2" w:rsidRDefault="00EB6FF2"/>
    <w:p w14:paraId="7C271D6B" w14:textId="77777777" w:rsidR="00EB6FF2" w:rsidRDefault="00E3201D">
      <w:r>
        <w:t xml:space="preserve">This activity supports students to use the </w:t>
      </w:r>
      <w:hyperlink r:id="rId8">
        <w:r>
          <w:rPr>
            <w:color w:val="1155CC"/>
            <w:u w:val="single"/>
          </w:rPr>
          <w:t>Build a satellite</w:t>
        </w:r>
      </w:hyperlink>
      <w:r>
        <w:t xml:space="preserve"> interactive. The purpose of the interactive is to build a fit-for-purpose satellite. </w:t>
      </w:r>
    </w:p>
    <w:p w14:paraId="7C271D6C" w14:textId="77777777" w:rsidR="00EB6FF2" w:rsidRDefault="00EB6FF2"/>
    <w:p w14:paraId="7C271D6D" w14:textId="77777777" w:rsidR="00EB6FF2" w:rsidRDefault="00E3201D">
      <w:r>
        <w:t xml:space="preserve">To build a successful satellite, students need to know about some of the components that satellites use and the orbit the satellite occupies. The article </w:t>
      </w:r>
      <w:hyperlink r:id="rId9">
        <w:r>
          <w:rPr>
            <w:color w:val="1155CC"/>
            <w:u w:val="single"/>
          </w:rPr>
          <w:t>Building satellites for Earth observation</w:t>
        </w:r>
      </w:hyperlink>
      <w:r>
        <w:t xml:space="preserve"> provides more information about components and orbits including specifics about the payload sensors. The components and their uses are also listed in the </w:t>
      </w:r>
      <w:hyperlink w:anchor="bookmark=id.gsbef92c9a0t">
        <w:r>
          <w:rPr>
            <w:color w:val="1155CC"/>
            <w:u w:val="single"/>
          </w:rPr>
          <w:t>satellite components</w:t>
        </w:r>
      </w:hyperlink>
      <w:r>
        <w:t xml:space="preserve"> section of the student handout. Taking the time to learn about these details moves the interactive from a simple guessing game to a deeper learning experience.</w:t>
      </w:r>
    </w:p>
    <w:p w14:paraId="7C271D6E" w14:textId="77777777" w:rsidR="00EB6FF2" w:rsidRDefault="00EB6FF2"/>
    <w:p w14:paraId="7C271D6F" w14:textId="77777777" w:rsidR="00EB6FF2" w:rsidRDefault="00E3201D">
      <w:r>
        <w:t>The contexts for each mission – the why and how Earth observation satellites are used – are found in the following articles:</w:t>
      </w:r>
    </w:p>
    <w:p w14:paraId="7C271D70" w14:textId="77777777" w:rsidR="00EB6FF2" w:rsidRDefault="00000000">
      <w:pPr>
        <w:numPr>
          <w:ilvl w:val="0"/>
          <w:numId w:val="24"/>
        </w:numPr>
      </w:pPr>
      <w:hyperlink r:id="rId10">
        <w:r w:rsidR="00E3201D">
          <w:rPr>
            <w:color w:val="1155CC"/>
            <w:u w:val="single"/>
          </w:rPr>
          <w:t>How do we find dark vessels on the ocean?</w:t>
        </w:r>
      </w:hyperlink>
    </w:p>
    <w:p w14:paraId="7C271D71" w14:textId="77777777" w:rsidR="00EB6FF2" w:rsidRDefault="00000000">
      <w:pPr>
        <w:numPr>
          <w:ilvl w:val="0"/>
          <w:numId w:val="24"/>
        </w:numPr>
      </w:pPr>
      <w:hyperlink r:id="rId11">
        <w:r w:rsidR="00E3201D">
          <w:rPr>
            <w:color w:val="1155CC"/>
            <w:u w:val="single"/>
          </w:rPr>
          <w:t>How are satellites helping albatross?</w:t>
        </w:r>
      </w:hyperlink>
    </w:p>
    <w:p w14:paraId="7C271D72" w14:textId="77777777" w:rsidR="00EB6FF2" w:rsidRDefault="00000000">
      <w:pPr>
        <w:numPr>
          <w:ilvl w:val="0"/>
          <w:numId w:val="24"/>
        </w:numPr>
      </w:pPr>
      <w:hyperlink r:id="rId12">
        <w:r w:rsidR="00E3201D">
          <w:rPr>
            <w:color w:val="1155CC"/>
            <w:u w:val="single"/>
          </w:rPr>
          <w:t>How do we know about Earth movements?</w:t>
        </w:r>
      </w:hyperlink>
    </w:p>
    <w:p w14:paraId="7C271D73" w14:textId="77777777" w:rsidR="00EB6FF2" w:rsidRDefault="00EB6FF2"/>
    <w:p w14:paraId="7C271D74" w14:textId="77777777" w:rsidR="00EB6FF2" w:rsidRDefault="00E3201D">
      <w:r>
        <w:t>A button in the interactive’s missions links to the appropriate article so they are easily accessed while using the interactive.</w:t>
      </w:r>
    </w:p>
    <w:p w14:paraId="7C271D75" w14:textId="77777777" w:rsidR="00EB6FF2" w:rsidRDefault="00EB6FF2"/>
    <w:p w14:paraId="7C271D76" w14:textId="77777777" w:rsidR="00EB6FF2" w:rsidRDefault="00E3201D">
      <w:r>
        <w:t xml:space="preserve">Upon successful mission launch, the satellite collects data for the user to view. As an image or graph, the data doesn’t have much meaning until it is interpreted. The following activities help students interpret the data while practising the science capabilities ‘Gather and interpret data’ and ‘Interpreting representations’. </w:t>
      </w:r>
    </w:p>
    <w:p w14:paraId="7C271D77" w14:textId="77777777" w:rsidR="00EB6FF2" w:rsidRDefault="00000000">
      <w:pPr>
        <w:numPr>
          <w:ilvl w:val="0"/>
          <w:numId w:val="9"/>
        </w:numPr>
      </w:pPr>
      <w:hyperlink r:id="rId13">
        <w:r w:rsidR="00E3201D">
          <w:rPr>
            <w:color w:val="1155CC"/>
            <w:u w:val="single"/>
          </w:rPr>
          <w:t>Analysing satellite data for finding dark vessels</w:t>
        </w:r>
      </w:hyperlink>
    </w:p>
    <w:p w14:paraId="7C271D78" w14:textId="77777777" w:rsidR="00EB6FF2" w:rsidRDefault="00000000">
      <w:pPr>
        <w:numPr>
          <w:ilvl w:val="0"/>
          <w:numId w:val="9"/>
        </w:numPr>
      </w:pPr>
      <w:hyperlink r:id="rId14">
        <w:r w:rsidR="00E3201D">
          <w:rPr>
            <w:color w:val="1155CC"/>
            <w:u w:val="single"/>
          </w:rPr>
          <w:t>Analysing satellite data for albatross research</w:t>
        </w:r>
      </w:hyperlink>
      <w:r w:rsidR="00E3201D">
        <w:t xml:space="preserve"> </w:t>
      </w:r>
    </w:p>
    <w:p w14:paraId="7C271D79" w14:textId="77777777" w:rsidR="00EB6FF2" w:rsidRDefault="00000000">
      <w:pPr>
        <w:numPr>
          <w:ilvl w:val="0"/>
          <w:numId w:val="9"/>
        </w:numPr>
      </w:pPr>
      <w:hyperlink r:id="rId15">
        <w:r w:rsidR="00E3201D">
          <w:rPr>
            <w:color w:val="1155CC"/>
            <w:u w:val="single"/>
          </w:rPr>
          <w:t>Analysing satellite data to track Earth movements</w:t>
        </w:r>
      </w:hyperlink>
      <w:r w:rsidR="00E3201D">
        <w:t xml:space="preserve"> </w:t>
      </w:r>
    </w:p>
    <w:p w14:paraId="7C271D7A" w14:textId="77777777" w:rsidR="00EB6FF2" w:rsidRDefault="00EB6FF2">
      <w:pPr>
        <w:pStyle w:val="Heading2"/>
        <w:spacing w:before="0" w:after="0"/>
        <w:rPr>
          <w:rFonts w:ascii="Verdana" w:eastAsia="Verdana" w:hAnsi="Verdana" w:cs="Verdana"/>
          <w:b w:val="0"/>
          <w:i w:val="0"/>
          <w:sz w:val="20"/>
          <w:szCs w:val="20"/>
        </w:rPr>
      </w:pPr>
    </w:p>
    <w:p w14:paraId="7C271D7B" w14:textId="77777777" w:rsidR="00EB6FF2" w:rsidRDefault="00E3201D">
      <w:r>
        <w:t>A button in the interactive’s missions links to the appropriate activity so they are easily accessed while using the interactive.</w:t>
      </w:r>
    </w:p>
    <w:p w14:paraId="7C271D7C" w14:textId="77777777" w:rsidR="00EB6FF2" w:rsidRDefault="00EB6FF2"/>
    <w:p w14:paraId="7C271D7D" w14:textId="77777777" w:rsidR="00EB6FF2" w:rsidRDefault="00E3201D">
      <w:pPr>
        <w:rPr>
          <w:b/>
          <w:i/>
        </w:rPr>
      </w:pPr>
      <w:r>
        <w:rPr>
          <w:b/>
          <w:i/>
        </w:rPr>
        <w:t>Notes about the interactive</w:t>
      </w:r>
    </w:p>
    <w:p w14:paraId="7C271D7E" w14:textId="77777777" w:rsidR="00EB6FF2" w:rsidRDefault="00EB6FF2"/>
    <w:p w14:paraId="7C271D7F" w14:textId="77777777" w:rsidR="00EB6FF2" w:rsidRDefault="00E3201D">
      <w:r>
        <w:t>If using a tablet or iPad, use landscape orientation for optimal viewing of the game.</w:t>
      </w:r>
    </w:p>
    <w:p w14:paraId="7C271D80" w14:textId="77777777" w:rsidR="00EB6FF2" w:rsidRDefault="00EB6FF2"/>
    <w:p w14:paraId="7C271D81" w14:textId="77777777" w:rsidR="00EB6FF2" w:rsidRDefault="00E3201D">
      <w:r>
        <w:t xml:space="preserve">Use your device's sound controls to change the volume. </w:t>
      </w:r>
    </w:p>
    <w:p w14:paraId="7C271D82" w14:textId="77777777" w:rsidR="00EB6FF2" w:rsidRDefault="00EB6FF2"/>
    <w:p w14:paraId="7C271D83" w14:textId="77777777" w:rsidR="00EB6FF2" w:rsidRDefault="00E3201D">
      <w:r>
        <w:t>The three introductory videos in the game have video controls within them – including the ability to go full screen, and to turn sound and captions on or off.</w:t>
      </w:r>
    </w:p>
    <w:p w14:paraId="7C271D84" w14:textId="77777777" w:rsidR="00EB6FF2" w:rsidRDefault="00EB6FF2"/>
    <w:p w14:paraId="7C271D85" w14:textId="77777777" w:rsidR="00EB6FF2" w:rsidRDefault="00EB6FF2"/>
    <w:p w14:paraId="7C271D86" w14:textId="77777777" w:rsidR="00EB6FF2" w:rsidRDefault="00E3201D">
      <w:r>
        <w:t>This is a simulation so there may be small inaccuracies. The satellite components and orbits are not to scale.</w:t>
      </w:r>
    </w:p>
    <w:p w14:paraId="7C271D87" w14:textId="77777777" w:rsidR="00EB6FF2" w:rsidRDefault="00EB6FF2"/>
    <w:p w14:paraId="7C271D88" w14:textId="77777777" w:rsidR="00EB6FF2" w:rsidRDefault="00E3201D">
      <w:pPr>
        <w:pStyle w:val="Heading2"/>
        <w:spacing w:before="0" w:after="0"/>
        <w:rPr>
          <w:rFonts w:ascii="Verdana" w:eastAsia="Verdana" w:hAnsi="Verdana" w:cs="Verdana"/>
          <w:sz w:val="20"/>
          <w:szCs w:val="20"/>
        </w:rPr>
      </w:pPr>
      <w:r>
        <w:rPr>
          <w:rFonts w:ascii="Verdana" w:eastAsia="Verdana" w:hAnsi="Verdana" w:cs="Verdana"/>
          <w:sz w:val="20"/>
          <w:szCs w:val="20"/>
        </w:rPr>
        <w:t xml:space="preserve">Teaching suggestions </w:t>
      </w:r>
    </w:p>
    <w:p w14:paraId="7C271D89" w14:textId="77777777" w:rsidR="00EB6FF2" w:rsidRDefault="00EB6FF2"/>
    <w:p w14:paraId="7C271D8A" w14:textId="77777777" w:rsidR="00EB6FF2" w:rsidRDefault="00E3201D">
      <w:pPr>
        <w:numPr>
          <w:ilvl w:val="0"/>
          <w:numId w:val="2"/>
        </w:numPr>
      </w:pPr>
      <w:r>
        <w:t xml:space="preserve">Prior to using the interactive, observe and discuss the </w:t>
      </w:r>
      <w:hyperlink w:anchor="bookmark=id.gsbef92c9a0t">
        <w:r>
          <w:rPr>
            <w:color w:val="1155CC"/>
            <w:u w:val="single"/>
          </w:rPr>
          <w:t>satellite components</w:t>
        </w:r>
      </w:hyperlink>
      <w:r>
        <w:t xml:space="preserve"> available for use in the interactive.</w:t>
      </w:r>
    </w:p>
    <w:p w14:paraId="7C271D8B" w14:textId="77777777" w:rsidR="00EB6FF2" w:rsidRDefault="00EB6FF2"/>
    <w:p w14:paraId="7C271D8C" w14:textId="77777777" w:rsidR="00EB6FF2" w:rsidRDefault="00E3201D">
      <w:pPr>
        <w:numPr>
          <w:ilvl w:val="0"/>
          <w:numId w:val="2"/>
        </w:numPr>
      </w:pPr>
      <w:r>
        <w:t>If desired, refer to the article that provides the context for a specific satellite mission.</w:t>
      </w:r>
    </w:p>
    <w:p w14:paraId="7C271D8D" w14:textId="77777777" w:rsidR="00EB6FF2" w:rsidRDefault="00EB6FF2"/>
    <w:p w14:paraId="7C271D8E" w14:textId="77777777" w:rsidR="00EB6FF2" w:rsidRDefault="00E3201D">
      <w:pPr>
        <w:numPr>
          <w:ilvl w:val="0"/>
          <w:numId w:val="2"/>
        </w:numPr>
      </w:pPr>
      <w:r>
        <w:t xml:space="preserve">Access the </w:t>
      </w:r>
      <w:hyperlink r:id="rId16">
        <w:r>
          <w:rPr>
            <w:color w:val="1155CC"/>
            <w:u w:val="single"/>
          </w:rPr>
          <w:t>Build a satellite</w:t>
        </w:r>
      </w:hyperlink>
      <w:r>
        <w:t xml:space="preserve"> interactive. Click on the mission you wish to complete. </w:t>
      </w:r>
    </w:p>
    <w:p w14:paraId="7C271D8F" w14:textId="77777777" w:rsidR="00EB6FF2" w:rsidRDefault="00EB6FF2"/>
    <w:p w14:paraId="7C271D90" w14:textId="77777777" w:rsidR="00EB6FF2" w:rsidRDefault="00E3201D">
      <w:pPr>
        <w:numPr>
          <w:ilvl w:val="0"/>
          <w:numId w:val="2"/>
        </w:numPr>
      </w:pPr>
      <w:r>
        <w:t>Watch the short video. Note: The video has captions that can be turned on or off. Each video has a written transcript for accessibility and literacy purposes. Transcript links:</w:t>
      </w:r>
    </w:p>
    <w:p w14:paraId="7C271D91" w14:textId="77777777" w:rsidR="00EB6FF2" w:rsidRDefault="00000000">
      <w:pPr>
        <w:numPr>
          <w:ilvl w:val="0"/>
          <w:numId w:val="7"/>
        </w:numPr>
      </w:pPr>
      <w:hyperlink r:id="rId17">
        <w:r w:rsidR="00E3201D">
          <w:rPr>
            <w:color w:val="1155CC"/>
            <w:u w:val="single"/>
          </w:rPr>
          <w:t>Dark vessels satellite mission</w:t>
        </w:r>
      </w:hyperlink>
    </w:p>
    <w:p w14:paraId="7C271D92" w14:textId="77777777" w:rsidR="00EB6FF2" w:rsidRDefault="00000000">
      <w:pPr>
        <w:numPr>
          <w:ilvl w:val="0"/>
          <w:numId w:val="7"/>
        </w:numPr>
      </w:pPr>
      <w:hyperlink r:id="rId18">
        <w:r w:rsidR="00E3201D">
          <w:rPr>
            <w:color w:val="1155CC"/>
            <w:u w:val="single"/>
          </w:rPr>
          <w:t>Albatross satellite mission</w:t>
        </w:r>
      </w:hyperlink>
    </w:p>
    <w:p w14:paraId="7C271D93" w14:textId="77777777" w:rsidR="00EB6FF2" w:rsidRDefault="00000000">
      <w:pPr>
        <w:numPr>
          <w:ilvl w:val="0"/>
          <w:numId w:val="7"/>
        </w:numPr>
      </w:pPr>
      <w:hyperlink r:id="rId19">
        <w:r w:rsidR="00E3201D">
          <w:rPr>
            <w:color w:val="1155CC"/>
            <w:u w:val="single"/>
          </w:rPr>
          <w:t>Earth movements satellite mission</w:t>
        </w:r>
      </w:hyperlink>
      <w:r w:rsidR="00E3201D">
        <w:rPr>
          <w:noProof/>
        </w:rPr>
        <w:drawing>
          <wp:anchor distT="114300" distB="114300" distL="114300" distR="114300" simplePos="0" relativeHeight="251658240" behindDoc="0" locked="0" layoutInCell="1" hidden="0" allowOverlap="1" wp14:anchorId="7C271DD4" wp14:editId="7C271DD5">
            <wp:simplePos x="0" y="0"/>
            <wp:positionH relativeFrom="column">
              <wp:posOffset>4648200</wp:posOffset>
            </wp:positionH>
            <wp:positionV relativeFrom="paragraph">
              <wp:posOffset>247675</wp:posOffset>
            </wp:positionV>
            <wp:extent cx="1479910" cy="454544"/>
            <wp:effectExtent l="0" t="0" r="0" b="0"/>
            <wp:wrapSquare wrapText="bothSides" distT="114300" distB="114300" distL="114300" distR="11430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1479910" cy="454544"/>
                    </a:xfrm>
                    <a:prstGeom prst="rect">
                      <a:avLst/>
                    </a:prstGeom>
                    <a:ln/>
                  </pic:spPr>
                </pic:pic>
              </a:graphicData>
            </a:graphic>
          </wp:anchor>
        </w:drawing>
      </w:r>
    </w:p>
    <w:p w14:paraId="7C271D94" w14:textId="77777777" w:rsidR="00EB6FF2" w:rsidRDefault="00EB6FF2"/>
    <w:p w14:paraId="7C271D95" w14:textId="77777777" w:rsidR="00EB6FF2" w:rsidRDefault="00E3201D">
      <w:pPr>
        <w:numPr>
          <w:ilvl w:val="0"/>
          <w:numId w:val="2"/>
        </w:numPr>
      </w:pPr>
      <w:r>
        <w:t>Scroll down to learn more about the mission, how to build the fit-for-purpose satellite and select its orbit. Use the red buttons to access background information about the mission and/or about satellites.</w:t>
      </w:r>
      <w:r>
        <w:rPr>
          <w:noProof/>
        </w:rPr>
        <w:drawing>
          <wp:anchor distT="114300" distB="114300" distL="114300" distR="114300" simplePos="0" relativeHeight="251659264" behindDoc="0" locked="0" layoutInCell="1" hidden="0" allowOverlap="1" wp14:anchorId="7C271DD6" wp14:editId="7C271DD7">
            <wp:simplePos x="0" y="0"/>
            <wp:positionH relativeFrom="column">
              <wp:posOffset>4648200</wp:posOffset>
            </wp:positionH>
            <wp:positionV relativeFrom="paragraph">
              <wp:posOffset>457200</wp:posOffset>
            </wp:positionV>
            <wp:extent cx="1476375" cy="364173"/>
            <wp:effectExtent l="0" t="0" r="0" b="0"/>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1476375" cy="364173"/>
                    </a:xfrm>
                    <a:prstGeom prst="rect">
                      <a:avLst/>
                    </a:prstGeom>
                    <a:ln/>
                  </pic:spPr>
                </pic:pic>
              </a:graphicData>
            </a:graphic>
          </wp:anchor>
        </w:drawing>
      </w:r>
    </w:p>
    <w:p w14:paraId="7C271D96" w14:textId="77777777" w:rsidR="00EB6FF2" w:rsidRDefault="00EB6FF2"/>
    <w:p w14:paraId="7C271D97" w14:textId="77777777" w:rsidR="00EB6FF2" w:rsidRDefault="00E3201D">
      <w:pPr>
        <w:numPr>
          <w:ilvl w:val="0"/>
          <w:numId w:val="2"/>
        </w:numPr>
      </w:pPr>
      <w:r>
        <w:t>Start the game.</w:t>
      </w:r>
    </w:p>
    <w:p w14:paraId="7C271D98" w14:textId="77777777" w:rsidR="00EB6FF2" w:rsidRDefault="00EB6FF2"/>
    <w:p w14:paraId="7C271D99" w14:textId="77777777" w:rsidR="00EB6FF2" w:rsidRDefault="00E3201D">
      <w:pPr>
        <w:numPr>
          <w:ilvl w:val="0"/>
          <w:numId w:val="2"/>
        </w:numPr>
      </w:pPr>
      <w:r>
        <w:t>Begin building the satellite by selecting essential components and dropping them onto the satellite outline. Hover over the component and select the three dots to find out more about the component and how much it weighs.</w:t>
      </w:r>
    </w:p>
    <w:p w14:paraId="7C271D9A" w14:textId="77777777" w:rsidR="00EB6FF2" w:rsidRDefault="00EB6FF2"/>
    <w:p w14:paraId="7C271D9B" w14:textId="77777777" w:rsidR="00EB6FF2" w:rsidRDefault="00E3201D">
      <w:pPr>
        <w:numPr>
          <w:ilvl w:val="0"/>
          <w:numId w:val="2"/>
        </w:numPr>
      </w:pPr>
      <w:r>
        <w:t>Finish the satellite build by adding a payload component that will collect the type of data the mission requires. Hover over the component and select the three dots to find out how it works and how much it weighs.</w:t>
      </w:r>
    </w:p>
    <w:p w14:paraId="7C271D9C" w14:textId="77777777" w:rsidR="00EB6FF2" w:rsidRDefault="00EB6FF2">
      <w:pPr>
        <w:ind w:left="360"/>
      </w:pPr>
    </w:p>
    <w:p w14:paraId="7C271D9D" w14:textId="77777777" w:rsidR="00EB6FF2" w:rsidRDefault="00E3201D">
      <w:pPr>
        <w:numPr>
          <w:ilvl w:val="0"/>
          <w:numId w:val="2"/>
        </w:numPr>
      </w:pPr>
      <w:r>
        <w:t>Once you’ve chosen all of the components, check to see how much the satellite weighs.</w:t>
      </w:r>
    </w:p>
    <w:p w14:paraId="7C271D9E" w14:textId="77777777" w:rsidR="00EB6FF2" w:rsidRDefault="00EB6FF2"/>
    <w:p w14:paraId="7C271D9F" w14:textId="77777777" w:rsidR="00EB6FF2" w:rsidRDefault="00E3201D">
      <w:pPr>
        <w:numPr>
          <w:ilvl w:val="0"/>
          <w:numId w:val="2"/>
        </w:numPr>
      </w:pPr>
      <w:r>
        <w:t>You can reset the build if you change your mind about any of the components or if the satellite is too heavy.</w:t>
      </w:r>
    </w:p>
    <w:p w14:paraId="7C271DA0" w14:textId="77777777" w:rsidR="00EB6FF2" w:rsidRDefault="00EB6FF2"/>
    <w:p w14:paraId="7C271DA1" w14:textId="77777777" w:rsidR="00EB6FF2" w:rsidRDefault="00E3201D">
      <w:pPr>
        <w:numPr>
          <w:ilvl w:val="0"/>
          <w:numId w:val="2"/>
        </w:numPr>
      </w:pPr>
      <w:r>
        <w:t>Once the build is complete, click the select orbit button.</w:t>
      </w:r>
    </w:p>
    <w:p w14:paraId="7C271DA2" w14:textId="77777777" w:rsidR="00EB6FF2" w:rsidRDefault="00EB6FF2"/>
    <w:p w14:paraId="7C271DA3" w14:textId="77777777" w:rsidR="00EB6FF2" w:rsidRDefault="00E3201D">
      <w:pPr>
        <w:numPr>
          <w:ilvl w:val="0"/>
          <w:numId w:val="2"/>
        </w:numPr>
      </w:pPr>
      <w:r>
        <w:t>Select the orbit that is suitable for the mission.</w:t>
      </w:r>
    </w:p>
    <w:p w14:paraId="7C271DA4" w14:textId="77777777" w:rsidR="00EB6FF2" w:rsidRDefault="00EB6FF2"/>
    <w:p w14:paraId="7C271DA5" w14:textId="77777777" w:rsidR="00EB6FF2" w:rsidRDefault="00E3201D">
      <w:pPr>
        <w:numPr>
          <w:ilvl w:val="0"/>
          <w:numId w:val="2"/>
        </w:numPr>
      </w:pPr>
      <w:r>
        <w:t>If desired, type in the satellite’s name.</w:t>
      </w:r>
    </w:p>
    <w:p w14:paraId="7C271DA6" w14:textId="77777777" w:rsidR="00EB6FF2" w:rsidRDefault="00EB6FF2"/>
    <w:p w14:paraId="7C271DA7" w14:textId="77777777" w:rsidR="00EB6FF2" w:rsidRDefault="00E3201D">
      <w:pPr>
        <w:numPr>
          <w:ilvl w:val="0"/>
          <w:numId w:val="2"/>
        </w:numPr>
      </w:pPr>
      <w:r>
        <w:t>Launch the satellite. Watch as Rocket Lab’s Electron rocket takes the satellite into space.</w:t>
      </w:r>
    </w:p>
    <w:p w14:paraId="7C271DA8" w14:textId="77777777" w:rsidR="00EB6FF2" w:rsidRDefault="00EB6FF2"/>
    <w:p w14:paraId="7C271DA9" w14:textId="77777777" w:rsidR="00EB6FF2" w:rsidRDefault="00E3201D">
      <w:pPr>
        <w:numPr>
          <w:ilvl w:val="0"/>
          <w:numId w:val="2"/>
        </w:numPr>
      </w:pPr>
      <w:r>
        <w:t>If the correct components and orbit are selected, the mission will be a success.</w:t>
      </w:r>
      <w:r>
        <w:rPr>
          <w:noProof/>
        </w:rPr>
        <w:drawing>
          <wp:anchor distT="114300" distB="114300" distL="114300" distR="114300" simplePos="0" relativeHeight="251660288" behindDoc="0" locked="0" layoutInCell="1" hidden="0" allowOverlap="1" wp14:anchorId="7C271DD8" wp14:editId="7C271DD9">
            <wp:simplePos x="0" y="0"/>
            <wp:positionH relativeFrom="column">
              <wp:posOffset>4938713</wp:posOffset>
            </wp:positionH>
            <wp:positionV relativeFrom="paragraph">
              <wp:posOffset>201972</wp:posOffset>
            </wp:positionV>
            <wp:extent cx="1190297" cy="457200"/>
            <wp:effectExtent l="0" t="0" r="0" b="0"/>
            <wp:wrapSquare wrapText="bothSides" distT="114300" distB="114300" distL="114300" distR="11430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2"/>
                    <a:srcRect/>
                    <a:stretch>
                      <a:fillRect/>
                    </a:stretch>
                  </pic:blipFill>
                  <pic:spPr>
                    <a:xfrm>
                      <a:off x="0" y="0"/>
                      <a:ext cx="1190297" cy="457200"/>
                    </a:xfrm>
                    <a:prstGeom prst="rect">
                      <a:avLst/>
                    </a:prstGeom>
                    <a:ln/>
                  </pic:spPr>
                </pic:pic>
              </a:graphicData>
            </a:graphic>
          </wp:anchor>
        </w:drawing>
      </w:r>
    </w:p>
    <w:p w14:paraId="7C271DAA" w14:textId="77777777" w:rsidR="00EB6FF2" w:rsidRDefault="00EB6FF2"/>
    <w:p w14:paraId="7C271DAB" w14:textId="77777777" w:rsidR="00EB6FF2" w:rsidRDefault="00E3201D">
      <w:pPr>
        <w:numPr>
          <w:ilvl w:val="0"/>
          <w:numId w:val="2"/>
        </w:numPr>
      </w:pPr>
      <w:r>
        <w:t>Click on the ‘View my data’ button to see actual data collected by a satellite. Use the scroll bar to view the entire image.</w:t>
      </w:r>
      <w:r>
        <w:rPr>
          <w:noProof/>
        </w:rPr>
        <w:drawing>
          <wp:anchor distT="114300" distB="114300" distL="114300" distR="114300" simplePos="0" relativeHeight="251661312" behindDoc="0" locked="0" layoutInCell="1" hidden="0" allowOverlap="1" wp14:anchorId="7C271DDA" wp14:editId="7C271DDB">
            <wp:simplePos x="0" y="0"/>
            <wp:positionH relativeFrom="column">
              <wp:posOffset>4929188</wp:posOffset>
            </wp:positionH>
            <wp:positionV relativeFrom="paragraph">
              <wp:posOffset>242019</wp:posOffset>
            </wp:positionV>
            <wp:extent cx="1218247" cy="394139"/>
            <wp:effectExtent l="0" t="0" r="0" b="0"/>
            <wp:wrapSquare wrapText="bothSides" distT="114300" distB="11430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1218247" cy="394139"/>
                    </a:xfrm>
                    <a:prstGeom prst="rect">
                      <a:avLst/>
                    </a:prstGeom>
                    <a:ln/>
                  </pic:spPr>
                </pic:pic>
              </a:graphicData>
            </a:graphic>
          </wp:anchor>
        </w:drawing>
      </w:r>
    </w:p>
    <w:p w14:paraId="7C271DAC" w14:textId="77777777" w:rsidR="00EB6FF2" w:rsidRDefault="00EB6FF2"/>
    <w:p w14:paraId="7C271DAD" w14:textId="77777777" w:rsidR="00EB6FF2" w:rsidRDefault="00E3201D">
      <w:pPr>
        <w:numPr>
          <w:ilvl w:val="0"/>
          <w:numId w:val="2"/>
        </w:numPr>
      </w:pPr>
      <w:r>
        <w:t>Click on the ‘Analyse data’ button to link to the supporting activity.</w:t>
      </w:r>
    </w:p>
    <w:p w14:paraId="7C271DAE" w14:textId="77777777" w:rsidR="00EB6FF2" w:rsidRDefault="00EB6FF2"/>
    <w:p w14:paraId="7C271DAF" w14:textId="77777777" w:rsidR="00EB6FF2" w:rsidRDefault="00E3201D">
      <w:pPr>
        <w:numPr>
          <w:ilvl w:val="0"/>
          <w:numId w:val="2"/>
        </w:numPr>
      </w:pPr>
      <w:r>
        <w:t xml:space="preserve">If the mission is not successful, the interactive will provide feedback regarding the reason – </w:t>
      </w:r>
      <w:r>
        <w:lastRenderedPageBreak/>
        <w:t xml:space="preserve">either an incorrect payload component or incorrect orbit. In some situations, a link is offered to the article </w:t>
      </w:r>
      <w:hyperlink r:id="rId24">
        <w:r>
          <w:rPr>
            <w:color w:val="1155CC"/>
            <w:u w:val="single"/>
          </w:rPr>
          <w:t>Building satellites for Earth observation</w:t>
        </w:r>
      </w:hyperlink>
      <w:r>
        <w:t>. Use this to find the information needed to select the correct components. (If the mission is not successful due to changing the orbit, you will need to add the satellite’s name again.)</w:t>
      </w:r>
    </w:p>
    <w:p w14:paraId="7C271DB0" w14:textId="77777777" w:rsidR="00EB6FF2" w:rsidRDefault="00EB6FF2"/>
    <w:p w14:paraId="7C271DB1" w14:textId="77777777" w:rsidR="00EB6FF2" w:rsidRDefault="00E3201D">
      <w:pPr>
        <w:pStyle w:val="Heading2"/>
        <w:spacing w:before="0" w:after="0"/>
        <w:rPr>
          <w:rFonts w:ascii="Verdana" w:eastAsia="Verdana" w:hAnsi="Verdana" w:cs="Verdana"/>
          <w:sz w:val="20"/>
          <w:szCs w:val="20"/>
        </w:rPr>
      </w:pPr>
      <w:r>
        <w:rPr>
          <w:rFonts w:ascii="Verdana" w:eastAsia="Verdana" w:hAnsi="Verdana" w:cs="Verdana"/>
          <w:sz w:val="20"/>
          <w:szCs w:val="20"/>
        </w:rPr>
        <w:t>Extension ideas</w:t>
      </w:r>
    </w:p>
    <w:p w14:paraId="7C271DB2" w14:textId="77777777" w:rsidR="00EB6FF2" w:rsidRDefault="00EB6FF2"/>
    <w:p w14:paraId="7C271DB3" w14:textId="65E9320F" w:rsidR="00EB6FF2" w:rsidRDefault="00E3201D">
      <w:r>
        <w:t xml:space="preserve">Students build a virtual satellite in the </w:t>
      </w:r>
      <w:hyperlink r:id="rId25">
        <w:r>
          <w:rPr>
            <w:color w:val="1155CC"/>
            <w:u w:val="single"/>
          </w:rPr>
          <w:t>Build a satellite</w:t>
        </w:r>
      </w:hyperlink>
      <w:r>
        <w:t xml:space="preserve"> interactive. They can make a physical model of the satellite in the activity </w:t>
      </w:r>
      <w:hyperlink r:id="rId26" w:history="1">
        <w:r w:rsidRPr="004832BF">
          <w:rPr>
            <w:rStyle w:val="Hyperlink"/>
          </w:rPr>
          <w:t>Build a 3D satellite model</w:t>
        </w:r>
      </w:hyperlink>
      <w:r>
        <w:t>. Making a physical model will help students to see how parts of the satellite relate to each other and how the parts interact. Students will also consider why particular parts of the satellite are needed.</w:t>
      </w:r>
    </w:p>
    <w:p w14:paraId="7C271DB4" w14:textId="77777777" w:rsidR="00EB6FF2" w:rsidRDefault="00EB6FF2"/>
    <w:p w14:paraId="7C271DB5" w14:textId="77777777" w:rsidR="00EB6FF2" w:rsidRDefault="00E3201D">
      <w:r>
        <w:t xml:space="preserve">Find out about </w:t>
      </w:r>
      <w:hyperlink r:id="rId27">
        <w:proofErr w:type="spellStart"/>
        <w:r>
          <w:rPr>
            <w:color w:val="1155CC"/>
            <w:u w:val="single"/>
          </w:rPr>
          <w:t>MethaneSAT</w:t>
        </w:r>
        <w:proofErr w:type="spellEnd"/>
      </w:hyperlink>
      <w:r>
        <w:t xml:space="preserve"> – a purpose-built satellite that detects methane emissions. The article </w:t>
      </w:r>
      <w:hyperlink r:id="rId28">
        <w:r>
          <w:rPr>
            <w:color w:val="1155CC"/>
            <w:u w:val="single"/>
          </w:rPr>
          <w:t>Measuring methane from space</w:t>
        </w:r>
      </w:hyperlink>
      <w:r>
        <w:t xml:space="preserve"> explores some of </w:t>
      </w:r>
      <w:proofErr w:type="spellStart"/>
      <w:r>
        <w:t>MethaneSAT’s</w:t>
      </w:r>
      <w:proofErr w:type="spellEnd"/>
      <w:r>
        <w:t xml:space="preserve"> components and how scientists are working to ensure the data it collects is accurate.</w:t>
      </w:r>
    </w:p>
    <w:p w14:paraId="7C271DB6" w14:textId="77777777" w:rsidR="00EB6FF2" w:rsidRDefault="00E3201D">
      <w:r>
        <w:br w:type="page"/>
      </w:r>
    </w:p>
    <w:p w14:paraId="7C271DB7" w14:textId="77777777" w:rsidR="00EB6FF2" w:rsidRDefault="00E3201D">
      <w:pPr>
        <w:pStyle w:val="Heading1"/>
        <w:spacing w:before="0" w:after="0"/>
        <w:rPr>
          <w:rFonts w:ascii="Verdana" w:eastAsia="Verdana" w:hAnsi="Verdana" w:cs="Verdana"/>
          <w:sz w:val="22"/>
          <w:szCs w:val="22"/>
        </w:rPr>
      </w:pPr>
      <w:r>
        <w:rPr>
          <w:rFonts w:ascii="Verdana" w:eastAsia="Verdana" w:hAnsi="Verdana" w:cs="Verdana"/>
          <w:sz w:val="22"/>
          <w:szCs w:val="22"/>
        </w:rPr>
        <w:lastRenderedPageBreak/>
        <w:t>For students</w:t>
      </w:r>
    </w:p>
    <w:p w14:paraId="7C271DB8" w14:textId="77777777" w:rsidR="00EB6FF2" w:rsidRDefault="00EB6FF2"/>
    <w:p w14:paraId="7C271DB9" w14:textId="77777777" w:rsidR="00EB6FF2" w:rsidRDefault="00E3201D">
      <w:pPr>
        <w:rPr>
          <w:b/>
          <w:i/>
          <w:color w:val="000000"/>
        </w:rPr>
      </w:pPr>
      <w:bookmarkStart w:id="1" w:name="bookmark=id.gsbef92c9a0t" w:colFirst="0" w:colLast="0"/>
      <w:bookmarkEnd w:id="1"/>
      <w:r>
        <w:rPr>
          <w:b/>
          <w:i/>
          <w:color w:val="000000"/>
        </w:rPr>
        <w:t>Satellite components</w:t>
      </w:r>
    </w:p>
    <w:p w14:paraId="7C271DBA" w14:textId="77777777" w:rsidR="00EB6FF2" w:rsidRDefault="00EB6FF2">
      <w:pPr>
        <w:rPr>
          <w:color w:val="000000"/>
        </w:rPr>
      </w:pPr>
    </w:p>
    <w:p w14:paraId="7C271DBB" w14:textId="77777777" w:rsidR="00EB6FF2" w:rsidRDefault="00E3201D">
      <w:pPr>
        <w:widowControl/>
      </w:pPr>
      <w:r>
        <w:t>These components are common in most satellites:</w:t>
      </w:r>
    </w:p>
    <w:p w14:paraId="7C271DBC" w14:textId="77777777" w:rsidR="00EB6FF2" w:rsidRDefault="00E3201D">
      <w:r>
        <w:rPr>
          <w:noProof/>
        </w:rPr>
        <w:drawing>
          <wp:anchor distT="114300" distB="114300" distL="114300" distR="114300" simplePos="0" relativeHeight="251662336" behindDoc="0" locked="0" layoutInCell="1" hidden="0" allowOverlap="1" wp14:anchorId="7C271DDC" wp14:editId="7C271DDD">
            <wp:simplePos x="0" y="0"/>
            <wp:positionH relativeFrom="column">
              <wp:posOffset>2952750</wp:posOffset>
            </wp:positionH>
            <wp:positionV relativeFrom="paragraph">
              <wp:posOffset>236178</wp:posOffset>
            </wp:positionV>
            <wp:extent cx="3351993" cy="3842020"/>
            <wp:effectExtent l="0" t="0" r="0" b="0"/>
            <wp:wrapSquare wrapText="bothSides" distT="114300" distB="11430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9"/>
                    <a:srcRect/>
                    <a:stretch>
                      <a:fillRect/>
                    </a:stretch>
                  </pic:blipFill>
                  <pic:spPr>
                    <a:xfrm>
                      <a:off x="0" y="0"/>
                      <a:ext cx="3351993" cy="3842020"/>
                    </a:xfrm>
                    <a:prstGeom prst="rect">
                      <a:avLst/>
                    </a:prstGeom>
                    <a:ln/>
                  </pic:spPr>
                </pic:pic>
              </a:graphicData>
            </a:graphic>
          </wp:anchor>
        </w:drawing>
      </w:r>
    </w:p>
    <w:p w14:paraId="7C271DBD" w14:textId="77777777" w:rsidR="00EB6FF2" w:rsidRDefault="00E3201D">
      <w:pPr>
        <w:numPr>
          <w:ilvl w:val="0"/>
          <w:numId w:val="23"/>
        </w:numPr>
        <w:ind w:left="360"/>
      </w:pPr>
      <w:r>
        <w:rPr>
          <w:b/>
        </w:rPr>
        <w:t xml:space="preserve">Bus/frame </w:t>
      </w:r>
      <w:r>
        <w:t>– the frame and structure of the satellite. All other components are attached to it.</w:t>
      </w:r>
    </w:p>
    <w:p w14:paraId="7C271DBE" w14:textId="77777777" w:rsidR="00EB6FF2" w:rsidRDefault="00EB6FF2">
      <w:pPr>
        <w:spacing w:line="276" w:lineRule="auto"/>
      </w:pPr>
    </w:p>
    <w:p w14:paraId="7C271DBF" w14:textId="77777777" w:rsidR="00EB6FF2" w:rsidRDefault="00E3201D">
      <w:pPr>
        <w:numPr>
          <w:ilvl w:val="0"/>
          <w:numId w:val="27"/>
        </w:numPr>
        <w:spacing w:line="276" w:lineRule="auto"/>
        <w:ind w:left="360"/>
      </w:pPr>
      <w:r>
        <w:rPr>
          <w:b/>
        </w:rPr>
        <w:t>Solar panels</w:t>
      </w:r>
      <w:r>
        <w:t xml:space="preserve"> – to provide electrical energy for the satellite to operate.</w:t>
      </w:r>
    </w:p>
    <w:p w14:paraId="7C271DC0" w14:textId="77777777" w:rsidR="00EB6FF2" w:rsidRDefault="00EB6FF2">
      <w:pPr>
        <w:spacing w:line="276" w:lineRule="auto"/>
      </w:pPr>
    </w:p>
    <w:p w14:paraId="7C271DC1" w14:textId="77777777" w:rsidR="00EB6FF2" w:rsidRDefault="00E3201D">
      <w:pPr>
        <w:numPr>
          <w:ilvl w:val="0"/>
          <w:numId w:val="27"/>
        </w:numPr>
        <w:spacing w:line="276" w:lineRule="auto"/>
        <w:ind w:left="360"/>
      </w:pPr>
      <w:r>
        <w:rPr>
          <w:b/>
        </w:rPr>
        <w:t xml:space="preserve">Batteries </w:t>
      </w:r>
      <w:r>
        <w:t>– to store energy from the solar panels so the satellite can operate.</w:t>
      </w:r>
    </w:p>
    <w:p w14:paraId="7C271DC2" w14:textId="77777777" w:rsidR="00EB6FF2" w:rsidRDefault="00EB6FF2">
      <w:pPr>
        <w:spacing w:line="276" w:lineRule="auto"/>
      </w:pPr>
    </w:p>
    <w:p w14:paraId="7C271DC3" w14:textId="77777777" w:rsidR="00EB6FF2" w:rsidRDefault="00E3201D">
      <w:pPr>
        <w:numPr>
          <w:ilvl w:val="0"/>
          <w:numId w:val="27"/>
        </w:numPr>
        <w:spacing w:line="276" w:lineRule="auto"/>
        <w:ind w:left="360"/>
      </w:pPr>
      <w:r>
        <w:rPr>
          <w:b/>
        </w:rPr>
        <w:t xml:space="preserve">Computer </w:t>
      </w:r>
      <w:r>
        <w:t>– to control the operation of the satellite and collect, store and send data back to Earth.</w:t>
      </w:r>
    </w:p>
    <w:p w14:paraId="7C271DC4" w14:textId="77777777" w:rsidR="00EB6FF2" w:rsidRDefault="00EB6FF2">
      <w:pPr>
        <w:spacing w:line="276" w:lineRule="auto"/>
      </w:pPr>
    </w:p>
    <w:p w14:paraId="7C271DC5" w14:textId="77777777" w:rsidR="00EB6FF2" w:rsidRDefault="00E3201D">
      <w:pPr>
        <w:numPr>
          <w:ilvl w:val="0"/>
          <w:numId w:val="27"/>
        </w:numPr>
        <w:spacing w:line="276" w:lineRule="auto"/>
        <w:ind w:left="360"/>
      </w:pPr>
      <w:r>
        <w:rPr>
          <w:b/>
        </w:rPr>
        <w:t xml:space="preserve">Thrusters </w:t>
      </w:r>
      <w:r>
        <w:t>– to move and position the satellite so the payload component and the antenna are pointing in the required direction.</w:t>
      </w:r>
    </w:p>
    <w:p w14:paraId="7C271DC6" w14:textId="77777777" w:rsidR="00EB6FF2" w:rsidRDefault="00EB6FF2">
      <w:pPr>
        <w:spacing w:line="276" w:lineRule="auto"/>
      </w:pPr>
    </w:p>
    <w:p w14:paraId="7C271DC7" w14:textId="77777777" w:rsidR="00EB6FF2" w:rsidRDefault="00E3201D">
      <w:pPr>
        <w:numPr>
          <w:ilvl w:val="0"/>
          <w:numId w:val="27"/>
        </w:numPr>
        <w:spacing w:line="276" w:lineRule="auto"/>
        <w:ind w:left="360"/>
      </w:pPr>
      <w:r>
        <w:rPr>
          <w:b/>
        </w:rPr>
        <w:t>Transmitter/receiver</w:t>
      </w:r>
      <w:r>
        <w:t xml:space="preserve"> – to get information from Earth to control the satellite and also to send data back to Earth.</w:t>
      </w:r>
    </w:p>
    <w:p w14:paraId="7C271DC8" w14:textId="77777777" w:rsidR="00EB6FF2" w:rsidRDefault="00EB6FF2">
      <w:pPr>
        <w:spacing w:line="276" w:lineRule="auto"/>
      </w:pPr>
    </w:p>
    <w:p w14:paraId="7C271DC9" w14:textId="77777777" w:rsidR="00EB6FF2" w:rsidRDefault="00E3201D">
      <w:pPr>
        <w:numPr>
          <w:ilvl w:val="0"/>
          <w:numId w:val="27"/>
        </w:numPr>
        <w:spacing w:line="276" w:lineRule="auto"/>
        <w:ind w:left="360"/>
      </w:pPr>
      <w:r>
        <w:rPr>
          <w:b/>
        </w:rPr>
        <w:t xml:space="preserve">Antenna </w:t>
      </w:r>
      <w:r>
        <w:t>– the external part of the transmitter/receiver that converts information to radio waves (transmitter) and from radio waves (receiver).</w:t>
      </w:r>
    </w:p>
    <w:p w14:paraId="7C271DCA" w14:textId="77777777" w:rsidR="00EB6FF2" w:rsidRDefault="00EB6FF2">
      <w:pPr>
        <w:spacing w:line="276" w:lineRule="auto"/>
      </w:pPr>
    </w:p>
    <w:p w14:paraId="7C271DCB" w14:textId="77777777" w:rsidR="00EB6FF2" w:rsidRDefault="00E3201D">
      <w:pPr>
        <w:numPr>
          <w:ilvl w:val="0"/>
          <w:numId w:val="27"/>
        </w:numPr>
        <w:spacing w:line="276" w:lineRule="auto"/>
        <w:ind w:left="360"/>
      </w:pPr>
      <w:r>
        <w:rPr>
          <w:b/>
        </w:rPr>
        <w:t>Heat control</w:t>
      </w:r>
      <w:r>
        <w:t xml:space="preserve"> – to maintain an optimum working temperature. It covers the other components to protect them.</w:t>
      </w:r>
    </w:p>
    <w:p w14:paraId="7C271DCC" w14:textId="77777777" w:rsidR="00EB6FF2" w:rsidRDefault="00EB6FF2">
      <w:pPr>
        <w:spacing w:line="276" w:lineRule="auto"/>
      </w:pPr>
    </w:p>
    <w:p w14:paraId="7C271DCD" w14:textId="77777777" w:rsidR="00EB6FF2" w:rsidRDefault="00E3201D">
      <w:pPr>
        <w:widowControl/>
      </w:pPr>
      <w:r>
        <w:t>The satellite’s payload consists of one or more communication antennas, transmitters and receivers. These are some common components:</w:t>
      </w:r>
    </w:p>
    <w:p w14:paraId="7C271DCE" w14:textId="77777777" w:rsidR="00EB6FF2" w:rsidRDefault="00EB6FF2">
      <w:pPr>
        <w:widowControl/>
      </w:pPr>
    </w:p>
    <w:p w14:paraId="7C271DCF" w14:textId="77777777" w:rsidR="00EB6FF2" w:rsidRDefault="00E3201D">
      <w:pPr>
        <w:widowControl/>
        <w:numPr>
          <w:ilvl w:val="0"/>
          <w:numId w:val="10"/>
        </w:numPr>
        <w:ind w:left="360"/>
      </w:pPr>
      <w:r>
        <w:rPr>
          <w:b/>
        </w:rPr>
        <w:t xml:space="preserve">Radar </w:t>
      </w:r>
      <w:r>
        <w:t>– this works as a transmitter and a receiver. It transmits pulses of microwave radiation towards the Earth’s surface. Each pulse bounces off objects on the Earth’s surface back to the radar detector.</w:t>
      </w:r>
    </w:p>
    <w:p w14:paraId="7C271DD0" w14:textId="77777777" w:rsidR="00EB6FF2" w:rsidRDefault="00EB6FF2">
      <w:pPr>
        <w:widowControl/>
      </w:pPr>
    </w:p>
    <w:p w14:paraId="7C271DD1" w14:textId="77777777" w:rsidR="00EB6FF2" w:rsidRDefault="00E3201D">
      <w:pPr>
        <w:widowControl/>
        <w:numPr>
          <w:ilvl w:val="0"/>
          <w:numId w:val="10"/>
        </w:numPr>
        <w:ind w:left="360"/>
      </w:pPr>
      <w:r>
        <w:rPr>
          <w:b/>
        </w:rPr>
        <w:t>Radio GPS</w:t>
      </w:r>
      <w:r>
        <w:t xml:space="preserve"> – this precise atomic clock continually transmits its time value to the Earth via radio. GPS trackers placed near tectonic plate boundaries communicate with at least four GPS satellites and use their time values to calculate the trackers’ positions on the Earth’s surface to within a few millimetres.</w:t>
      </w:r>
    </w:p>
    <w:p w14:paraId="7C271DD2" w14:textId="77777777" w:rsidR="00EB6FF2" w:rsidRDefault="00EB6FF2">
      <w:pPr>
        <w:widowControl/>
      </w:pPr>
    </w:p>
    <w:p w14:paraId="7C271DD3" w14:textId="77777777" w:rsidR="00EB6FF2" w:rsidRDefault="00E3201D">
      <w:pPr>
        <w:widowControl/>
        <w:numPr>
          <w:ilvl w:val="0"/>
          <w:numId w:val="10"/>
        </w:numPr>
        <w:ind w:left="360"/>
      </w:pPr>
      <w:r>
        <w:rPr>
          <w:b/>
        </w:rPr>
        <w:t xml:space="preserve">Camera </w:t>
      </w:r>
      <w:r>
        <w:t>– a camera detects visible light coming from the Earth’s surface. It is more powerful than a standard digital camera – it has a larger and more accurate optical lens system and a larger electronic sensor chip.</w:t>
      </w:r>
    </w:p>
    <w:sectPr w:rsidR="00EB6FF2">
      <w:headerReference w:type="default" r:id="rId30"/>
      <w:footerReference w:type="default" r:id="rId31"/>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75E4" w14:textId="77777777" w:rsidR="00FC6A83" w:rsidRDefault="00FC6A83">
      <w:r>
        <w:separator/>
      </w:r>
    </w:p>
  </w:endnote>
  <w:endnote w:type="continuationSeparator" w:id="0">
    <w:p w14:paraId="65AF1071" w14:textId="77777777" w:rsidR="00FC6A83" w:rsidRDefault="00FC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ACF4" w14:textId="77777777" w:rsidR="00EB2A5B" w:rsidRDefault="00EB2A5B" w:rsidP="00EB2A5B">
    <w:pPr>
      <w:tabs>
        <w:tab w:val="center" w:pos="4320"/>
        <w:tab w:val="right" w:pos="8640"/>
      </w:tabs>
      <w:spacing w:before="40"/>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2" w:name="_heading=h.2s8eyo1" w:colFirst="0" w:colLast="0"/>
  <w:bookmarkEnd w:id="2"/>
  <w:p w14:paraId="4E7FD2AC" w14:textId="1DC78C1E" w:rsidR="00EB2A5B" w:rsidRPr="00EB2A5B" w:rsidRDefault="00EB2A5B" w:rsidP="00EB2A5B">
    <w:pPr>
      <w:tabs>
        <w:tab w:val="center" w:pos="4320"/>
        <w:tab w:val="right" w:pos="8640"/>
      </w:tabs>
      <w:spacing w:before="40"/>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EABC" w14:textId="77777777" w:rsidR="00FC6A83" w:rsidRDefault="00FC6A83">
      <w:r>
        <w:separator/>
      </w:r>
    </w:p>
  </w:footnote>
  <w:footnote w:type="continuationSeparator" w:id="0">
    <w:p w14:paraId="7F2F6970" w14:textId="77777777" w:rsidR="00FC6A83" w:rsidRDefault="00FC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1DE2" w14:textId="77777777" w:rsidR="00EB6FF2" w:rsidRDefault="00E3201D">
    <w:pPr>
      <w:spacing w:line="276" w:lineRule="auto"/>
    </w:pPr>
    <w:r>
      <w:rPr>
        <w:noProof/>
      </w:rPr>
      <w:drawing>
        <wp:anchor distT="0" distB="0" distL="114300" distR="114300" simplePos="0" relativeHeight="251658240" behindDoc="0" locked="0" layoutInCell="1" hidden="0" allowOverlap="1" wp14:anchorId="7C271DE8" wp14:editId="7C271DE9">
          <wp:simplePos x="0" y="0"/>
          <wp:positionH relativeFrom="column">
            <wp:posOffset>-142871</wp:posOffset>
          </wp:positionH>
          <wp:positionV relativeFrom="paragraph">
            <wp:posOffset>-19047</wp:posOffset>
          </wp:positionV>
          <wp:extent cx="1378038" cy="587693"/>
          <wp:effectExtent l="0" t="0" r="0" b="0"/>
          <wp:wrapNone/>
          <wp:docPr id="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Style w:val="aff1"/>
      <w:tblW w:w="9634" w:type="dxa"/>
      <w:tblInd w:w="5" w:type="dxa"/>
      <w:tblLayout w:type="fixed"/>
      <w:tblLook w:val="0400" w:firstRow="0" w:lastRow="0" w:firstColumn="0" w:lastColumn="0" w:noHBand="0" w:noVBand="1"/>
    </w:tblPr>
    <w:tblGrid>
      <w:gridCol w:w="1980"/>
      <w:gridCol w:w="7654"/>
    </w:tblGrid>
    <w:tr w:rsidR="00EB6FF2" w14:paraId="7C271DE6" w14:textId="77777777">
      <w:tc>
        <w:tcPr>
          <w:tcW w:w="1980" w:type="dxa"/>
          <w:shd w:val="clear" w:color="auto" w:fill="auto"/>
        </w:tcPr>
        <w:p w14:paraId="7C271DE3" w14:textId="77777777" w:rsidR="00EB6FF2" w:rsidRDefault="00EB6FF2">
          <w:pPr>
            <w:tabs>
              <w:tab w:val="center" w:pos="4513"/>
              <w:tab w:val="right" w:pos="9026"/>
            </w:tabs>
            <w:rPr>
              <w:color w:val="3366FF"/>
            </w:rPr>
          </w:pPr>
        </w:p>
      </w:tc>
      <w:tc>
        <w:tcPr>
          <w:tcW w:w="7654" w:type="dxa"/>
          <w:shd w:val="clear" w:color="auto" w:fill="auto"/>
          <w:vAlign w:val="center"/>
        </w:tcPr>
        <w:p w14:paraId="7C271DE4" w14:textId="77777777" w:rsidR="00EB6FF2" w:rsidRDefault="00E3201D">
          <w:pPr>
            <w:rPr>
              <w:color w:val="3366FF"/>
            </w:rPr>
          </w:pPr>
          <w:r>
            <w:rPr>
              <w:color w:val="3366FF"/>
            </w:rPr>
            <w:t>Activity: Build a satellite for a mission</w:t>
          </w:r>
        </w:p>
        <w:p w14:paraId="7C271DE5" w14:textId="77777777" w:rsidR="00EB6FF2" w:rsidRDefault="00EB6FF2">
          <w:pPr>
            <w:rPr>
              <w:color w:val="3366FF"/>
            </w:rPr>
          </w:pPr>
        </w:p>
      </w:tc>
    </w:tr>
  </w:tbl>
  <w:p w14:paraId="7C271DE7" w14:textId="77777777" w:rsidR="00EB6FF2" w:rsidRDefault="00EB6F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614"/>
    <w:multiLevelType w:val="multilevel"/>
    <w:tmpl w:val="F9E8B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4E0450"/>
    <w:multiLevelType w:val="multilevel"/>
    <w:tmpl w:val="4A84F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62582C"/>
    <w:multiLevelType w:val="multilevel"/>
    <w:tmpl w:val="B9883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EF5D5B"/>
    <w:multiLevelType w:val="multilevel"/>
    <w:tmpl w:val="6630CD3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16EE6891"/>
    <w:multiLevelType w:val="multilevel"/>
    <w:tmpl w:val="8FDA4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0075FD"/>
    <w:multiLevelType w:val="multilevel"/>
    <w:tmpl w:val="9F1ED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4F67D4"/>
    <w:multiLevelType w:val="multilevel"/>
    <w:tmpl w:val="19400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C50F08"/>
    <w:multiLevelType w:val="multilevel"/>
    <w:tmpl w:val="B484B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F86AD7"/>
    <w:multiLevelType w:val="multilevel"/>
    <w:tmpl w:val="F766C6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4730C8F"/>
    <w:multiLevelType w:val="multilevel"/>
    <w:tmpl w:val="FE42ED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258C13C3"/>
    <w:multiLevelType w:val="multilevel"/>
    <w:tmpl w:val="C1F469F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1" w15:restartNumberingAfterBreak="0">
    <w:nsid w:val="259E451F"/>
    <w:multiLevelType w:val="multilevel"/>
    <w:tmpl w:val="E9B67A2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2F452D29"/>
    <w:multiLevelType w:val="multilevel"/>
    <w:tmpl w:val="5ED48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CA02B0"/>
    <w:multiLevelType w:val="multilevel"/>
    <w:tmpl w:val="7048135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31096434"/>
    <w:multiLevelType w:val="multilevel"/>
    <w:tmpl w:val="BF3ABF8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316815EF"/>
    <w:multiLevelType w:val="multilevel"/>
    <w:tmpl w:val="6A48E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123098"/>
    <w:multiLevelType w:val="multilevel"/>
    <w:tmpl w:val="046AA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B15884"/>
    <w:multiLevelType w:val="multilevel"/>
    <w:tmpl w:val="EB942F4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3E847FD3"/>
    <w:multiLevelType w:val="multilevel"/>
    <w:tmpl w:val="310AB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A93AC6"/>
    <w:multiLevelType w:val="multilevel"/>
    <w:tmpl w:val="04266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7D631A8"/>
    <w:multiLevelType w:val="multilevel"/>
    <w:tmpl w:val="6142B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BF12AD6"/>
    <w:multiLevelType w:val="multilevel"/>
    <w:tmpl w:val="FB242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CA16798"/>
    <w:multiLevelType w:val="multilevel"/>
    <w:tmpl w:val="E2043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E274F20"/>
    <w:multiLevelType w:val="multilevel"/>
    <w:tmpl w:val="85D85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D803A0"/>
    <w:multiLevelType w:val="multilevel"/>
    <w:tmpl w:val="63260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FCD5571"/>
    <w:multiLevelType w:val="multilevel"/>
    <w:tmpl w:val="0A581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FE152D7"/>
    <w:multiLevelType w:val="multilevel"/>
    <w:tmpl w:val="6E34208E"/>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7" w15:restartNumberingAfterBreak="0">
    <w:nsid w:val="70E70D39"/>
    <w:multiLevelType w:val="multilevel"/>
    <w:tmpl w:val="E48EB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96559B5"/>
    <w:multiLevelType w:val="multilevel"/>
    <w:tmpl w:val="788E8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9985837">
    <w:abstractNumId w:val="0"/>
  </w:num>
  <w:num w:numId="2" w16cid:durableId="633029523">
    <w:abstractNumId w:val="8"/>
  </w:num>
  <w:num w:numId="3" w16cid:durableId="1240290902">
    <w:abstractNumId w:val="22"/>
  </w:num>
  <w:num w:numId="4" w16cid:durableId="177812346">
    <w:abstractNumId w:val="27"/>
  </w:num>
  <w:num w:numId="5" w16cid:durableId="2094664844">
    <w:abstractNumId w:val="13"/>
  </w:num>
  <w:num w:numId="6" w16cid:durableId="912085435">
    <w:abstractNumId w:val="15"/>
  </w:num>
  <w:num w:numId="7" w16cid:durableId="1237283207">
    <w:abstractNumId w:val="2"/>
  </w:num>
  <w:num w:numId="8" w16cid:durableId="809324242">
    <w:abstractNumId w:val="23"/>
  </w:num>
  <w:num w:numId="9" w16cid:durableId="1523712075">
    <w:abstractNumId w:val="17"/>
  </w:num>
  <w:num w:numId="10" w16cid:durableId="308174925">
    <w:abstractNumId w:val="24"/>
  </w:num>
  <w:num w:numId="11" w16cid:durableId="723262939">
    <w:abstractNumId w:val="3"/>
  </w:num>
  <w:num w:numId="12" w16cid:durableId="1415664168">
    <w:abstractNumId w:val="25"/>
  </w:num>
  <w:num w:numId="13" w16cid:durableId="2006009745">
    <w:abstractNumId w:val="11"/>
  </w:num>
  <w:num w:numId="14" w16cid:durableId="75131296">
    <w:abstractNumId w:val="12"/>
  </w:num>
  <w:num w:numId="15" w16cid:durableId="1102071592">
    <w:abstractNumId w:val="7"/>
  </w:num>
  <w:num w:numId="16" w16cid:durableId="77867133">
    <w:abstractNumId w:val="9"/>
  </w:num>
  <w:num w:numId="17" w16cid:durableId="724453261">
    <w:abstractNumId w:val="26"/>
  </w:num>
  <w:num w:numId="18" w16cid:durableId="517232302">
    <w:abstractNumId w:val="19"/>
  </w:num>
  <w:num w:numId="19" w16cid:durableId="1316573017">
    <w:abstractNumId w:val="1"/>
  </w:num>
  <w:num w:numId="20" w16cid:durableId="1774545699">
    <w:abstractNumId w:val="21"/>
  </w:num>
  <w:num w:numId="21" w16cid:durableId="860321799">
    <w:abstractNumId w:val="20"/>
  </w:num>
  <w:num w:numId="22" w16cid:durableId="1168789429">
    <w:abstractNumId w:val="28"/>
  </w:num>
  <w:num w:numId="23" w16cid:durableId="1192259447">
    <w:abstractNumId w:val="5"/>
  </w:num>
  <w:num w:numId="24" w16cid:durableId="2038457405">
    <w:abstractNumId w:val="14"/>
  </w:num>
  <w:num w:numId="25" w16cid:durableId="1868716925">
    <w:abstractNumId w:val="10"/>
  </w:num>
  <w:num w:numId="26" w16cid:durableId="727265952">
    <w:abstractNumId w:val="4"/>
  </w:num>
  <w:num w:numId="27" w16cid:durableId="1991251853">
    <w:abstractNumId w:val="16"/>
  </w:num>
  <w:num w:numId="28" w16cid:durableId="1057895178">
    <w:abstractNumId w:val="6"/>
  </w:num>
  <w:num w:numId="29" w16cid:durableId="1557283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FF2"/>
    <w:rsid w:val="003858B6"/>
    <w:rsid w:val="004832BF"/>
    <w:rsid w:val="00E3201D"/>
    <w:rsid w:val="00EB2A5B"/>
    <w:rsid w:val="00EB6FF2"/>
    <w:rsid w:val="00FC6A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1BF4"/>
  <w15:docId w15:val="{BA3B28B9-4991-4E7A-8A38-E9099DFE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60" w:after="60"/>
      <w:outlineLvl w:val="0"/>
    </w:pPr>
    <w:rPr>
      <w:rFonts w:ascii="Arial" w:eastAsia="Arial" w:hAnsi="Arial" w:cs="Arial"/>
      <w:b/>
      <w:color w:val="000000"/>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28" w:type="dxa"/>
        <w:right w:w="28" w:type="dxa"/>
      </w:tblCellMar>
    </w:tblPr>
  </w:style>
  <w:style w:type="table" w:customStyle="1" w:styleId="a2">
    <w:basedOn w:val="TableNormal"/>
    <w:tblPr>
      <w:tblStyleRowBandSize w:val="1"/>
      <w:tblStyleColBandSize w:val="1"/>
      <w:tblCellMar>
        <w:left w:w="28" w:type="dxa"/>
        <w:right w:w="28" w:type="dxa"/>
      </w:tblCellMar>
    </w:tblPr>
  </w:style>
  <w:style w:type="table" w:customStyle="1" w:styleId="a3">
    <w:basedOn w:val="TableNormal"/>
    <w:tblPr>
      <w:tblStyleRowBandSize w:val="1"/>
      <w:tblStyleColBandSize w:val="1"/>
      <w:tblCellMar>
        <w:left w:w="17" w:type="dxa"/>
        <w:right w:w="17" w:type="dxa"/>
      </w:tblCellMar>
    </w:tblPr>
  </w:style>
  <w:style w:type="table" w:customStyle="1" w:styleId="a4">
    <w:basedOn w:val="TableNormal"/>
    <w:tblPr>
      <w:tblStyleRowBandSize w:val="1"/>
      <w:tblStyleColBandSize w:val="1"/>
      <w:tblCellMar>
        <w:left w:w="28" w:type="dxa"/>
        <w:right w:w="28" w:type="dxa"/>
      </w:tblCellMar>
    </w:tblPr>
  </w:style>
  <w:style w:type="table" w:customStyle="1" w:styleId="a5">
    <w:basedOn w:val="TableNormal"/>
    <w:tblPr>
      <w:tblStyleRowBandSize w:val="1"/>
      <w:tblStyleColBandSize w:val="1"/>
      <w:tblCellMar>
        <w:left w:w="17" w:type="dxa"/>
        <w:right w:w="17"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7" w:type="dxa"/>
        <w:right w:w="17"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115" w:type="dxa"/>
      </w:tblCellMar>
    </w:tblPr>
  </w:style>
  <w:style w:type="table" w:customStyle="1" w:styleId="aa">
    <w:basedOn w:val="TableNormal"/>
    <w:tblPr>
      <w:tblStyleRowBandSize w:val="1"/>
      <w:tblStyleColBandSize w:val="1"/>
      <w:tblCellMar>
        <w:left w:w="0" w:type="dxa"/>
        <w:right w:w="115" w:type="dxa"/>
      </w:tblCellMar>
    </w:tblPr>
  </w:style>
  <w:style w:type="table" w:customStyle="1" w:styleId="ab">
    <w:basedOn w:val="TableNormal"/>
    <w:tblPr>
      <w:tblStyleRowBandSize w:val="1"/>
      <w:tblStyleColBandSize w:val="1"/>
      <w:tblCellMar>
        <w:left w:w="0" w:type="dxa"/>
        <w:right w:w="115" w:type="dxa"/>
      </w:tblCellMar>
    </w:tblPr>
  </w:style>
  <w:style w:type="table" w:customStyle="1" w:styleId="ac">
    <w:basedOn w:val="TableNormal"/>
    <w:tblPr>
      <w:tblStyleRowBandSize w:val="1"/>
      <w:tblStyleColBandSize w:val="1"/>
      <w:tblCellMar>
        <w:left w:w="0"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0" w:type="dxa"/>
        <w:right w:w="115" w:type="dxa"/>
      </w:tblCellMar>
    </w:tblPr>
  </w:style>
  <w:style w:type="table" w:customStyle="1" w:styleId="af">
    <w:basedOn w:val="TableNormal"/>
    <w:tblPr>
      <w:tblStyleRowBandSize w:val="1"/>
      <w:tblStyleColBandSize w:val="1"/>
      <w:tblCellMar>
        <w:left w:w="0" w:type="dxa"/>
        <w:right w:w="115" w:type="dxa"/>
      </w:tblCellMar>
    </w:tblPr>
  </w:style>
  <w:style w:type="table" w:customStyle="1" w:styleId="af0">
    <w:basedOn w:val="TableNormal"/>
    <w:tblPr>
      <w:tblStyleRowBandSize w:val="1"/>
      <w:tblStyleColBandSize w:val="1"/>
      <w:tblCellMar>
        <w:left w:w="0" w:type="dxa"/>
        <w:right w:w="115" w:type="dxa"/>
      </w:tblCellMar>
    </w:tblPr>
  </w:style>
  <w:style w:type="table" w:customStyle="1" w:styleId="af1">
    <w:basedOn w:val="TableNormal"/>
    <w:tblPr>
      <w:tblStyleRowBandSize w:val="1"/>
      <w:tblStyleColBandSize w:val="1"/>
      <w:tblCellMar>
        <w:left w:w="0" w:type="dxa"/>
        <w:right w:w="115" w:type="dxa"/>
      </w:tblCellMar>
    </w:tblPr>
  </w:style>
  <w:style w:type="table" w:customStyle="1" w:styleId="af2">
    <w:basedOn w:val="TableNormal"/>
    <w:tblPr>
      <w:tblStyleRowBandSize w:val="1"/>
      <w:tblStyleColBandSize w:val="1"/>
      <w:tblCellMar>
        <w:left w:w="0" w:type="dxa"/>
        <w:right w:w="115" w:type="dxa"/>
      </w:tblCellMar>
    </w:tblPr>
  </w:style>
  <w:style w:type="table" w:customStyle="1" w:styleId="af3">
    <w:basedOn w:val="TableNormal"/>
    <w:tblPr>
      <w:tblStyleRowBandSize w:val="1"/>
      <w:tblStyleColBandSize w:val="1"/>
      <w:tblCellMar>
        <w:left w:w="0" w:type="dxa"/>
        <w:right w:w="115" w:type="dxa"/>
      </w:tblCellMar>
    </w:tblPr>
  </w:style>
  <w:style w:type="table" w:customStyle="1" w:styleId="af4">
    <w:basedOn w:val="TableNormal"/>
    <w:tblPr>
      <w:tblStyleRowBandSize w:val="1"/>
      <w:tblStyleColBandSize w:val="1"/>
      <w:tblCellMar>
        <w:left w:w="0" w:type="dxa"/>
        <w:right w:w="115" w:type="dxa"/>
      </w:tblCellMar>
    </w:tblPr>
  </w:style>
  <w:style w:type="table" w:customStyle="1" w:styleId="af5">
    <w:basedOn w:val="TableNormal"/>
    <w:tblPr>
      <w:tblStyleRowBandSize w:val="1"/>
      <w:tblStyleColBandSize w:val="1"/>
      <w:tblCellMar>
        <w:left w:w="0"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6309A"/>
    <w:pPr>
      <w:tabs>
        <w:tab w:val="center" w:pos="4513"/>
        <w:tab w:val="right" w:pos="9026"/>
      </w:tabs>
    </w:pPr>
  </w:style>
  <w:style w:type="character" w:customStyle="1" w:styleId="HeaderChar">
    <w:name w:val="Header Char"/>
    <w:basedOn w:val="DefaultParagraphFont"/>
    <w:link w:val="Header"/>
    <w:uiPriority w:val="99"/>
    <w:rsid w:val="0096309A"/>
  </w:style>
  <w:style w:type="paragraph" w:styleId="Footer">
    <w:name w:val="footer"/>
    <w:basedOn w:val="Normal"/>
    <w:link w:val="FooterChar"/>
    <w:uiPriority w:val="99"/>
    <w:unhideWhenUsed/>
    <w:rsid w:val="0096309A"/>
    <w:pPr>
      <w:tabs>
        <w:tab w:val="center" w:pos="4513"/>
        <w:tab w:val="right" w:pos="9026"/>
      </w:tabs>
    </w:pPr>
  </w:style>
  <w:style w:type="character" w:customStyle="1" w:styleId="FooterChar">
    <w:name w:val="Footer Char"/>
    <w:basedOn w:val="DefaultParagraphFont"/>
    <w:link w:val="Footer"/>
    <w:uiPriority w:val="99"/>
    <w:rsid w:val="0096309A"/>
  </w:style>
  <w:style w:type="paragraph" w:styleId="Revision">
    <w:name w:val="Revision"/>
    <w:hidden/>
    <w:uiPriority w:val="99"/>
    <w:semiHidden/>
    <w:rsid w:val="0096309A"/>
    <w:pPr>
      <w:widowControl/>
    </w:pPr>
  </w:style>
  <w:style w:type="table" w:customStyle="1" w:styleId="af6">
    <w:basedOn w:val="TableNormal"/>
    <w:tblPr>
      <w:tblStyleRowBandSize w:val="1"/>
      <w:tblStyleColBandSize w:val="1"/>
      <w:tblCellMar>
        <w:top w:w="100" w:type="dxa"/>
        <w:left w:w="0" w:type="dxa"/>
        <w:bottom w:w="100" w:type="dxa"/>
        <w:right w:w="115" w:type="dxa"/>
      </w:tblCellMar>
    </w:tblPr>
  </w:style>
  <w:style w:type="table" w:customStyle="1" w:styleId="af7">
    <w:basedOn w:val="TableNormal"/>
    <w:tblPr>
      <w:tblStyleRowBandSize w:val="1"/>
      <w:tblStyleColBandSize w:val="1"/>
      <w:tblCellMar>
        <w:top w:w="100" w:type="dxa"/>
        <w:left w:w="0" w:type="dxa"/>
        <w:bottom w:w="100" w:type="dxa"/>
        <w:right w:w="115" w:type="dxa"/>
      </w:tblCellMar>
    </w:tblPr>
  </w:style>
  <w:style w:type="table" w:customStyle="1" w:styleId="af8">
    <w:basedOn w:val="TableNormal"/>
    <w:tblPr>
      <w:tblStyleRowBandSize w:val="1"/>
      <w:tblStyleColBandSize w:val="1"/>
      <w:tblCellMar>
        <w:top w:w="100" w:type="dxa"/>
        <w:left w:w="0" w:type="dxa"/>
        <w:bottom w:w="100" w:type="dxa"/>
        <w:right w:w="115" w:type="dxa"/>
      </w:tblCellMar>
    </w:tblPr>
  </w:style>
  <w:style w:type="table" w:customStyle="1" w:styleId="af9">
    <w:basedOn w:val="TableNormal"/>
    <w:tblPr>
      <w:tblStyleRowBandSize w:val="1"/>
      <w:tblStyleColBandSize w:val="1"/>
      <w:tblCellMar>
        <w:top w:w="100" w:type="dxa"/>
        <w:left w:w="0" w:type="dxa"/>
        <w:bottom w:w="100" w:type="dxa"/>
        <w:right w:w="115" w:type="dxa"/>
      </w:tblCellMar>
    </w:tblPr>
  </w:style>
  <w:style w:type="table" w:customStyle="1" w:styleId="afa">
    <w:basedOn w:val="TableNormal"/>
    <w:tblPr>
      <w:tblStyleRowBandSize w:val="1"/>
      <w:tblStyleColBandSize w:val="1"/>
      <w:tblCellMar>
        <w:top w:w="100" w:type="dxa"/>
        <w:left w:w="0" w:type="dxa"/>
        <w:bottom w:w="100" w:type="dxa"/>
        <w:right w:w="115" w:type="dxa"/>
      </w:tblCellMar>
    </w:tblPr>
  </w:style>
  <w:style w:type="table" w:customStyle="1" w:styleId="afb">
    <w:basedOn w:val="TableNormal"/>
    <w:tblPr>
      <w:tblStyleRowBandSize w:val="1"/>
      <w:tblStyleColBandSize w:val="1"/>
      <w:tblCellMar>
        <w:top w:w="100" w:type="dxa"/>
        <w:left w:w="0" w:type="dxa"/>
        <w:bottom w:w="100" w:type="dxa"/>
        <w:right w:w="115" w:type="dxa"/>
      </w:tblCellMar>
    </w:tblPr>
  </w:style>
  <w:style w:type="table" w:customStyle="1" w:styleId="afc">
    <w:basedOn w:val="TableNormal"/>
    <w:tblPr>
      <w:tblStyleRowBandSize w:val="1"/>
      <w:tblStyleColBandSize w:val="1"/>
      <w:tblCellMar>
        <w:top w:w="100" w:type="dxa"/>
        <w:left w:w="0" w:type="dxa"/>
        <w:bottom w:w="100" w:type="dxa"/>
        <w:right w:w="115" w:type="dxa"/>
      </w:tblCellMar>
    </w:tblPr>
  </w:style>
  <w:style w:type="table" w:customStyle="1" w:styleId="afd">
    <w:basedOn w:val="TableNormal"/>
    <w:tblPr>
      <w:tblStyleRowBandSize w:val="1"/>
      <w:tblStyleColBandSize w:val="1"/>
      <w:tblCellMar>
        <w:top w:w="100" w:type="dxa"/>
        <w:left w:w="0" w:type="dxa"/>
        <w:bottom w:w="100" w:type="dxa"/>
        <w:right w:w="115" w:type="dxa"/>
      </w:tblCellMar>
    </w:tblPr>
  </w:style>
  <w:style w:type="table" w:customStyle="1" w:styleId="afe">
    <w:basedOn w:val="TableNormal"/>
    <w:tblPr>
      <w:tblStyleRowBandSize w:val="1"/>
      <w:tblStyleColBandSize w:val="1"/>
      <w:tblCellMar>
        <w:top w:w="100" w:type="dxa"/>
        <w:left w:w="0" w:type="dxa"/>
        <w:bottom w:w="100" w:type="dxa"/>
        <w:right w:w="115" w:type="dxa"/>
      </w:tblCellMar>
    </w:tblPr>
  </w:style>
  <w:style w:type="table" w:customStyle="1" w:styleId="aff">
    <w:basedOn w:val="TableNormal"/>
    <w:tblPr>
      <w:tblStyleRowBandSize w:val="1"/>
      <w:tblStyleColBandSize w:val="1"/>
      <w:tblCellMar>
        <w:top w:w="100" w:type="dxa"/>
        <w:left w:w="0" w:type="dxa"/>
        <w:bottom w:w="100" w:type="dxa"/>
        <w:right w:w="115" w:type="dxa"/>
      </w:tblCellMar>
    </w:tblPr>
  </w:style>
  <w:style w:type="table" w:customStyle="1" w:styleId="aff0">
    <w:basedOn w:val="TableNormal"/>
    <w:tblPr>
      <w:tblStyleRowBandSize w:val="1"/>
      <w:tblStyleColBandSize w:val="1"/>
      <w:tblCellMar>
        <w:top w:w="100" w:type="dxa"/>
        <w:left w:w="0" w:type="dxa"/>
        <w:bottom w:w="100" w:type="dxa"/>
        <w:right w:w="115" w:type="dxa"/>
      </w:tblCellMar>
    </w:tblPr>
  </w:style>
  <w:style w:type="table" w:customStyle="1" w:styleId="aff1">
    <w:basedOn w:val="TableNormal"/>
    <w:tblPr>
      <w:tblStyleRowBandSize w:val="1"/>
      <w:tblStyleColBandSize w:val="1"/>
      <w:tblCellMar>
        <w:top w:w="100" w:type="dxa"/>
        <w:left w:w="0" w:type="dxa"/>
        <w:bottom w:w="100" w:type="dxa"/>
        <w:right w:w="115" w:type="dxa"/>
      </w:tblCellMar>
    </w:tblPr>
  </w:style>
  <w:style w:type="character" w:styleId="Hyperlink">
    <w:name w:val="Hyperlink"/>
    <w:basedOn w:val="DefaultParagraphFont"/>
    <w:uiPriority w:val="99"/>
    <w:unhideWhenUsed/>
    <w:rsid w:val="004832BF"/>
    <w:rPr>
      <w:color w:val="0000FF" w:themeColor="hyperlink"/>
      <w:u w:val="single"/>
    </w:rPr>
  </w:style>
  <w:style w:type="character" w:styleId="UnresolvedMention">
    <w:name w:val="Unresolved Mention"/>
    <w:basedOn w:val="DefaultParagraphFont"/>
    <w:uiPriority w:val="99"/>
    <w:semiHidden/>
    <w:unhideWhenUsed/>
    <w:rsid w:val="00483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iencelearn.org.nz/embeds/149-build-a-satellite" TargetMode="External"/><Relationship Id="rId13" Type="http://schemas.openxmlformats.org/officeDocument/2006/relationships/hyperlink" Target="https://www.sciencelearn.org.nz/resources/3105-analysing-satellite-data-for-finding-dark-vessels" TargetMode="External"/><Relationship Id="rId18" Type="http://schemas.openxmlformats.org/officeDocument/2006/relationships/hyperlink" Target="https://www.sciencelearn.org.nz/videos/2107-albatross-satellite-mission" TargetMode="External"/><Relationship Id="rId26" Type="http://schemas.openxmlformats.org/officeDocument/2006/relationships/hyperlink" Target="https://www.sciencelearn.org.nz/resources/3161-build-a-3d-satellite-model"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sciencelearn.org.nz/resources/3109-how-do-we-know-the-earth-has-moved" TargetMode="External"/><Relationship Id="rId17" Type="http://schemas.openxmlformats.org/officeDocument/2006/relationships/hyperlink" Target="https://www.sciencelearn.org.nz/videos/2108-dark-vessels-satellite-mission" TargetMode="External"/><Relationship Id="rId25" Type="http://schemas.openxmlformats.org/officeDocument/2006/relationships/hyperlink" Target="https://www.sciencelearn.org.nz/embeds/149-build-a-satellit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iencelearn.org.nz/embeds/149-build-a-satellite" TargetMode="External"/><Relationship Id="rId20" Type="http://schemas.openxmlformats.org/officeDocument/2006/relationships/image" Target="media/image1.png"/><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learn.org.nz/resources/3107-how-are-satellites-helping-albatross" TargetMode="External"/><Relationship Id="rId24" Type="http://schemas.openxmlformats.org/officeDocument/2006/relationships/hyperlink" Target="https://www.sciencelearn.org.nz/resources/3115-building-satellites-for-earth-observatio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learn.org.nz/resources/3106-analysing-satellite-data-to-track-earth-movements" TargetMode="External"/><Relationship Id="rId23" Type="http://schemas.openxmlformats.org/officeDocument/2006/relationships/image" Target="media/image4.png"/><Relationship Id="rId28" Type="http://schemas.openxmlformats.org/officeDocument/2006/relationships/hyperlink" Target="https://www.sciencelearn.org.nz/resources/3131-measuring-methane-from-space" TargetMode="External"/><Relationship Id="rId10" Type="http://schemas.openxmlformats.org/officeDocument/2006/relationships/hyperlink" Target="https://www.sciencelearn.org.nz/resources/3108-how-do-we-find-dark-vessels-on-the-ocean" TargetMode="External"/><Relationship Id="rId19" Type="http://schemas.openxmlformats.org/officeDocument/2006/relationships/hyperlink" Target="https://www.sciencelearn.org.nz/videos/2109-earth-movements-satellite-missio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iencelearn.org.nz/resources/3115-building-satellites-for-earth-observation" TargetMode="External"/><Relationship Id="rId14" Type="http://schemas.openxmlformats.org/officeDocument/2006/relationships/hyperlink" Target="https://www.sciencelearn.org.nz/resources/3104-analysing-satellite-data-for-albatross-research" TargetMode="External"/><Relationship Id="rId22" Type="http://schemas.openxmlformats.org/officeDocument/2006/relationships/image" Target="media/image3.png"/><Relationship Id="rId27" Type="http://schemas.openxmlformats.org/officeDocument/2006/relationships/hyperlink" Target="https://www.sciencelearn.org.nz/resources/3130-methanesat-turning-data-into-action"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ZxnfnvBXhHrzEv1jEPaAqHsFRg==">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1386</Words>
  <Characters>7905</Characters>
  <Application>Microsoft Office Word</Application>
  <DocSecurity>0</DocSecurity>
  <Lines>65</Lines>
  <Paragraphs>18</Paragraphs>
  <ScaleCrop>false</ScaleCrop>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 a satellite for a mission</dc:title>
  <dc:creator>Science Learning Hub – Pokapū Akoranga Pūtaiao, The University of Waikato Te Whare Wānanga o Waikato</dc:creator>
  <cp:lastModifiedBy>Angela Schipper</cp:lastModifiedBy>
  <cp:revision>2</cp:revision>
  <dcterms:created xsi:type="dcterms:W3CDTF">2022-07-23T00:17:00Z</dcterms:created>
  <dcterms:modified xsi:type="dcterms:W3CDTF">2022-07-23T00:17:00Z</dcterms:modified>
</cp:coreProperties>
</file>