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7C" w14:textId="77777777" w:rsidR="00C153A4" w:rsidRDefault="00F8694E">
      <w:pPr>
        <w:tabs>
          <w:tab w:val="center" w:pos="4513"/>
          <w:tab w:val="right" w:pos="9026"/>
        </w:tabs>
        <w:jc w:val="center"/>
        <w:rPr>
          <w:b/>
          <w:sz w:val="24"/>
          <w:szCs w:val="24"/>
        </w:rPr>
      </w:pPr>
      <w:bookmarkStart w:id="0" w:name="_Hlk124411312"/>
      <w:r>
        <w:rPr>
          <w:b/>
          <w:sz w:val="24"/>
          <w:szCs w:val="24"/>
        </w:rPr>
        <w:t>ACTIVITY: Labelling the human digestive system</w:t>
      </w:r>
    </w:p>
    <w:p w14:paraId="0000017D" w14:textId="77777777" w:rsidR="00C153A4" w:rsidRDefault="00C153A4">
      <w:pPr>
        <w:rPr>
          <w:color w:val="FF0000"/>
        </w:rPr>
      </w:pPr>
    </w:p>
    <w:p w14:paraId="0000017E" w14:textId="77777777" w:rsidR="00C153A4" w:rsidRDefault="00F869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14:paraId="0000017F" w14:textId="77777777" w:rsidR="00C153A4" w:rsidRDefault="00C153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0000180" w14:textId="77777777" w:rsidR="00C153A4" w:rsidRDefault="00F869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In this activity, students use online and/or paper resources to identify and label parts of the human digestive system.</w:t>
      </w:r>
    </w:p>
    <w:p w14:paraId="00000181" w14:textId="77777777" w:rsidR="00C153A4" w:rsidRDefault="00C153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00000182" w14:textId="77777777" w:rsidR="00C153A4" w:rsidRDefault="00F869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By the end of this activity, students should be able to:</w:t>
      </w:r>
    </w:p>
    <w:p w14:paraId="00000183" w14:textId="77777777" w:rsidR="00C153A4" w:rsidRDefault="00F8694E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identify and label some of the main structures in the digestive system</w:t>
      </w:r>
    </w:p>
    <w:p w14:paraId="00000184" w14:textId="77777777" w:rsidR="00C153A4" w:rsidRDefault="00F8694E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understand the functions of the main structures in the digestive system</w:t>
      </w:r>
    </w:p>
    <w:p w14:paraId="00000185" w14:textId="77777777" w:rsidR="00C153A4" w:rsidRDefault="00F8694E">
      <w:pPr>
        <w:numPr>
          <w:ilvl w:val="0"/>
          <w:numId w:val="1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use literacy skills to learn about and discuss the functions of the structures.</w:t>
      </w:r>
    </w:p>
    <w:p w14:paraId="00000186" w14:textId="77777777" w:rsidR="00C153A4" w:rsidRDefault="00C153A4"/>
    <w:p w14:paraId="00000187" w14:textId="77777777" w:rsidR="00C153A4" w:rsidRPr="009D3D2E" w:rsidRDefault="00F8694E">
      <w:pPr>
        <w:rPr>
          <w:b/>
          <w:color w:val="FF0000"/>
          <w:sz w:val="24"/>
          <w:szCs w:val="24"/>
        </w:rPr>
      </w:pPr>
      <w:bookmarkStart w:id="1" w:name="bookmark=id.44sinio" w:colFirst="0" w:colLast="0"/>
      <w:bookmarkEnd w:id="1"/>
      <w:r w:rsidRPr="009D3D2E">
        <w:rPr>
          <w:b/>
          <w:sz w:val="24"/>
          <w:szCs w:val="24"/>
        </w:rPr>
        <w:t>For teachers</w:t>
      </w:r>
    </w:p>
    <w:p w14:paraId="00000188" w14:textId="77777777" w:rsidR="00C153A4" w:rsidRDefault="00C153A4">
      <w:pPr>
        <w:rPr>
          <w:b/>
        </w:rPr>
      </w:pPr>
    </w:p>
    <w:p w14:paraId="00000189" w14:textId="77777777" w:rsidR="00C153A4" w:rsidRDefault="00F8694E">
      <w:pPr>
        <w:rPr>
          <w:b/>
          <w:i/>
        </w:rPr>
      </w:pPr>
      <w:r>
        <w:rPr>
          <w:b/>
          <w:i/>
        </w:rPr>
        <w:t>Introduction/background</w:t>
      </w:r>
    </w:p>
    <w:p w14:paraId="0000018A" w14:textId="77777777" w:rsidR="00C153A4" w:rsidRDefault="00C153A4"/>
    <w:p w14:paraId="0000018B" w14:textId="77777777" w:rsidR="00C153A4" w:rsidRDefault="00F8694E">
      <w:r>
        <w:t xml:space="preserve">The human digestive system is responsible for the processes of ingestion and digestion, absorption of digestion products and the elimination of undigested materials. </w:t>
      </w:r>
    </w:p>
    <w:p w14:paraId="0000018C" w14:textId="77777777" w:rsidR="00C153A4" w:rsidRDefault="00C153A4"/>
    <w:p w14:paraId="0000018D" w14:textId="77777777" w:rsidR="00C153A4" w:rsidRDefault="00F8694E">
      <w:r>
        <w:t>The system itself is essentially a long muscular tube assisted by glands and organs.</w:t>
      </w:r>
    </w:p>
    <w:p w14:paraId="0000018E" w14:textId="77777777" w:rsidR="00C153A4" w:rsidRDefault="00C153A4"/>
    <w:p w14:paraId="0000018F" w14:textId="77777777" w:rsidR="00C153A4" w:rsidRDefault="00F8694E">
      <w:r>
        <w:t>These articles provide background information:</w:t>
      </w:r>
    </w:p>
    <w:p w14:paraId="00000190" w14:textId="77777777" w:rsidR="00C153A4" w:rsidRDefault="00715000">
      <w:pPr>
        <w:numPr>
          <w:ilvl w:val="0"/>
          <w:numId w:val="23"/>
        </w:numPr>
      </w:pPr>
      <w:hyperlink r:id="rId8">
        <w:r w:rsidR="00F8694E">
          <w:rPr>
            <w:color w:val="1155CC"/>
            <w:u w:val="single"/>
          </w:rPr>
          <w:t>The human digestive system</w:t>
        </w:r>
      </w:hyperlink>
    </w:p>
    <w:p w14:paraId="00000191" w14:textId="77777777" w:rsidR="00C153A4" w:rsidRDefault="00715000">
      <w:pPr>
        <w:numPr>
          <w:ilvl w:val="0"/>
          <w:numId w:val="23"/>
        </w:numPr>
      </w:pPr>
      <w:hyperlink r:id="rId9">
        <w:r w:rsidR="00F8694E">
          <w:rPr>
            <w:color w:val="1155CC"/>
            <w:u w:val="single"/>
          </w:rPr>
          <w:t>Large intestine function</w:t>
        </w:r>
      </w:hyperlink>
      <w:r w:rsidR="00F8694E">
        <w:t xml:space="preserve"> </w:t>
      </w:r>
    </w:p>
    <w:p w14:paraId="00000192" w14:textId="77777777" w:rsidR="00C153A4" w:rsidRDefault="00715000">
      <w:pPr>
        <w:numPr>
          <w:ilvl w:val="0"/>
          <w:numId w:val="23"/>
        </w:numPr>
      </w:pPr>
      <w:hyperlink r:id="rId10">
        <w:r w:rsidR="00F8694E">
          <w:rPr>
            <w:color w:val="1155CC"/>
            <w:u w:val="single"/>
          </w:rPr>
          <w:t>Food’s journey through the digestive system</w:t>
        </w:r>
      </w:hyperlink>
    </w:p>
    <w:p w14:paraId="00000193" w14:textId="77777777" w:rsidR="00C153A4" w:rsidRDefault="00715000">
      <w:pPr>
        <w:numPr>
          <w:ilvl w:val="0"/>
          <w:numId w:val="23"/>
        </w:numPr>
      </w:pPr>
      <w:hyperlink r:id="rId11">
        <w:r w:rsidR="00F8694E">
          <w:rPr>
            <w:color w:val="1155CC"/>
            <w:u w:val="single"/>
          </w:rPr>
          <w:t>Digestion – breaking the large into the small</w:t>
        </w:r>
      </w:hyperlink>
    </w:p>
    <w:p w14:paraId="00000194" w14:textId="77777777" w:rsidR="00C153A4" w:rsidRDefault="00C153A4"/>
    <w:p w14:paraId="00000195" w14:textId="77777777" w:rsidR="00C153A4" w:rsidRDefault="00F8694E">
      <w:r>
        <w:t>This activity can be used as a formative or summative tool for learning.</w:t>
      </w:r>
    </w:p>
    <w:p w14:paraId="00000196" w14:textId="77777777" w:rsidR="00C153A4" w:rsidRDefault="00C153A4"/>
    <w:p w14:paraId="00000197" w14:textId="77777777" w:rsidR="00C153A4" w:rsidRDefault="00F8694E">
      <w:pPr>
        <w:rPr>
          <w:b/>
          <w:i/>
        </w:rPr>
      </w:pPr>
      <w:bookmarkStart w:id="2" w:name="bookmark=id.2jxsxqh" w:colFirst="0" w:colLast="0"/>
      <w:bookmarkEnd w:id="2"/>
      <w:r>
        <w:rPr>
          <w:b/>
          <w:i/>
        </w:rPr>
        <w:t>What to do</w:t>
      </w:r>
    </w:p>
    <w:p w14:paraId="00000198" w14:textId="77777777" w:rsidR="00C153A4" w:rsidRDefault="00C153A4"/>
    <w:p w14:paraId="00000199" w14:textId="77777777" w:rsidR="00C153A4" w:rsidRDefault="00F8694E">
      <w:pPr>
        <w:numPr>
          <w:ilvl w:val="0"/>
          <w:numId w:val="2"/>
        </w:numPr>
      </w:pPr>
      <w:r>
        <w:t xml:space="preserve">Watch the video </w:t>
      </w:r>
      <w:hyperlink r:id="rId12">
        <w:r>
          <w:rPr>
            <w:color w:val="1155CC"/>
            <w:u w:val="single"/>
          </w:rPr>
          <w:t>Digestion of food</w:t>
        </w:r>
      </w:hyperlink>
      <w:r>
        <w:t xml:space="preserve">. </w:t>
      </w:r>
    </w:p>
    <w:p w14:paraId="0000019A" w14:textId="77777777" w:rsidR="00C153A4" w:rsidRDefault="00C153A4"/>
    <w:p w14:paraId="0000019B" w14:textId="77777777" w:rsidR="00C153A4" w:rsidRDefault="00F8694E">
      <w:pPr>
        <w:numPr>
          <w:ilvl w:val="0"/>
          <w:numId w:val="2"/>
        </w:numPr>
      </w:pPr>
      <w:r>
        <w:t xml:space="preserve">Play the video a second time, but instead of watching it, use it as a voiceover to accompany the </w:t>
      </w:r>
      <w:hyperlink r:id="rId13" w:anchor="transcript">
        <w:r>
          <w:rPr>
            <w:color w:val="1155CC"/>
            <w:u w:val="single"/>
          </w:rPr>
          <w:t>written transcript</w:t>
        </w:r>
      </w:hyperlink>
      <w:r>
        <w:t xml:space="preserve"> below the video.</w:t>
      </w:r>
    </w:p>
    <w:p w14:paraId="0000019C" w14:textId="77777777" w:rsidR="00C153A4" w:rsidRDefault="00C153A4"/>
    <w:p w14:paraId="0000019D" w14:textId="77777777" w:rsidR="00C153A4" w:rsidRDefault="00F8694E">
      <w:pPr>
        <w:numPr>
          <w:ilvl w:val="0"/>
          <w:numId w:val="2"/>
        </w:numPr>
      </w:pPr>
      <w:r>
        <w:t>Glossary words for the video transcript are accessed just below the video title – click or touch ‘Glossary’. Select words of interest and download them to a Word document if desired.</w:t>
      </w:r>
    </w:p>
    <w:p w14:paraId="0000019E" w14:textId="77777777" w:rsidR="00C153A4" w:rsidRDefault="00C153A4">
      <w:pPr>
        <w:ind w:left="360"/>
      </w:pPr>
    </w:p>
    <w:p w14:paraId="0000019F" w14:textId="77777777" w:rsidR="00C153A4" w:rsidRDefault="00F8694E">
      <w:pPr>
        <w:numPr>
          <w:ilvl w:val="0"/>
          <w:numId w:val="2"/>
        </w:numPr>
      </w:pPr>
      <w:r>
        <w:t xml:space="preserve">Use the image </w:t>
      </w:r>
      <w:hyperlink r:id="rId14">
        <w:r>
          <w:rPr>
            <w:color w:val="1155CC"/>
            <w:u w:val="single"/>
          </w:rPr>
          <w:t>Human digestive system</w:t>
        </w:r>
      </w:hyperlink>
      <w:r>
        <w:t xml:space="preserve"> and the article </w:t>
      </w:r>
      <w:hyperlink r:id="rId15">
        <w:r>
          <w:rPr>
            <w:color w:val="1155CC"/>
            <w:u w:val="single"/>
          </w:rPr>
          <w:t>The human digestive system</w:t>
        </w:r>
      </w:hyperlink>
      <w:r>
        <w:t xml:space="preserve"> for additional information.</w:t>
      </w:r>
    </w:p>
    <w:p w14:paraId="000001A0" w14:textId="77777777" w:rsidR="00C153A4" w:rsidRDefault="00C153A4"/>
    <w:p w14:paraId="000001A1" w14:textId="77777777" w:rsidR="00C153A4" w:rsidRDefault="00F8694E">
      <w:pPr>
        <w:numPr>
          <w:ilvl w:val="0"/>
          <w:numId w:val="2"/>
        </w:numPr>
      </w:pPr>
      <w:r>
        <w:t>Discuss the functions of the digestive structures and associated organs.</w:t>
      </w:r>
    </w:p>
    <w:p w14:paraId="000001A2" w14:textId="77777777" w:rsidR="00C153A4" w:rsidRDefault="00C153A4"/>
    <w:p w14:paraId="000001A3" w14:textId="1A30B1EF" w:rsidR="00C153A4" w:rsidRDefault="00F8694E" w:rsidP="00316702">
      <w:r>
        <w:t xml:space="preserve">Complete the interactive </w:t>
      </w:r>
      <w:hyperlink r:id="rId16">
        <w:r w:rsidR="00316702">
          <w:rPr>
            <w:color w:val="1155CC"/>
            <w:u w:val="single"/>
          </w:rPr>
          <w:t>Label the human digestive system</w:t>
        </w:r>
      </w:hyperlink>
      <w:r w:rsidR="00316702">
        <w:t xml:space="preserve"> </w:t>
      </w:r>
      <w:r>
        <w:t xml:space="preserve">or use the paper-based version in the </w:t>
      </w:r>
      <w:hyperlink w:anchor="bookmark=id.3j2qqm3">
        <w:r>
          <w:rPr>
            <w:color w:val="1155CC"/>
            <w:u w:val="single"/>
          </w:rPr>
          <w:t>student handout</w:t>
        </w:r>
      </w:hyperlink>
      <w:r>
        <w:t>.</w:t>
      </w:r>
    </w:p>
    <w:p w14:paraId="000001A4" w14:textId="77777777" w:rsidR="00C153A4" w:rsidRDefault="00C153A4"/>
    <w:p w14:paraId="000001A5" w14:textId="77777777" w:rsidR="00C153A4" w:rsidRDefault="00F8694E">
      <w:pPr>
        <w:rPr>
          <w:b/>
          <w:i/>
        </w:rPr>
      </w:pPr>
      <w:r>
        <w:rPr>
          <w:b/>
          <w:i/>
        </w:rPr>
        <w:t>Extension idea</w:t>
      </w:r>
    </w:p>
    <w:p w14:paraId="000001A6" w14:textId="77777777" w:rsidR="00C153A4" w:rsidRDefault="00C153A4"/>
    <w:p w14:paraId="000001A7" w14:textId="77777777" w:rsidR="00C153A4" w:rsidRDefault="00F8694E">
      <w:r>
        <w:t xml:space="preserve">The labelling interactive highlights some of the parts of the human digestive system. It also touches on their functions. Ask students to use the image </w:t>
      </w:r>
      <w:hyperlink r:id="rId17">
        <w:r>
          <w:rPr>
            <w:color w:val="1155CC"/>
            <w:u w:val="single"/>
          </w:rPr>
          <w:t>Human digestive system</w:t>
        </w:r>
      </w:hyperlink>
      <w:r>
        <w:t xml:space="preserve"> to draw/create a more detailed version of the interactive – including descriptions of the functions.</w:t>
      </w:r>
    </w:p>
    <w:p w14:paraId="000001A8" w14:textId="77777777" w:rsidR="00C153A4" w:rsidRDefault="00C153A4"/>
    <w:p w14:paraId="000001A9" w14:textId="77777777" w:rsidR="00C153A4" w:rsidRDefault="00F8694E">
      <w:pPr>
        <w:keepNext/>
        <w:rPr>
          <w:b/>
          <w:i/>
        </w:rPr>
      </w:pPr>
      <w:bookmarkStart w:id="3" w:name="_heading=h.z337ya" w:colFirst="0" w:colLast="0"/>
      <w:bookmarkEnd w:id="3"/>
      <w:r>
        <w:rPr>
          <w:b/>
          <w:i/>
        </w:rPr>
        <w:lastRenderedPageBreak/>
        <w:t>Label the human digestive system – answers</w:t>
      </w:r>
    </w:p>
    <w:p w14:paraId="000001AB" w14:textId="6356EEA8" w:rsidR="00C153A4" w:rsidRDefault="00C153A4"/>
    <w:p w14:paraId="000001AC" w14:textId="1E000A27" w:rsidR="00C153A4" w:rsidRDefault="00856F05">
      <w:r>
        <w:rPr>
          <w:noProof/>
        </w:rPr>
        <w:drawing>
          <wp:inline distT="0" distB="0" distL="0" distR="0" wp14:anchorId="02924D31" wp14:editId="342C50FF">
            <wp:extent cx="6120765" cy="6570345"/>
            <wp:effectExtent l="0" t="0" r="0" b="1905"/>
            <wp:docPr id="2" name="Picture 2" descr="Simple diagram of the human digestive system with labels and lines to identify the various parts - Answ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imple diagram of the human digestive system with labels and lines to identify the various parts - Answers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1AD" w14:textId="77777777" w:rsidR="00C153A4" w:rsidRDefault="00F8694E">
      <w:r>
        <w:br w:type="page"/>
      </w:r>
    </w:p>
    <w:p w14:paraId="000001AE" w14:textId="77777777" w:rsidR="00C153A4" w:rsidRPr="00856F05" w:rsidRDefault="00F8694E">
      <w:pPr>
        <w:rPr>
          <w:b/>
          <w:sz w:val="24"/>
          <w:szCs w:val="24"/>
        </w:rPr>
      </w:pPr>
      <w:bookmarkStart w:id="4" w:name="bookmark=id.3j2qqm3" w:colFirst="0" w:colLast="0"/>
      <w:bookmarkEnd w:id="4"/>
      <w:r w:rsidRPr="00856F05">
        <w:rPr>
          <w:b/>
          <w:sz w:val="24"/>
          <w:szCs w:val="24"/>
        </w:rPr>
        <w:lastRenderedPageBreak/>
        <w:t>For students</w:t>
      </w:r>
    </w:p>
    <w:p w14:paraId="000001AF" w14:textId="77777777" w:rsidR="00C153A4" w:rsidRDefault="00C153A4"/>
    <w:p w14:paraId="000001B0" w14:textId="77777777" w:rsidR="00C153A4" w:rsidRDefault="00F8694E">
      <w:pPr>
        <w:rPr>
          <w:b/>
          <w:i/>
        </w:rPr>
      </w:pPr>
      <w:bookmarkStart w:id="5" w:name="_heading=h.1y810tw" w:colFirst="0" w:colLast="0"/>
      <w:bookmarkEnd w:id="5"/>
      <w:r>
        <w:rPr>
          <w:b/>
          <w:i/>
        </w:rPr>
        <w:t>Label the human digestive system</w:t>
      </w:r>
    </w:p>
    <w:p w14:paraId="000001B1" w14:textId="77777777" w:rsidR="00C153A4" w:rsidRDefault="00C153A4"/>
    <w:p w14:paraId="000001B2" w14:textId="70E2F8C5" w:rsidR="00C153A4" w:rsidRDefault="00F8694E">
      <w:r>
        <w:t>Use labels to identify the parts of the human digestive system.</w:t>
      </w:r>
    </w:p>
    <w:p w14:paraId="4E6E7FB9" w14:textId="77777777" w:rsidR="00856F05" w:rsidRDefault="00856F05"/>
    <w:p w14:paraId="000001B3" w14:textId="77777777" w:rsidR="00C153A4" w:rsidRDefault="00C153A4"/>
    <w:p w14:paraId="000001B4" w14:textId="54C43276" w:rsidR="00856F05" w:rsidRDefault="009D3D2E" w:rsidP="009D3D2E">
      <w:r>
        <w:rPr>
          <w:noProof/>
        </w:rPr>
        <w:drawing>
          <wp:inline distT="0" distB="0" distL="0" distR="0" wp14:anchorId="05D0B21C" wp14:editId="12D6006C">
            <wp:extent cx="6120765" cy="6543040"/>
            <wp:effectExtent l="0" t="0" r="0" b="0"/>
            <wp:docPr id="7" name="Picture 7" descr="Simple diagram of the human digestive system with empty label boxes and lines to identify the various parts as part of an activ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mple diagram of the human digestive system with empty label boxes and lines to identify the various parts as part of an activity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8CFDD" w14:textId="77777777" w:rsidR="00856F05" w:rsidRDefault="00856F05">
      <w:r>
        <w:br w:type="page"/>
      </w:r>
    </w:p>
    <w:p w14:paraId="290730DC" w14:textId="77777777" w:rsidR="00C153A4" w:rsidRDefault="00C153A4">
      <w:pPr>
        <w:jc w:val="center"/>
      </w:pPr>
    </w:p>
    <w:p w14:paraId="000001B5" w14:textId="77777777" w:rsidR="00C153A4" w:rsidRDefault="00C153A4"/>
    <w:tbl>
      <w:tblPr>
        <w:tblStyle w:val="afb"/>
        <w:tblW w:w="9623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1835"/>
        <w:gridCol w:w="7788"/>
      </w:tblGrid>
      <w:tr w:rsidR="00C153A4" w14:paraId="5814E589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6" w14:textId="77777777" w:rsidR="00C153A4" w:rsidRDefault="00F8694E">
            <w:pPr>
              <w:rPr>
                <w:b/>
              </w:rPr>
            </w:pPr>
            <w:r>
              <w:rPr>
                <w:b/>
              </w:rPr>
              <w:t>Labels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C153A4" w:rsidRDefault="00F8694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C73C0A" w14:paraId="34B69DC6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8" w14:textId="10934D55" w:rsidR="00C73C0A" w:rsidRDefault="00C73C0A" w:rsidP="00C73C0A">
            <w:r>
              <w:t>duodenum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9" w14:textId="70E5D4D0" w:rsidR="00C73C0A" w:rsidRDefault="00C73C0A" w:rsidP="00C73C0A">
            <w:r>
              <w:t xml:space="preserve">Mixes bile and pancreatic enzymes with gastric juice from the stomach. </w:t>
            </w:r>
          </w:p>
        </w:tc>
      </w:tr>
      <w:tr w:rsidR="00C73C0A" w14:paraId="5CCF8913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A" w14:textId="06054A29" w:rsidR="00C73C0A" w:rsidRDefault="00C73C0A" w:rsidP="00C73C0A">
            <w:r>
              <w:t>gall bladder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B" w14:textId="16ACAA97" w:rsidR="00C73C0A" w:rsidRDefault="00C73C0A" w:rsidP="00C73C0A">
            <w:r>
              <w:t>Stores bile produced by the liver and releases it into the duodenum.</w:t>
            </w:r>
          </w:p>
        </w:tc>
      </w:tr>
      <w:tr w:rsidR="00C73C0A" w14:paraId="20CA7712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C" w14:textId="52C26951" w:rsidR="00C73C0A" w:rsidRDefault="00C73C0A" w:rsidP="00C73C0A">
            <w:r>
              <w:t>large intestine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D" w14:textId="03A2C834" w:rsidR="00C73C0A" w:rsidRDefault="00C73C0A" w:rsidP="00C73C0A">
            <w:r>
              <w:t>Muscular tube that absorbs excess water.</w:t>
            </w:r>
          </w:p>
        </w:tc>
      </w:tr>
      <w:tr w:rsidR="00C73C0A" w14:paraId="1246A6DD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E" w14:textId="3E0AE68F" w:rsidR="00C73C0A" w:rsidRDefault="00C73C0A" w:rsidP="00C73C0A">
            <w:r>
              <w:t>liver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BF" w14:textId="6B51635C" w:rsidR="00C73C0A" w:rsidRDefault="00C73C0A" w:rsidP="00C73C0A">
            <w:r>
              <w:t xml:space="preserve">Organ that processes nutrients and filters toxins from blood, produces bile and many other functions. </w:t>
            </w:r>
          </w:p>
        </w:tc>
      </w:tr>
      <w:tr w:rsidR="00C73C0A" w14:paraId="3B7C1E0A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0" w14:textId="228E5911" w:rsidR="00C73C0A" w:rsidRDefault="00C73C0A" w:rsidP="00C73C0A">
            <w:r>
              <w:t>oesophagus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1" w14:textId="543D73EF" w:rsidR="00C73C0A" w:rsidRDefault="00C73C0A" w:rsidP="00C73C0A">
            <w:r>
              <w:t>Muscular tube that contracts to move food from the mouth to the stomach.</w:t>
            </w:r>
          </w:p>
        </w:tc>
      </w:tr>
      <w:tr w:rsidR="00C73C0A" w14:paraId="2399307D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2" w14:textId="043EF80C" w:rsidR="00C73C0A" w:rsidRDefault="00C73C0A" w:rsidP="00C73C0A">
            <w:r>
              <w:t>pancreas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3" w14:textId="6EE83487" w:rsidR="00C73C0A" w:rsidRDefault="00C73C0A" w:rsidP="00C73C0A">
            <w:r>
              <w:t>Organ that secretes digestive enzymes and produces hormones such as insulin.</w:t>
            </w:r>
          </w:p>
        </w:tc>
      </w:tr>
      <w:tr w:rsidR="00C73C0A" w14:paraId="46E5F07E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4" w14:textId="2FF0B00E" w:rsidR="00C73C0A" w:rsidRDefault="00C73C0A" w:rsidP="00C73C0A">
            <w:r>
              <w:t>rectum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5" w14:textId="4A07B737" w:rsidR="00C73C0A" w:rsidRDefault="00C73C0A" w:rsidP="00C73C0A">
            <w:r>
              <w:t>Stores indigestible food matter for disposal.</w:t>
            </w:r>
          </w:p>
        </w:tc>
      </w:tr>
      <w:tr w:rsidR="00C73C0A" w14:paraId="7E47FDBE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6" w14:textId="6CFC4462" w:rsidR="00C73C0A" w:rsidRDefault="00C73C0A" w:rsidP="00C73C0A">
            <w:r>
              <w:rPr>
                <w:color w:val="000000"/>
              </w:rPr>
              <w:t>small intestine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C7" w14:textId="1A5A601A" w:rsidR="00C73C0A" w:rsidRDefault="00C73C0A" w:rsidP="00C73C0A">
            <w:r>
              <w:rPr>
                <w:color w:val="000000"/>
              </w:rPr>
              <w:t>A long tube that is lined with tiny finger-like structures that maximise the absorption of nutrients.</w:t>
            </w:r>
          </w:p>
        </w:tc>
      </w:tr>
      <w:tr w:rsidR="00C73C0A" w14:paraId="34126A7D" w14:textId="77777777" w:rsidTr="00602341">
        <w:tc>
          <w:tcPr>
            <w:tcW w:w="183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4E51A" w14:textId="745FBC14" w:rsidR="00C73C0A" w:rsidRDefault="00C73C0A" w:rsidP="00C73C0A">
            <w:r>
              <w:t>stomach</w:t>
            </w:r>
          </w:p>
        </w:tc>
        <w:tc>
          <w:tcPr>
            <w:tcW w:w="778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60749" w14:textId="20C1EC23" w:rsidR="00C73C0A" w:rsidRDefault="00C73C0A" w:rsidP="00C73C0A">
            <w:r>
              <w:t>Muscular J-shaped sac that churns food while it is mixed with acid and enzymes.</w:t>
            </w:r>
          </w:p>
        </w:tc>
      </w:tr>
      <w:bookmarkEnd w:id="0"/>
    </w:tbl>
    <w:p w14:paraId="000001C8" w14:textId="77777777" w:rsidR="00C153A4" w:rsidRDefault="00C153A4">
      <w:pPr>
        <w:tabs>
          <w:tab w:val="left" w:pos="1021"/>
        </w:tabs>
      </w:pPr>
    </w:p>
    <w:sectPr w:rsidR="00C153A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8818" w14:textId="77777777" w:rsidR="009A0662" w:rsidRDefault="00F8694E">
      <w:r>
        <w:separator/>
      </w:r>
    </w:p>
  </w:endnote>
  <w:endnote w:type="continuationSeparator" w:id="0">
    <w:p w14:paraId="34C65A6C" w14:textId="77777777" w:rsidR="009A0662" w:rsidRDefault="00F8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A7CF" w14:textId="77777777" w:rsidR="00F8694E" w:rsidRDefault="00F869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671E" w14:textId="3D112716" w:rsidR="00856F05" w:rsidRDefault="00856F05" w:rsidP="00856F05">
    <w:pPr>
      <w:pStyle w:val="NormalWeb"/>
      <w:spacing w:before="0" w:beforeAutospacing="0" w:after="0" w:afterAutospacing="0"/>
    </w:pPr>
    <w:r>
      <w:rPr>
        <w:rFonts w:ascii="Verdana" w:hAnsi="Verdana"/>
        <w:color w:val="3366FF"/>
        <w:sz w:val="18"/>
        <w:szCs w:val="18"/>
      </w:rPr>
      <w:t>© Copyright. Science Learning Hub – Pokapū Akoranga Pūtaiao, The University of Waikato.</w:t>
    </w:r>
    <w:r>
      <w:rPr>
        <w:rStyle w:val="apple-tab-span"/>
        <w:rFonts w:ascii="Verdana" w:hAnsi="Verdana"/>
        <w:color w:val="3366FF"/>
        <w:sz w:val="18"/>
        <w:szCs w:val="18"/>
      </w:rPr>
      <w:tab/>
    </w:r>
    <w:r>
      <w:rPr>
        <w:rStyle w:val="apple-tab-span"/>
        <w:rFonts w:ascii="Verdana" w:hAnsi="Verdana"/>
        <w:color w:val="3366FF"/>
        <w:sz w:val="18"/>
        <w:szCs w:val="18"/>
      </w:rPr>
      <w:tab/>
    </w:r>
    <w:r w:rsidRPr="00C03D5C">
      <w:rPr>
        <w:rStyle w:val="apple-tab-span"/>
        <w:rFonts w:ascii="Verdana" w:hAnsi="Verdana"/>
        <w:sz w:val="18"/>
        <w:szCs w:val="18"/>
      </w:rPr>
      <w:fldChar w:fldCharType="begin"/>
    </w:r>
    <w:r w:rsidRPr="00C03D5C">
      <w:rPr>
        <w:rStyle w:val="apple-tab-span"/>
        <w:rFonts w:ascii="Verdana" w:hAnsi="Verdana"/>
        <w:sz w:val="18"/>
        <w:szCs w:val="18"/>
      </w:rPr>
      <w:instrText xml:space="preserve"> PAGE   \* MERGEFORMAT </w:instrText>
    </w:r>
    <w:r w:rsidRPr="00C03D5C">
      <w:rPr>
        <w:rStyle w:val="apple-tab-span"/>
        <w:rFonts w:ascii="Verdana" w:hAnsi="Verdana"/>
        <w:sz w:val="18"/>
        <w:szCs w:val="18"/>
      </w:rPr>
      <w:fldChar w:fldCharType="separate"/>
    </w:r>
    <w:r>
      <w:rPr>
        <w:rStyle w:val="apple-tab-span"/>
        <w:sz w:val="18"/>
        <w:szCs w:val="18"/>
      </w:rPr>
      <w:t>2</w:t>
    </w:r>
    <w:r w:rsidRPr="00C03D5C">
      <w:rPr>
        <w:rStyle w:val="apple-tab-span"/>
        <w:rFonts w:ascii="Verdana" w:hAnsi="Verdana"/>
        <w:noProof/>
        <w:sz w:val="18"/>
        <w:szCs w:val="18"/>
      </w:rPr>
      <w:fldChar w:fldCharType="end"/>
    </w:r>
    <w:hyperlink r:id="rId1" w:history="1">
      <w:r>
        <w:rPr>
          <w:rStyle w:val="Hyperlink"/>
          <w:rFonts w:ascii="Verdana" w:hAnsi="Verdana"/>
          <w:sz w:val="18"/>
          <w:szCs w:val="18"/>
        </w:rPr>
        <w:t>www.sciencelearn.org.nz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6A994" w14:textId="77777777" w:rsidR="00F8694E" w:rsidRDefault="00F86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7E65" w14:textId="77777777" w:rsidR="009A0662" w:rsidRDefault="00F8694E">
      <w:r>
        <w:separator/>
      </w:r>
    </w:p>
  </w:footnote>
  <w:footnote w:type="continuationSeparator" w:id="0">
    <w:p w14:paraId="4DF9B4C1" w14:textId="77777777" w:rsidR="009A0662" w:rsidRDefault="00F8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69D5" w14:textId="77777777" w:rsidR="00F8694E" w:rsidRDefault="00F869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CA" w14:textId="77777777" w:rsidR="00C153A4" w:rsidRDefault="00F8694E">
    <w:pPr>
      <w:spacing w:line="276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3C8DE2" wp14:editId="24BFE412">
          <wp:simplePos x="0" y="0"/>
          <wp:positionH relativeFrom="column">
            <wp:posOffset>-142873</wp:posOffset>
          </wp:positionH>
          <wp:positionV relativeFrom="paragraph">
            <wp:posOffset>-19048</wp:posOffset>
          </wp:positionV>
          <wp:extent cx="1378038" cy="587693"/>
          <wp:effectExtent l="0" t="0" r="0" b="0"/>
          <wp:wrapNone/>
          <wp:docPr id="13" name="image3.jpg" descr="Blue and white logo of the Science Learning Hub – Pokapū Akoranga Pūtaiao, www.sciencelearn.org.nz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.jpg" descr="Blue and white logo of the Science Learning Hub – Pokapū Akoranga Pūtaiao, www.sciencelearn.org.nz."/>
                  <pic:cNvPicPr preferRelativeResize="0"/>
                </pic:nvPicPr>
                <pic:blipFill>
                  <a:blip r:embed="rId1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c"/>
      <w:tblW w:w="9634" w:type="dxa"/>
      <w:tblInd w:w="5" w:type="dxa"/>
      <w:tblLayout w:type="fixed"/>
      <w:tblLook w:val="0400" w:firstRow="0" w:lastRow="0" w:firstColumn="0" w:lastColumn="0" w:noHBand="0" w:noVBand="1"/>
    </w:tblPr>
    <w:tblGrid>
      <w:gridCol w:w="1980"/>
      <w:gridCol w:w="7654"/>
    </w:tblGrid>
    <w:tr w:rsidR="00C153A4" w14:paraId="2EF28DAF" w14:textId="77777777">
      <w:tc>
        <w:tcPr>
          <w:tcW w:w="1980" w:type="dxa"/>
          <w:shd w:val="clear" w:color="auto" w:fill="auto"/>
        </w:tcPr>
        <w:p w14:paraId="000001CB" w14:textId="77777777" w:rsidR="00C153A4" w:rsidRDefault="00C153A4">
          <w:pPr>
            <w:tabs>
              <w:tab w:val="center" w:pos="4513"/>
              <w:tab w:val="right" w:pos="9026"/>
            </w:tabs>
            <w:rPr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00001CC" w14:textId="77777777" w:rsidR="00C153A4" w:rsidRDefault="00F8694E">
          <w:pPr>
            <w:rPr>
              <w:color w:val="3366FF"/>
            </w:rPr>
          </w:pPr>
          <w:r>
            <w:rPr>
              <w:color w:val="3366FF"/>
            </w:rPr>
            <w:t>Activity: Labelling the human digestive system</w:t>
          </w:r>
        </w:p>
      </w:tc>
    </w:tr>
  </w:tbl>
  <w:p w14:paraId="000001CD" w14:textId="77777777" w:rsidR="00C153A4" w:rsidRDefault="00C153A4">
    <w:pPr>
      <w:spacing w:before="24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4197" w14:textId="77777777" w:rsidR="00F8694E" w:rsidRDefault="00F869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5E0"/>
    <w:multiLevelType w:val="multilevel"/>
    <w:tmpl w:val="EDD80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B5435"/>
    <w:multiLevelType w:val="multilevel"/>
    <w:tmpl w:val="8F4499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694B5D"/>
    <w:multiLevelType w:val="multilevel"/>
    <w:tmpl w:val="CD64098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1B541893"/>
    <w:multiLevelType w:val="multilevel"/>
    <w:tmpl w:val="E0883D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1D4E6EA0"/>
    <w:multiLevelType w:val="multilevel"/>
    <w:tmpl w:val="862E2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F555A7"/>
    <w:multiLevelType w:val="multilevel"/>
    <w:tmpl w:val="57B6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DE6812"/>
    <w:multiLevelType w:val="multilevel"/>
    <w:tmpl w:val="8C74A7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FE3AB7"/>
    <w:multiLevelType w:val="multilevel"/>
    <w:tmpl w:val="8CF28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D80EDA"/>
    <w:multiLevelType w:val="multilevel"/>
    <w:tmpl w:val="D45AFB2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A33060F"/>
    <w:multiLevelType w:val="multilevel"/>
    <w:tmpl w:val="427275BA"/>
    <w:lvl w:ilvl="0">
      <w:start w:val="1"/>
      <w:numFmt w:val="bullet"/>
      <w:lvlText w:val="●"/>
      <w:lvlJc w:val="left"/>
      <w:pPr>
        <w:ind w:left="36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0" w15:restartNumberingAfterBreak="0">
    <w:nsid w:val="3F4464FF"/>
    <w:multiLevelType w:val="multilevel"/>
    <w:tmpl w:val="D3088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457369"/>
    <w:multiLevelType w:val="multilevel"/>
    <w:tmpl w:val="A1A835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7819D2"/>
    <w:multiLevelType w:val="multilevel"/>
    <w:tmpl w:val="67EC2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F13C1B"/>
    <w:multiLevelType w:val="multilevel"/>
    <w:tmpl w:val="0A4A2D3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8EC4B92"/>
    <w:multiLevelType w:val="multilevel"/>
    <w:tmpl w:val="C4020F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1B7C92"/>
    <w:multiLevelType w:val="multilevel"/>
    <w:tmpl w:val="98F0B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546311"/>
    <w:multiLevelType w:val="multilevel"/>
    <w:tmpl w:val="A7E2FD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5F783B"/>
    <w:multiLevelType w:val="multilevel"/>
    <w:tmpl w:val="9230E17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98510ED"/>
    <w:multiLevelType w:val="multilevel"/>
    <w:tmpl w:val="F2CC22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C770E24"/>
    <w:multiLevelType w:val="multilevel"/>
    <w:tmpl w:val="4470C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FA72641"/>
    <w:multiLevelType w:val="multilevel"/>
    <w:tmpl w:val="AF2823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1" w15:restartNumberingAfterBreak="0">
    <w:nsid w:val="73E26422"/>
    <w:multiLevelType w:val="multilevel"/>
    <w:tmpl w:val="5252A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A8760EF"/>
    <w:multiLevelType w:val="multilevel"/>
    <w:tmpl w:val="0D82A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3429EE"/>
    <w:multiLevelType w:val="multilevel"/>
    <w:tmpl w:val="A9E09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814973">
    <w:abstractNumId w:val="13"/>
  </w:num>
  <w:num w:numId="2" w16cid:durableId="41708904">
    <w:abstractNumId w:val="22"/>
  </w:num>
  <w:num w:numId="3" w16cid:durableId="1262761576">
    <w:abstractNumId w:val="17"/>
  </w:num>
  <w:num w:numId="4" w16cid:durableId="1557468672">
    <w:abstractNumId w:val="16"/>
  </w:num>
  <w:num w:numId="5" w16cid:durableId="1878084831">
    <w:abstractNumId w:val="5"/>
  </w:num>
  <w:num w:numId="6" w16cid:durableId="1909726623">
    <w:abstractNumId w:val="23"/>
  </w:num>
  <w:num w:numId="7" w16cid:durableId="31854369">
    <w:abstractNumId w:val="8"/>
  </w:num>
  <w:num w:numId="8" w16cid:durableId="907809254">
    <w:abstractNumId w:val="4"/>
  </w:num>
  <w:num w:numId="9" w16cid:durableId="1478523726">
    <w:abstractNumId w:val="18"/>
  </w:num>
  <w:num w:numId="10" w16cid:durableId="820581162">
    <w:abstractNumId w:val="0"/>
  </w:num>
  <w:num w:numId="11" w16cid:durableId="1046948908">
    <w:abstractNumId w:val="19"/>
  </w:num>
  <w:num w:numId="12" w16cid:durableId="771634744">
    <w:abstractNumId w:val="1"/>
  </w:num>
  <w:num w:numId="13" w16cid:durableId="943727367">
    <w:abstractNumId w:val="3"/>
  </w:num>
  <w:num w:numId="14" w16cid:durableId="712582899">
    <w:abstractNumId w:val="9"/>
  </w:num>
  <w:num w:numId="15" w16cid:durableId="945893087">
    <w:abstractNumId w:val="20"/>
  </w:num>
  <w:num w:numId="16" w16cid:durableId="1691292936">
    <w:abstractNumId w:val="12"/>
  </w:num>
  <w:num w:numId="17" w16cid:durableId="1626231779">
    <w:abstractNumId w:val="10"/>
  </w:num>
  <w:num w:numId="18" w16cid:durableId="51078831">
    <w:abstractNumId w:val="15"/>
  </w:num>
  <w:num w:numId="19" w16cid:durableId="177233567">
    <w:abstractNumId w:val="2"/>
  </w:num>
  <w:num w:numId="20" w16cid:durableId="1011448447">
    <w:abstractNumId w:val="11"/>
  </w:num>
  <w:num w:numId="21" w16cid:durableId="743528727">
    <w:abstractNumId w:val="21"/>
  </w:num>
  <w:num w:numId="22" w16cid:durableId="1584100851">
    <w:abstractNumId w:val="7"/>
  </w:num>
  <w:num w:numId="23" w16cid:durableId="1274243221">
    <w:abstractNumId w:val="6"/>
  </w:num>
  <w:num w:numId="24" w16cid:durableId="5283705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A4"/>
    <w:rsid w:val="00316702"/>
    <w:rsid w:val="00602341"/>
    <w:rsid w:val="00856F05"/>
    <w:rsid w:val="009A0662"/>
    <w:rsid w:val="009D3D2E"/>
    <w:rsid w:val="00C153A4"/>
    <w:rsid w:val="00C73C0A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3940"/>
  <w15:docId w15:val="{99F44A49-2970-431A-A190-FE67B667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C5061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0C5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061"/>
  </w:style>
  <w:style w:type="paragraph" w:styleId="Footer">
    <w:name w:val="footer"/>
    <w:basedOn w:val="Normal"/>
    <w:link w:val="FooterChar"/>
    <w:uiPriority w:val="99"/>
    <w:unhideWhenUsed/>
    <w:rsid w:val="000C5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061"/>
  </w:style>
  <w:style w:type="character" w:styleId="Hyperlink">
    <w:name w:val="Hyperlink"/>
    <w:basedOn w:val="DefaultParagraphFont"/>
    <w:uiPriority w:val="99"/>
    <w:unhideWhenUsed/>
    <w:rsid w:val="00EE4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03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3BB"/>
  </w:style>
  <w:style w:type="character" w:customStyle="1" w:styleId="CommentTextChar">
    <w:name w:val="Comment Text Char"/>
    <w:basedOn w:val="DefaultParagraphFont"/>
    <w:link w:val="CommentText"/>
    <w:uiPriority w:val="99"/>
    <w:rsid w:val="00FC03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BB"/>
    <w:rPr>
      <w:b/>
      <w:bCs/>
    </w:r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67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56F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apple-tab-span">
    <w:name w:val="apple-tab-span"/>
    <w:basedOn w:val="DefaultParagraphFont"/>
    <w:rsid w:val="0085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resources/1829-the-human-digestive-system" TargetMode="External"/><Relationship Id="rId13" Type="http://schemas.openxmlformats.org/officeDocument/2006/relationships/hyperlink" Target="https://www.sciencelearn.org.nz/videos/814-digestion-of-food" TargetMode="External"/><Relationship Id="rId18" Type="http://schemas.openxmlformats.org/officeDocument/2006/relationships/image" Target="media/image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sciencelearn.org.nz/videos/814-digestion-of-food" TargetMode="External"/><Relationship Id="rId17" Type="http://schemas.openxmlformats.org/officeDocument/2006/relationships/hyperlink" Target="https://www.sciencelearn.org.nz/images/2258-human-digestive-syste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sciencelearn.org.nz/labelling_interactives/14-labelling-the-human-digestive-syst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learn.org.nz/resources/1830-digestion-breaking-the-large-into-the-small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learn.org.nz/resources/1829-the-human-digestive-syste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sciencelearn.org.nz/resources/1849-food-s-journey-through-the-digestive-system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1832-large-intestine-function" TargetMode="External"/><Relationship Id="rId14" Type="http://schemas.openxmlformats.org/officeDocument/2006/relationships/hyperlink" Target="https://www.sciencelearn.org.nz/images/2258-human-digestive-syste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DBxO/fxQN/CXR3+/pjMRonjcFw==">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the human digestive system</dc:title>
  <dc:creator>Science Learning Hub – Pokapū Akoranga Pūtaiao, The University of Waikato Te Whare Wānanga o Waikato</dc:creator>
  <cp:lastModifiedBy>Vanya Bootham</cp:lastModifiedBy>
  <cp:revision>2</cp:revision>
  <dcterms:created xsi:type="dcterms:W3CDTF">2023-01-17T23:03:00Z</dcterms:created>
  <dcterms:modified xsi:type="dcterms:W3CDTF">2023-01-17T23:03:00Z</dcterms:modified>
</cp:coreProperties>
</file>