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86CC" w14:textId="01791EC1" w:rsidR="007946C9" w:rsidRDefault="005B12DE">
      <w:pPr>
        <w:rPr>
          <w:rFonts w:ascii="Verdana" w:hAnsi="Verdana"/>
          <w:b/>
          <w:bCs/>
          <w:color w:val="E97132" w:themeColor="accent2"/>
          <w:sz w:val="36"/>
          <w:szCs w:val="36"/>
          <w:lang w:val="es-ES"/>
        </w:rPr>
      </w:pPr>
      <w:r w:rsidRPr="00C2003D">
        <w:rPr>
          <w:rFonts w:ascii="Verdana" w:hAnsi="Verdana"/>
          <w:b/>
          <w:bCs/>
          <w:color w:val="E97132"/>
          <w:sz w:val="36"/>
          <w:szCs w:val="36"/>
          <w:lang w:val="es-ES"/>
        </w:rPr>
        <w:t>Kaitiakitanga</w:t>
      </w:r>
      <w:r w:rsidRPr="00CC320D">
        <w:rPr>
          <w:rFonts w:ascii="Verdana" w:hAnsi="Verdana"/>
          <w:b/>
          <w:bCs/>
          <w:color w:val="E97132" w:themeColor="accent2"/>
          <w:sz w:val="36"/>
          <w:szCs w:val="36"/>
          <w:lang w:val="es-ES"/>
        </w:rPr>
        <w:t xml:space="preserve"> o te </w:t>
      </w:r>
      <w:r w:rsidRPr="00410DD8">
        <w:rPr>
          <w:rFonts w:ascii="Verdana" w:hAnsi="Verdana"/>
          <w:b/>
          <w:bCs/>
          <w:color w:val="E97132"/>
          <w:sz w:val="36"/>
          <w:szCs w:val="36"/>
          <w:lang w:val="es-ES"/>
        </w:rPr>
        <w:t>moana</w:t>
      </w:r>
      <w:r w:rsidRPr="00CC320D">
        <w:rPr>
          <w:rFonts w:ascii="Verdana" w:hAnsi="Verdana"/>
          <w:b/>
          <w:bCs/>
          <w:color w:val="E97132" w:themeColor="accent2"/>
          <w:sz w:val="36"/>
          <w:szCs w:val="36"/>
          <w:lang w:val="es-ES"/>
        </w:rPr>
        <w:t xml:space="preserve"> – unit plan</w:t>
      </w: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8"/>
        <w:gridCol w:w="5211"/>
        <w:gridCol w:w="7999"/>
      </w:tblGrid>
      <w:tr w:rsidR="00081A6A" w:rsidRPr="00A20571" w14:paraId="1882553E" w14:textId="77777777" w:rsidTr="242EDC6B">
        <w:tc>
          <w:tcPr>
            <w:tcW w:w="13948" w:type="dxa"/>
            <w:gridSpan w:val="3"/>
            <w:shd w:val="clear" w:color="auto" w:fill="8DB3E2"/>
          </w:tcPr>
          <w:p w14:paraId="3FFE43F8" w14:textId="7585C7B0" w:rsidR="00081A6A" w:rsidRPr="00A20571" w:rsidRDefault="00081A6A">
            <w:pPr>
              <w:rPr>
                <w:rFonts w:ascii="Verdana" w:hAnsi="Verdana"/>
                <w:b/>
                <w:bCs/>
                <w:lang w:val="es-ES"/>
              </w:rPr>
            </w:pPr>
            <w:proofErr w:type="spellStart"/>
            <w:r w:rsidRPr="00A20571">
              <w:rPr>
                <w:rFonts w:ascii="Verdana" w:hAnsi="Verdana"/>
                <w:b/>
                <w:bCs/>
                <w:lang w:val="es-ES"/>
              </w:rPr>
              <w:t>Introductory</w:t>
            </w:r>
            <w:proofErr w:type="spellEnd"/>
            <w:r w:rsidRPr="00A20571">
              <w:rPr>
                <w:rFonts w:ascii="Verdana" w:hAnsi="Verdana"/>
                <w:b/>
                <w:bCs/>
                <w:lang w:val="es-ES"/>
              </w:rPr>
              <w:t xml:space="preserve"> </w:t>
            </w:r>
            <w:bookmarkStart w:id="0" w:name="_Int_OYeLO2wu"/>
            <w:proofErr w:type="spellStart"/>
            <w:r w:rsidRPr="00A20571">
              <w:rPr>
                <w:rFonts w:ascii="Verdana" w:hAnsi="Verdana"/>
                <w:b/>
                <w:bCs/>
                <w:lang w:val="es-ES"/>
              </w:rPr>
              <w:t>student</w:t>
            </w:r>
            <w:bookmarkEnd w:id="0"/>
            <w:proofErr w:type="spellEnd"/>
            <w:r w:rsidRPr="00A20571">
              <w:rPr>
                <w:rFonts w:ascii="Verdana" w:hAnsi="Verdana"/>
                <w:b/>
                <w:bCs/>
                <w:lang w:val="es-ES"/>
              </w:rPr>
              <w:t xml:space="preserve"> </w:t>
            </w:r>
            <w:proofErr w:type="spellStart"/>
            <w:r w:rsidRPr="00A20571">
              <w:rPr>
                <w:rFonts w:ascii="Verdana" w:hAnsi="Verdana"/>
                <w:b/>
                <w:bCs/>
                <w:lang w:val="es-ES"/>
              </w:rPr>
              <w:t>documents</w:t>
            </w:r>
            <w:proofErr w:type="spellEnd"/>
          </w:p>
        </w:tc>
      </w:tr>
      <w:tr w:rsidR="00081A6A" w:rsidRPr="00A20571" w14:paraId="17B9F5D7" w14:textId="77777777" w:rsidTr="242EDC6B">
        <w:trPr>
          <w:trHeight w:val="593"/>
        </w:trPr>
        <w:tc>
          <w:tcPr>
            <w:tcW w:w="13948" w:type="dxa"/>
            <w:gridSpan w:val="3"/>
          </w:tcPr>
          <w:p w14:paraId="440D7A21" w14:textId="5BF3F683" w:rsidR="00081A6A" w:rsidRPr="00A20571" w:rsidRDefault="00081A6A" w:rsidP="00081A6A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/>
                <w:bCs/>
              </w:rPr>
            </w:pPr>
            <w:hyperlink r:id="rId10" w:history="1">
              <w:r w:rsidRPr="00A20571">
                <w:rPr>
                  <w:rStyle w:val="Hyperlink"/>
                  <w:rFonts w:ascii="Verdana" w:hAnsi="Verdana"/>
                </w:rPr>
                <w:t>Student overview – using SOLO taxonomy</w:t>
              </w:r>
            </w:hyperlink>
          </w:p>
          <w:p w14:paraId="5B0CDE53" w14:textId="008BCBBA" w:rsidR="00081A6A" w:rsidRPr="00A20571" w:rsidRDefault="00081A6A" w:rsidP="00081A6A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b/>
                <w:bCs/>
              </w:rPr>
            </w:pPr>
            <w:hyperlink r:id="rId11" w:history="1">
              <w:r w:rsidRPr="00A20571">
                <w:rPr>
                  <w:rStyle w:val="Hyperlink"/>
                  <w:rFonts w:ascii="Verdana" w:hAnsi="Verdana"/>
                </w:rPr>
                <w:t>Ocean literacy – pre-survey</w:t>
              </w:r>
            </w:hyperlink>
          </w:p>
        </w:tc>
      </w:tr>
      <w:tr w:rsidR="005B12DE" w:rsidRPr="00A20571" w14:paraId="0E1049AF" w14:textId="77777777" w:rsidTr="242EDC6B">
        <w:tc>
          <w:tcPr>
            <w:tcW w:w="13948" w:type="dxa"/>
            <w:gridSpan w:val="3"/>
            <w:shd w:val="clear" w:color="auto" w:fill="8DB3E2"/>
            <w:vAlign w:val="center"/>
          </w:tcPr>
          <w:p w14:paraId="403A0CF8" w14:textId="39F2A859" w:rsidR="005B12DE" w:rsidRPr="00A20571" w:rsidRDefault="005B12DE" w:rsidP="005B12DE">
            <w:pPr>
              <w:rPr>
                <w:rFonts w:ascii="Verdana" w:hAnsi="Verdana"/>
                <w:b/>
                <w:bCs/>
              </w:rPr>
            </w:pPr>
            <w:r w:rsidRPr="00A20571">
              <w:rPr>
                <w:rFonts w:ascii="Verdana" w:hAnsi="Verdana" w:cs="Tahoma"/>
                <w:b/>
                <w:bCs/>
                <w:noProof/>
                <w:lang w:eastAsia="en-NZ"/>
              </w:rPr>
              <w:t>Ako: Learn about what kaitiakitanga is and what it means to you</w:t>
            </w:r>
          </w:p>
        </w:tc>
      </w:tr>
      <w:tr w:rsidR="00700575" w:rsidRPr="00A20571" w14:paraId="37C3DD69" w14:textId="77777777" w:rsidTr="242EDC6B">
        <w:tc>
          <w:tcPr>
            <w:tcW w:w="738" w:type="dxa"/>
            <w:vAlign w:val="center"/>
          </w:tcPr>
          <w:p w14:paraId="3AA5530F" w14:textId="080A1E5B" w:rsidR="00700575" w:rsidRPr="00A20571" w:rsidRDefault="00700575" w:rsidP="00703C44">
            <w:pPr>
              <w:jc w:val="center"/>
              <w:rPr>
                <w:rFonts w:ascii="Verdana" w:hAnsi="Verdana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073B4F58" wp14:editId="095FA4FC">
                  <wp:extent cx="200025" cy="228600"/>
                  <wp:effectExtent l="0" t="0" r="0" b="0"/>
                  <wp:docPr id="5" name="Picture 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13" t="42857" r="90322" b="19047"/>
                          <a:stretch/>
                        </pic:blipFill>
                        <pic:spPr bwMode="auto">
                          <a:xfrm>
                            <a:off x="0" y="0"/>
                            <a:ext cx="202393" cy="23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3704169" w14:textId="00789BA6" w:rsidR="00700575" w:rsidRPr="00A20571" w:rsidRDefault="00700575" w:rsidP="797232D4">
            <w:pPr>
              <w:rPr>
                <w:rFonts w:ascii="Verdana" w:hAnsi="Verdana"/>
              </w:rPr>
            </w:pPr>
            <w:r w:rsidRPr="797232D4">
              <w:rPr>
                <w:rFonts w:ascii="Verdana" w:hAnsi="Verdana" w:cs="Tahoma"/>
              </w:rPr>
              <w:t>I don’t know much about kaitiakitanga yet</w:t>
            </w:r>
            <w:r w:rsidR="1434A986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 w:val="restart"/>
          </w:tcPr>
          <w:p w14:paraId="2D67BB4F" w14:textId="77B6EF3F" w:rsidR="00D93E9C" w:rsidRPr="00A20571" w:rsidRDefault="00D93E9C" w:rsidP="797232D4">
            <w:pPr>
              <w:rPr>
                <w:rFonts w:ascii="Verdana" w:hAnsi="Verdana"/>
              </w:rPr>
            </w:pPr>
            <w:r w:rsidRPr="797232D4">
              <w:rPr>
                <w:rFonts w:ascii="Verdana" w:hAnsi="Verdana"/>
              </w:rPr>
              <w:t>Use videos and text to delve into the concept of kaitiakitanga</w:t>
            </w:r>
            <w:r w:rsidR="000E09C6" w:rsidRPr="797232D4">
              <w:rPr>
                <w:rFonts w:ascii="Verdana" w:hAnsi="Verdana"/>
              </w:rPr>
              <w:t>.</w:t>
            </w:r>
          </w:p>
          <w:p w14:paraId="2F8E55C0" w14:textId="63920C69" w:rsidR="00231EE8" w:rsidRPr="00C66BEC" w:rsidRDefault="00C66BEC" w:rsidP="797232D4">
            <w:pPr>
              <w:numPr>
                <w:ilvl w:val="0"/>
                <w:numId w:val="24"/>
              </w:numPr>
              <w:rPr>
                <w:rStyle w:val="Hyperlink"/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/>
            </w:r>
            <w:r>
              <w:rPr>
                <w:rFonts w:ascii="Verdana" w:hAnsi="Verdana"/>
                <w:lang w:val="en-GB"/>
              </w:rPr>
              <w:instrText>HYPERLINK "https://www.sciencelearn.org.nz/system/documents/files/000/001/332/original/Kaitiakitanga_o_te_moana_-_looking_after_the_environment.docx?1742519042"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D93E9C" w:rsidRPr="00C66BEC">
              <w:rPr>
                <w:rStyle w:val="Hyperlink"/>
                <w:rFonts w:ascii="Verdana" w:hAnsi="Verdana"/>
                <w:lang w:val="en-GB"/>
              </w:rPr>
              <w:t xml:space="preserve">Kaitiakitanga o te moana – </w:t>
            </w:r>
            <w:r w:rsidR="00071344" w:rsidRPr="00C66BEC">
              <w:rPr>
                <w:rStyle w:val="Hyperlink"/>
                <w:rFonts w:ascii="Verdana" w:hAnsi="Verdana"/>
                <w:lang w:val="en-GB"/>
              </w:rPr>
              <w:t>looking after the environment</w:t>
            </w:r>
          </w:p>
          <w:p w14:paraId="7D389435" w14:textId="364BE28F" w:rsidR="00231EE8" w:rsidRPr="00A20571" w:rsidRDefault="00C66BEC" w:rsidP="00CE0F04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n-GB"/>
              </w:rPr>
              <w:fldChar w:fldCharType="end"/>
            </w:r>
            <w:hyperlink r:id="rId13">
              <w:r w:rsidR="00D93E9C" w:rsidRPr="00A20571">
                <w:rPr>
                  <w:rStyle w:val="Hyperlink"/>
                  <w:rFonts w:ascii="Verdana" w:hAnsi="Verdana"/>
                  <w:lang w:val="es-ES"/>
                </w:rPr>
                <w:t xml:space="preserve">Kaitiakitanga o te </w:t>
              </w:r>
              <w:r w:rsidR="00071344">
                <w:rPr>
                  <w:rStyle w:val="Hyperlink"/>
                  <w:rFonts w:ascii="Verdana" w:hAnsi="Verdana"/>
                  <w:lang w:val="es-ES"/>
                </w:rPr>
                <w:t>m</w:t>
              </w:r>
              <w:r w:rsidR="00D93E9C" w:rsidRPr="00A20571">
                <w:rPr>
                  <w:rStyle w:val="Hyperlink"/>
                  <w:rFonts w:ascii="Verdana" w:hAnsi="Verdana"/>
                  <w:lang w:val="es-ES"/>
                </w:rPr>
                <w:t>oana</w:t>
              </w:r>
              <w:r w:rsidR="00071344">
                <w:rPr>
                  <w:rStyle w:val="Hyperlink"/>
                  <w:rFonts w:ascii="Verdana" w:hAnsi="Verdana"/>
                  <w:lang w:val="es-ES"/>
                </w:rPr>
                <w:t xml:space="preserve"> –</w:t>
              </w:r>
              <w:r w:rsidR="00D93E9C" w:rsidRPr="00A20571">
                <w:rPr>
                  <w:rStyle w:val="Hyperlink"/>
                  <w:rFonts w:ascii="Verdana" w:hAnsi="Verdana"/>
                  <w:lang w:val="es-ES"/>
                </w:rPr>
                <w:t xml:space="preserve"> concepts</w:t>
              </w:r>
            </w:hyperlink>
          </w:p>
          <w:p w14:paraId="16BE8C54" w14:textId="5E4AF2D1" w:rsidR="00D93E9C" w:rsidRPr="00A20571" w:rsidRDefault="00D93E9C" w:rsidP="00CE0F04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</w:rPr>
            </w:pPr>
            <w:hyperlink r:id="rId14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How different people show kaitiaki</w:t>
              </w:r>
              <w:r w:rsidR="00071344">
                <w:rPr>
                  <w:rStyle w:val="Hyperlink"/>
                  <w:rFonts w:ascii="Verdana" w:hAnsi="Verdana"/>
                  <w:lang w:val="en-GB"/>
                </w:rPr>
                <w:t>tanga</w:t>
              </w:r>
              <w:r w:rsidRPr="00A20571">
                <w:rPr>
                  <w:rStyle w:val="Hyperlink"/>
                  <w:rFonts w:ascii="Verdana" w:hAnsi="Verdana"/>
                  <w:lang w:val="en-GB"/>
                </w:rPr>
                <w:t xml:space="preserve"> – videos and responses</w:t>
              </w:r>
            </w:hyperlink>
          </w:p>
          <w:p w14:paraId="7D69D323" w14:textId="08091265" w:rsidR="00D93E9C" w:rsidRPr="00A20571" w:rsidRDefault="00D93E9C" w:rsidP="6C57A617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lang w:val="en-GB"/>
              </w:rPr>
            </w:pPr>
            <w:hyperlink r:id="rId15">
              <w:r w:rsidRPr="00A20571">
                <w:rPr>
                  <w:rStyle w:val="Hyperlink"/>
                  <w:rFonts w:ascii="Verdana" w:hAnsi="Verdana"/>
                  <w:lang w:val="en-GB"/>
                </w:rPr>
                <w:t>Taking care of our kupu</w:t>
              </w:r>
            </w:hyperlink>
          </w:p>
          <w:p w14:paraId="348A469E" w14:textId="691702EE" w:rsidR="00D93E9C" w:rsidRPr="00A20571" w:rsidRDefault="00D93E9C" w:rsidP="005B12DE">
            <w:pPr>
              <w:rPr>
                <w:rFonts w:ascii="Verdana" w:hAnsi="Verdana"/>
              </w:rPr>
            </w:pPr>
          </w:p>
        </w:tc>
      </w:tr>
      <w:tr w:rsidR="00700575" w:rsidRPr="00A20571" w14:paraId="0C20B6E7" w14:textId="77777777" w:rsidTr="242EDC6B">
        <w:tc>
          <w:tcPr>
            <w:tcW w:w="738" w:type="dxa"/>
            <w:vAlign w:val="center"/>
          </w:tcPr>
          <w:p w14:paraId="4E50A865" w14:textId="5E156EA5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774288A7" wp14:editId="4E817144">
                  <wp:extent cx="97972" cy="215541"/>
                  <wp:effectExtent l="0" t="0" r="0" b="0"/>
                  <wp:docPr id="12" name="Picture 1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34921" r="80104" b="12698"/>
                          <a:stretch/>
                        </pic:blipFill>
                        <pic:spPr bwMode="auto">
                          <a:xfrm>
                            <a:off x="0" y="0"/>
                            <a:ext cx="106148" cy="23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758F759" w14:textId="60BD8B7B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can identify that people may feel differently about land and resources</w:t>
            </w:r>
            <w:r w:rsidR="493492D7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7B15BDD6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700575" w:rsidRPr="00A20571" w14:paraId="66310D32" w14:textId="77777777" w:rsidTr="242EDC6B">
        <w:tc>
          <w:tcPr>
            <w:tcW w:w="738" w:type="dxa"/>
            <w:vAlign w:val="center"/>
          </w:tcPr>
          <w:p w14:paraId="269691D5" w14:textId="02D43473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21ECC7DE" wp14:editId="13BC49F3">
                  <wp:extent cx="219269" cy="178475"/>
                  <wp:effectExtent l="0" t="0" r="9525" b="0"/>
                  <wp:docPr id="34" name="Picture 34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6" t="34921" r="54833" b="9524"/>
                          <a:stretch/>
                        </pic:blipFill>
                        <pic:spPr bwMode="auto">
                          <a:xfrm>
                            <a:off x="0" y="0"/>
                            <a:ext cx="221972" cy="18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96553DE" w14:textId="07FD5C23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can describe the concept of kaitiakitanga</w:t>
            </w:r>
            <w:r w:rsidR="164E93EF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3F4F7465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700575" w:rsidRPr="00A20571" w14:paraId="13060A8D" w14:textId="77777777" w:rsidTr="242EDC6B">
        <w:tc>
          <w:tcPr>
            <w:tcW w:w="738" w:type="dxa"/>
            <w:vAlign w:val="center"/>
          </w:tcPr>
          <w:p w14:paraId="52EDA866" w14:textId="69CF757D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56DB28CB" wp14:editId="30B8D6F4">
                  <wp:extent cx="265922" cy="320315"/>
                  <wp:effectExtent l="0" t="0" r="0" b="3810"/>
                  <wp:docPr id="13" name="Picture 13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4" t="15873" r="30637"/>
                          <a:stretch/>
                        </pic:blipFill>
                        <pic:spPr bwMode="auto">
                          <a:xfrm>
                            <a:off x="0" y="0"/>
                            <a:ext cx="270610" cy="32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26220B5" w14:textId="416CB4D9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 xml:space="preserve">I can use key words to explain the concept of </w:t>
            </w:r>
            <w:r w:rsidR="00F41729" w:rsidRPr="797232D4">
              <w:rPr>
                <w:rFonts w:ascii="Verdana" w:hAnsi="Verdana" w:cs="Tahoma"/>
              </w:rPr>
              <w:t>k</w:t>
            </w:r>
            <w:r w:rsidRPr="797232D4">
              <w:rPr>
                <w:rFonts w:ascii="Verdana" w:hAnsi="Verdana" w:cs="Tahoma"/>
              </w:rPr>
              <w:t xml:space="preserve">aitiakitanga o te </w:t>
            </w:r>
            <w:r w:rsidR="00F41729" w:rsidRPr="797232D4">
              <w:rPr>
                <w:rFonts w:ascii="Verdana" w:hAnsi="Verdana" w:cs="Tahoma"/>
              </w:rPr>
              <w:t>m</w:t>
            </w:r>
            <w:r w:rsidRPr="797232D4">
              <w:rPr>
                <w:rFonts w:ascii="Verdana" w:hAnsi="Verdana" w:cs="Tahoma"/>
              </w:rPr>
              <w:t>oana</w:t>
            </w:r>
            <w:r w:rsidR="2886A175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098D7675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700575" w:rsidRPr="00A20571" w14:paraId="083CD47E" w14:textId="77777777" w:rsidTr="242EDC6B">
        <w:tc>
          <w:tcPr>
            <w:tcW w:w="738" w:type="dxa"/>
            <w:vAlign w:val="center"/>
          </w:tcPr>
          <w:p w14:paraId="5B4F1C2D" w14:textId="20B09E59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32B77521" wp14:editId="60FCA05A">
                  <wp:extent cx="331927" cy="354564"/>
                  <wp:effectExtent l="0" t="0" r="0" b="7620"/>
                  <wp:docPr id="8" name="Picture 8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8"/>
                          <a:stretch/>
                        </pic:blipFill>
                        <pic:spPr bwMode="auto">
                          <a:xfrm>
                            <a:off x="0" y="0"/>
                            <a:ext cx="337012" cy="35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4F8CF34" w14:textId="27E8D8F7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can use my understanding</w:t>
            </w:r>
            <w:r w:rsidR="0A33E386" w:rsidRPr="797232D4">
              <w:rPr>
                <w:rFonts w:ascii="Verdana" w:hAnsi="Verdana" w:cs="Tahoma"/>
              </w:rPr>
              <w:t xml:space="preserve"> of</w:t>
            </w:r>
            <w:r w:rsidRPr="797232D4">
              <w:rPr>
                <w:rFonts w:ascii="Verdana" w:hAnsi="Verdana" w:cs="Tahoma"/>
              </w:rPr>
              <w:t xml:space="preserve"> the concept of </w:t>
            </w:r>
            <w:r w:rsidR="00F41729" w:rsidRPr="797232D4">
              <w:rPr>
                <w:rFonts w:ascii="Verdana" w:hAnsi="Verdana" w:cs="Tahoma"/>
              </w:rPr>
              <w:t>k</w:t>
            </w:r>
            <w:r w:rsidRPr="797232D4">
              <w:rPr>
                <w:rFonts w:ascii="Verdana" w:hAnsi="Verdana" w:cs="Tahoma"/>
              </w:rPr>
              <w:t xml:space="preserve">aitiakitanga o te </w:t>
            </w:r>
            <w:r w:rsidR="00F41729" w:rsidRPr="797232D4">
              <w:rPr>
                <w:rFonts w:ascii="Verdana" w:hAnsi="Verdana" w:cs="Tahoma"/>
              </w:rPr>
              <w:t>m</w:t>
            </w:r>
            <w:r w:rsidRPr="797232D4">
              <w:rPr>
                <w:rFonts w:ascii="Verdana" w:hAnsi="Verdana" w:cs="Tahoma"/>
              </w:rPr>
              <w:t>oana to see how I/my school/local scientists/local iwi/the council together play a role in protecting</w:t>
            </w:r>
            <w:r w:rsidR="0CC96B4C" w:rsidRPr="797232D4">
              <w:rPr>
                <w:rFonts w:ascii="Verdana" w:hAnsi="Verdana" w:cs="Tahoma"/>
              </w:rPr>
              <w:t xml:space="preserve"> Aotearoa</w:t>
            </w:r>
            <w:r w:rsidRPr="797232D4">
              <w:rPr>
                <w:rFonts w:ascii="Verdana" w:hAnsi="Verdana" w:cs="Tahoma"/>
              </w:rPr>
              <w:t xml:space="preserve"> New Zealand’s marine environments from the impacts of pest species</w:t>
            </w:r>
            <w:r w:rsidR="443F6620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5831C419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CC320D" w:rsidRPr="00A20571" w14:paraId="1179DAC9" w14:textId="77777777" w:rsidTr="242EDC6B">
        <w:tc>
          <w:tcPr>
            <w:tcW w:w="13948" w:type="dxa"/>
            <w:gridSpan w:val="3"/>
            <w:shd w:val="clear" w:color="auto" w:fill="8DB3E2"/>
            <w:vAlign w:val="center"/>
          </w:tcPr>
          <w:p w14:paraId="39BFE325" w14:textId="581E6A02" w:rsidR="00CC320D" w:rsidRPr="00A20571" w:rsidRDefault="00CC320D" w:rsidP="005B12DE">
            <w:pPr>
              <w:rPr>
                <w:rFonts w:ascii="Verdana" w:hAnsi="Verdana"/>
              </w:rPr>
            </w:pPr>
            <w:r w:rsidRPr="00A20571">
              <w:rPr>
                <w:rFonts w:ascii="Verdana" w:hAnsi="Verdana" w:cs="Tahoma"/>
                <w:b/>
              </w:rPr>
              <w:t>Ako: Learn about ecology and biodiversity</w:t>
            </w:r>
          </w:p>
        </w:tc>
      </w:tr>
      <w:tr w:rsidR="00700575" w:rsidRPr="00A20571" w14:paraId="235119C0" w14:textId="77777777" w:rsidTr="242EDC6B">
        <w:trPr>
          <w:trHeight w:val="64"/>
        </w:trPr>
        <w:tc>
          <w:tcPr>
            <w:tcW w:w="738" w:type="dxa"/>
            <w:vAlign w:val="center"/>
          </w:tcPr>
          <w:p w14:paraId="61E48988" w14:textId="7955AA52" w:rsidR="00700575" w:rsidRPr="00A20571" w:rsidRDefault="00700575" w:rsidP="00703C44">
            <w:pPr>
              <w:jc w:val="center"/>
              <w:rPr>
                <w:rFonts w:ascii="Verdana" w:hAnsi="Verdana" w:cs="Tahoma"/>
                <w:b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6674083E" wp14:editId="0C6D277D">
                  <wp:extent cx="200025" cy="228600"/>
                  <wp:effectExtent l="0" t="0" r="0" b="0"/>
                  <wp:docPr id="3" name="Picture 3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13" t="42857" r="90322" b="19047"/>
                          <a:stretch/>
                        </pic:blipFill>
                        <pic:spPr bwMode="auto">
                          <a:xfrm>
                            <a:off x="0" y="0"/>
                            <a:ext cx="202393" cy="23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177D0831" w14:textId="645DD458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>I am not sure about what biodiversity is</w:t>
            </w:r>
            <w:r w:rsidR="61AE0C39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 w:val="restart"/>
          </w:tcPr>
          <w:p w14:paraId="7BC51489" w14:textId="6C12996D" w:rsidR="00700575" w:rsidRPr="00A20571" w:rsidRDefault="00F41729" w:rsidP="242EDC6B">
            <w:pPr>
              <w:rPr>
                <w:rFonts w:ascii="Verdana" w:hAnsi="Verdana"/>
              </w:rPr>
            </w:pPr>
            <w:r w:rsidRPr="242EDC6B">
              <w:rPr>
                <w:rFonts w:ascii="Verdana" w:hAnsi="Verdana"/>
              </w:rPr>
              <w:t>Use videos, text and art to explore science and ao Māori concepts related to ecology and biodiversity.</w:t>
            </w:r>
          </w:p>
          <w:p w14:paraId="623419DF" w14:textId="2F436BB2" w:rsidR="00231EE8" w:rsidRPr="00A20571" w:rsidRDefault="00231EE8" w:rsidP="002F6007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hyperlink r:id="rId20" w:history="1">
              <w:r w:rsidRPr="00A20571">
                <w:rPr>
                  <w:rStyle w:val="Hyperlink"/>
                  <w:rFonts w:ascii="Verdana" w:hAnsi="Verdana"/>
                </w:rPr>
                <w:t>Exploring biodiversity and whakapapa</w:t>
              </w:r>
            </w:hyperlink>
            <w:r w:rsidRPr="00A20571">
              <w:rPr>
                <w:rFonts w:ascii="Verdana" w:hAnsi="Verdana"/>
              </w:rPr>
              <w:t xml:space="preserve"> </w:t>
            </w:r>
          </w:p>
          <w:p w14:paraId="147BCED3" w14:textId="65957773" w:rsidR="00231EE8" w:rsidRPr="00A20571" w:rsidRDefault="00231EE8" w:rsidP="002F6007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hyperlink r:id="rId21" w:history="1">
              <w:r w:rsidRPr="00A20571">
                <w:rPr>
                  <w:rStyle w:val="Hyperlink"/>
                  <w:rFonts w:ascii="Verdana" w:hAnsi="Verdana"/>
                </w:rPr>
                <w:t xml:space="preserve">Food webs in Aotearoa New Zealand’s marine environment – </w:t>
              </w:r>
              <w:r w:rsidR="00344B28">
                <w:rPr>
                  <w:rStyle w:val="Hyperlink"/>
                  <w:rFonts w:ascii="Verdana" w:hAnsi="Verdana"/>
                </w:rPr>
                <w:t>three-</w:t>
              </w:r>
              <w:r w:rsidRPr="00A20571">
                <w:rPr>
                  <w:rStyle w:val="Hyperlink"/>
                  <w:rFonts w:ascii="Verdana" w:hAnsi="Verdana"/>
                </w:rPr>
                <w:t>level reading guide</w:t>
              </w:r>
            </w:hyperlink>
            <w:r w:rsidRPr="00A20571">
              <w:rPr>
                <w:rFonts w:ascii="Verdana" w:hAnsi="Verdana"/>
              </w:rPr>
              <w:t xml:space="preserve"> </w:t>
            </w:r>
          </w:p>
          <w:p w14:paraId="7B667E02" w14:textId="31C1CDC9" w:rsidR="00256ECE" w:rsidRPr="00A20571" w:rsidRDefault="00231EE8" w:rsidP="002F6007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hyperlink r:id="rId22" w:history="1">
              <w:r w:rsidRPr="00A20571">
                <w:rPr>
                  <w:rStyle w:val="Hyperlink"/>
                  <w:rFonts w:ascii="Verdana" w:hAnsi="Verdana"/>
                </w:rPr>
                <w:t>Marine biodiversity and food webs</w:t>
              </w:r>
            </w:hyperlink>
          </w:p>
          <w:p w14:paraId="32AFF4DA" w14:textId="68E249F5" w:rsidR="00231EE8" w:rsidRPr="00A20571" w:rsidRDefault="00231EE8" w:rsidP="002F6007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</w:rPr>
            </w:pPr>
            <w:hyperlink r:id="rId23" w:history="1">
              <w:r w:rsidRPr="00A20571">
                <w:rPr>
                  <w:rStyle w:val="Hyperlink"/>
                  <w:rFonts w:ascii="Verdana" w:hAnsi="Verdana"/>
                </w:rPr>
                <w:t>Investigating a marine organism</w:t>
              </w:r>
            </w:hyperlink>
          </w:p>
        </w:tc>
      </w:tr>
      <w:tr w:rsidR="00700575" w:rsidRPr="00A20571" w14:paraId="3552AFD2" w14:textId="77777777" w:rsidTr="242EDC6B">
        <w:tc>
          <w:tcPr>
            <w:tcW w:w="738" w:type="dxa"/>
            <w:vAlign w:val="center"/>
          </w:tcPr>
          <w:p w14:paraId="58354F4F" w14:textId="402FE1C2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07F49A7C" wp14:editId="4DD733B4">
                  <wp:extent cx="97972" cy="215541"/>
                  <wp:effectExtent l="0" t="0" r="0" b="0"/>
                  <wp:docPr id="9" name="Picture 9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34921" r="80104" b="12698"/>
                          <a:stretch/>
                        </pic:blipFill>
                        <pic:spPr bwMode="auto">
                          <a:xfrm>
                            <a:off x="0" y="0"/>
                            <a:ext cx="106148" cy="23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10306531" w14:textId="569730F5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know there are many different types of living things and that they are all related</w:t>
            </w:r>
            <w:r w:rsidR="0A5875AD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2BA6B3F6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700575" w:rsidRPr="00A20571" w14:paraId="6BF8CA77" w14:textId="77777777" w:rsidTr="242EDC6B">
        <w:tc>
          <w:tcPr>
            <w:tcW w:w="738" w:type="dxa"/>
            <w:vAlign w:val="center"/>
          </w:tcPr>
          <w:p w14:paraId="0D54A273" w14:textId="427C22C1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2F4E12C4" wp14:editId="6132BC12">
                  <wp:extent cx="219269" cy="178475"/>
                  <wp:effectExtent l="0" t="0" r="9525" b="0"/>
                  <wp:docPr id="10" name="Picture 10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6" t="34921" r="54833" b="9524"/>
                          <a:stretch/>
                        </pic:blipFill>
                        <pic:spPr bwMode="auto">
                          <a:xfrm>
                            <a:off x="0" y="0"/>
                            <a:ext cx="221972" cy="18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2E8BB2C" w14:textId="2DDAA303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 xml:space="preserve">I can use my knowledge about </w:t>
            </w:r>
            <w:r w:rsidR="00F41729" w:rsidRPr="797232D4">
              <w:rPr>
                <w:rFonts w:ascii="Verdana" w:hAnsi="Verdana" w:cs="Tahoma"/>
              </w:rPr>
              <w:t>marine organism</w:t>
            </w:r>
            <w:r w:rsidR="003F091F" w:rsidRPr="797232D4">
              <w:rPr>
                <w:rFonts w:ascii="Verdana" w:hAnsi="Verdana" w:cs="Tahoma"/>
              </w:rPr>
              <w:t>s</w:t>
            </w:r>
            <w:r w:rsidRPr="797232D4">
              <w:rPr>
                <w:rFonts w:ascii="Verdana" w:hAnsi="Verdana" w:cs="Tahoma"/>
              </w:rPr>
              <w:t xml:space="preserve"> and ecology to draw food webs to show how living things affect and rely on each other</w:t>
            </w:r>
            <w:r w:rsidR="58579317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35612C99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700575" w:rsidRPr="00A20571" w14:paraId="227B4571" w14:textId="77777777" w:rsidTr="242EDC6B">
        <w:tc>
          <w:tcPr>
            <w:tcW w:w="738" w:type="dxa"/>
            <w:vAlign w:val="center"/>
          </w:tcPr>
          <w:p w14:paraId="2FEA4C0A" w14:textId="6E23CFC6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lastRenderedPageBreak/>
              <w:drawing>
                <wp:inline distT="0" distB="0" distL="0" distR="0" wp14:anchorId="6EE6C2F5" wp14:editId="25D21DBA">
                  <wp:extent cx="265922" cy="320315"/>
                  <wp:effectExtent l="0" t="0" r="0" b="3810"/>
                  <wp:docPr id="14" name="Picture 14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4" t="15873" r="30637"/>
                          <a:stretch/>
                        </pic:blipFill>
                        <pic:spPr bwMode="auto">
                          <a:xfrm>
                            <a:off x="0" y="0"/>
                            <a:ext cx="270610" cy="32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4A73F5C5" w14:textId="6C17249A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know that living things affect each other and that their environments impact them</w:t>
            </w:r>
            <w:r w:rsidR="559FDBDE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5DA8741C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700575" w:rsidRPr="00A20571" w14:paraId="2A848F9D" w14:textId="77777777" w:rsidTr="242EDC6B">
        <w:tc>
          <w:tcPr>
            <w:tcW w:w="738" w:type="dxa"/>
            <w:vAlign w:val="center"/>
          </w:tcPr>
          <w:p w14:paraId="22E432A3" w14:textId="3A8650A7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4DD0EF9B" wp14:editId="6F851ED4">
                  <wp:extent cx="331927" cy="354564"/>
                  <wp:effectExtent l="0" t="0" r="0" b="7620"/>
                  <wp:docPr id="11" name="Picture 1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8"/>
                          <a:stretch/>
                        </pic:blipFill>
                        <pic:spPr bwMode="auto">
                          <a:xfrm>
                            <a:off x="0" y="0"/>
                            <a:ext cx="337012" cy="35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7776B10" w14:textId="4A966923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>I understand that the marine ecosystem consists of many living things. These living things depend on each other</w:t>
            </w:r>
            <w:r w:rsidR="588A0D9B" w:rsidRPr="00A20571">
              <w:rPr>
                <w:rFonts w:ascii="Verdana" w:hAnsi="Verdana" w:cs="Tahoma"/>
              </w:rPr>
              <w:t>,</w:t>
            </w:r>
            <w:r w:rsidRPr="00A20571">
              <w:rPr>
                <w:rFonts w:ascii="Verdana" w:hAnsi="Verdana" w:cs="Tahoma"/>
              </w:rPr>
              <w:t xml:space="preserve"> forming a delicate ecosystem. When humans or pests interfere with these ecosystems, stressors are added and living things belonging to </w:t>
            </w:r>
            <w:r w:rsidR="00F41729" w:rsidRPr="00A20571">
              <w:rPr>
                <w:rFonts w:ascii="Verdana" w:hAnsi="Verdana" w:cs="Tahoma"/>
              </w:rPr>
              <w:t>Aotearoa New Zealand</w:t>
            </w:r>
            <w:r w:rsidRPr="00A20571">
              <w:rPr>
                <w:rFonts w:ascii="Verdana" w:hAnsi="Verdana" w:cs="Tahoma"/>
              </w:rPr>
              <w:t xml:space="preserve"> may become endangered</w:t>
            </w:r>
            <w:r w:rsidR="31107E52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2B53021B" w14:textId="77777777" w:rsidR="00700575" w:rsidRPr="00A20571" w:rsidRDefault="00700575" w:rsidP="005B12DE">
            <w:pPr>
              <w:rPr>
                <w:rFonts w:ascii="Verdana" w:hAnsi="Verdana"/>
              </w:rPr>
            </w:pPr>
          </w:p>
        </w:tc>
      </w:tr>
      <w:tr w:rsidR="00CC320D" w:rsidRPr="00A20571" w14:paraId="1DA14F30" w14:textId="77777777" w:rsidTr="242EDC6B">
        <w:tc>
          <w:tcPr>
            <w:tcW w:w="13948" w:type="dxa"/>
            <w:gridSpan w:val="3"/>
            <w:shd w:val="clear" w:color="auto" w:fill="8DB3E2"/>
            <w:vAlign w:val="center"/>
          </w:tcPr>
          <w:p w14:paraId="5975F769" w14:textId="5EF04155" w:rsidR="00CC320D" w:rsidRPr="00A20571" w:rsidRDefault="00CC320D" w:rsidP="005B12DE">
            <w:pPr>
              <w:rPr>
                <w:rFonts w:ascii="Verdana" w:hAnsi="Verdana"/>
              </w:rPr>
            </w:pPr>
            <w:r w:rsidRPr="00A20571">
              <w:rPr>
                <w:rFonts w:ascii="Verdana" w:hAnsi="Verdana" w:cs="Tahoma"/>
                <w:b/>
                <w:bCs/>
              </w:rPr>
              <w:t>Ako: Learn about how humans classify living things</w:t>
            </w:r>
          </w:p>
        </w:tc>
      </w:tr>
      <w:tr w:rsidR="00700575" w:rsidRPr="00A20571" w14:paraId="0FB9D34E" w14:textId="77777777" w:rsidTr="242EDC6B">
        <w:tc>
          <w:tcPr>
            <w:tcW w:w="738" w:type="dxa"/>
          </w:tcPr>
          <w:p w14:paraId="00DEB88D" w14:textId="66EC0065" w:rsidR="00700575" w:rsidRPr="00A20571" w:rsidRDefault="00700575" w:rsidP="00703C44">
            <w:pPr>
              <w:jc w:val="center"/>
              <w:rPr>
                <w:rFonts w:ascii="Verdana" w:hAnsi="Verdana" w:cs="Tahoma"/>
                <w:b/>
                <w:bCs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06D81137" wp14:editId="2A191B63">
                  <wp:extent cx="200025" cy="228600"/>
                  <wp:effectExtent l="0" t="0" r="0" b="0"/>
                  <wp:docPr id="331" name="Picture 33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13" t="42857" r="90322" b="19047"/>
                          <a:stretch/>
                        </pic:blipFill>
                        <pic:spPr bwMode="auto">
                          <a:xfrm>
                            <a:off x="0" y="0"/>
                            <a:ext cx="202393" cy="23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B5AAD25" w14:textId="3FD2E046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>I am not sure about how living things are grouped</w:t>
            </w:r>
            <w:r w:rsidR="65AC6EBC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 w:val="restart"/>
          </w:tcPr>
          <w:p w14:paraId="517B7733" w14:textId="176E9E46" w:rsidR="00A134B3" w:rsidRPr="00A20571" w:rsidRDefault="00A134B3" w:rsidP="797232D4">
            <w:pPr>
              <w:rPr>
                <w:rFonts w:ascii="Verdana" w:hAnsi="Verdana"/>
              </w:rPr>
            </w:pPr>
            <w:r w:rsidRPr="797232D4">
              <w:rPr>
                <w:rFonts w:ascii="Verdana" w:hAnsi="Verdana"/>
              </w:rPr>
              <w:t>Humans have always named and sorted things into groups related on some factors common to each. New technologies help with scientific classification.</w:t>
            </w:r>
            <w:r w:rsidR="00BB3479" w:rsidRPr="797232D4">
              <w:rPr>
                <w:rFonts w:ascii="Verdana" w:hAnsi="Verdana"/>
              </w:rPr>
              <w:t xml:space="preserve"> </w:t>
            </w:r>
            <w:r w:rsidRPr="797232D4">
              <w:rPr>
                <w:rFonts w:ascii="Verdana" w:hAnsi="Verdana"/>
              </w:rPr>
              <w:t>Use videos and text to explore clas</w:t>
            </w:r>
            <w:r w:rsidR="00BB3479" w:rsidRPr="797232D4">
              <w:rPr>
                <w:rFonts w:ascii="Verdana" w:hAnsi="Verdana"/>
              </w:rPr>
              <w:t>sification and whakapapa</w:t>
            </w:r>
            <w:r w:rsidRPr="797232D4">
              <w:rPr>
                <w:rFonts w:ascii="Verdana" w:hAnsi="Verdana"/>
              </w:rPr>
              <w:t xml:space="preserve">. </w:t>
            </w:r>
          </w:p>
          <w:p w14:paraId="7DD807CD" w14:textId="2E24FB24" w:rsidR="00BB3479" w:rsidRPr="00A20571" w:rsidRDefault="00BB3479" w:rsidP="002F6007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hyperlink r:id="rId24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Classifying and identifying</w:t>
              </w:r>
            </w:hyperlink>
          </w:p>
          <w:p w14:paraId="7C7471C4" w14:textId="7BF7B93D" w:rsidR="00BB3479" w:rsidRPr="00A20571" w:rsidRDefault="00BB3479" w:rsidP="002F6007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hyperlink r:id="rId25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Living organisms – create a mihi</w:t>
              </w:r>
            </w:hyperlink>
          </w:p>
          <w:p w14:paraId="60B15FEC" w14:textId="0B09E22E" w:rsidR="00BB3479" w:rsidRPr="00A20571" w:rsidRDefault="00BB3479" w:rsidP="002F6007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</w:rPr>
            </w:pPr>
            <w:r w:rsidRPr="797232D4">
              <w:rPr>
                <w:rFonts w:ascii="Verdana" w:hAnsi="Verdana"/>
                <w:lang w:val="en-GB"/>
              </w:rPr>
              <w:t xml:space="preserve">What </w:t>
            </w:r>
            <w:r w:rsidR="00344B28" w:rsidRPr="797232D4">
              <w:rPr>
                <w:rFonts w:ascii="Verdana" w:hAnsi="Verdana"/>
                <w:lang w:val="en-GB"/>
              </w:rPr>
              <w:t>c</w:t>
            </w:r>
            <w:r w:rsidRPr="797232D4">
              <w:rPr>
                <w:rFonts w:ascii="Verdana" w:hAnsi="Verdana"/>
                <w:lang w:val="en-GB"/>
              </w:rPr>
              <w:t xml:space="preserve">an DNA in the </w:t>
            </w:r>
            <w:r w:rsidR="00344B28" w:rsidRPr="797232D4">
              <w:rPr>
                <w:rFonts w:ascii="Verdana" w:hAnsi="Verdana"/>
                <w:lang w:val="en-GB"/>
              </w:rPr>
              <w:t>e</w:t>
            </w:r>
            <w:r w:rsidRPr="797232D4">
              <w:rPr>
                <w:rFonts w:ascii="Verdana" w:hAnsi="Verdana"/>
                <w:lang w:val="en-GB"/>
              </w:rPr>
              <w:t xml:space="preserve">nvironment </w:t>
            </w:r>
            <w:r w:rsidR="00344B28" w:rsidRPr="797232D4">
              <w:rPr>
                <w:rFonts w:ascii="Verdana" w:hAnsi="Verdana"/>
                <w:lang w:val="en-GB"/>
              </w:rPr>
              <w:t>t</w:t>
            </w:r>
            <w:r w:rsidRPr="797232D4">
              <w:rPr>
                <w:rFonts w:ascii="Verdana" w:hAnsi="Verdana"/>
                <w:lang w:val="en-GB"/>
              </w:rPr>
              <w:t xml:space="preserve">ell </w:t>
            </w:r>
            <w:r w:rsidR="00344B28" w:rsidRPr="797232D4">
              <w:rPr>
                <w:rFonts w:ascii="Verdana" w:hAnsi="Verdana"/>
                <w:lang w:val="en-GB"/>
              </w:rPr>
              <w:t>u</w:t>
            </w:r>
            <w:r w:rsidRPr="797232D4">
              <w:rPr>
                <w:rFonts w:ascii="Verdana" w:hAnsi="Verdana"/>
                <w:lang w:val="en-GB"/>
              </w:rPr>
              <w:t xml:space="preserve">s </w:t>
            </w:r>
            <w:r w:rsidR="00344B28" w:rsidRPr="797232D4">
              <w:rPr>
                <w:rFonts w:ascii="Verdana" w:hAnsi="Verdana"/>
                <w:lang w:val="en-GB"/>
              </w:rPr>
              <w:t>a</w:t>
            </w:r>
            <w:r w:rsidRPr="797232D4">
              <w:rPr>
                <w:rFonts w:ascii="Verdana" w:hAnsi="Verdana"/>
                <w:lang w:val="en-GB"/>
              </w:rPr>
              <w:t xml:space="preserve">bout an </w:t>
            </w:r>
            <w:r w:rsidR="00344B28" w:rsidRPr="797232D4">
              <w:rPr>
                <w:rFonts w:ascii="Verdana" w:hAnsi="Verdana"/>
                <w:lang w:val="en-GB"/>
              </w:rPr>
              <w:t>e</w:t>
            </w:r>
            <w:r w:rsidRPr="797232D4">
              <w:rPr>
                <w:rFonts w:ascii="Verdana" w:hAnsi="Verdana"/>
                <w:lang w:val="en-GB"/>
              </w:rPr>
              <w:t xml:space="preserve">cosystem? – </w:t>
            </w:r>
            <w:hyperlink r:id="rId26">
              <w:r w:rsidRPr="797232D4">
                <w:rPr>
                  <w:rStyle w:val="Hyperlink"/>
                  <w:rFonts w:ascii="Verdana" w:hAnsi="Verdana"/>
                  <w:lang w:val="en-GB"/>
                </w:rPr>
                <w:t>teacher instructions</w:t>
              </w:r>
            </w:hyperlink>
            <w:r w:rsidRPr="797232D4">
              <w:rPr>
                <w:rFonts w:ascii="Verdana" w:hAnsi="Verdana"/>
              </w:rPr>
              <w:t xml:space="preserve">, </w:t>
            </w:r>
            <w:hyperlink r:id="rId27">
              <w:r w:rsidRPr="797232D4">
                <w:rPr>
                  <w:rStyle w:val="Hyperlink"/>
                  <w:rFonts w:ascii="Verdana" w:hAnsi="Verdana"/>
                </w:rPr>
                <w:t>student questions</w:t>
              </w:r>
            </w:hyperlink>
            <w:r w:rsidRPr="797232D4">
              <w:rPr>
                <w:rFonts w:ascii="Verdana" w:hAnsi="Verdana"/>
              </w:rPr>
              <w:t xml:space="preserve"> and article </w:t>
            </w:r>
            <w:hyperlink r:id="rId28">
              <w:r w:rsidRPr="797232D4">
                <w:rPr>
                  <w:rStyle w:val="Hyperlink"/>
                  <w:rFonts w:ascii="Verdana" w:hAnsi="Verdana"/>
                </w:rPr>
                <w:t>PDF</w:t>
              </w:r>
            </w:hyperlink>
          </w:p>
        </w:tc>
      </w:tr>
      <w:tr w:rsidR="00700575" w:rsidRPr="00A20571" w14:paraId="7455D64B" w14:textId="77777777" w:rsidTr="242EDC6B">
        <w:tc>
          <w:tcPr>
            <w:tcW w:w="738" w:type="dxa"/>
          </w:tcPr>
          <w:p w14:paraId="19205C29" w14:textId="1C0AEC51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6A18A508" wp14:editId="4E801A4B">
                  <wp:extent cx="97972" cy="215541"/>
                  <wp:effectExtent l="0" t="0" r="0" b="0"/>
                  <wp:docPr id="332" name="Picture 33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34921" r="80104" b="12698"/>
                          <a:stretch/>
                        </pic:blipFill>
                        <pic:spPr bwMode="auto">
                          <a:xfrm>
                            <a:off x="0" y="0"/>
                            <a:ext cx="106148" cy="23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97C4B58" w14:textId="5C14F3B5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 xml:space="preserve">I know living things are </w:t>
            </w:r>
            <w:r w:rsidR="44E91062" w:rsidRPr="797232D4">
              <w:rPr>
                <w:rFonts w:ascii="Verdana" w:hAnsi="Verdana" w:cs="Tahoma"/>
              </w:rPr>
              <w:t>divided</w:t>
            </w:r>
            <w:r w:rsidRPr="797232D4">
              <w:rPr>
                <w:rFonts w:ascii="Verdana" w:hAnsi="Verdana" w:cs="Tahoma"/>
              </w:rPr>
              <w:t xml:space="preserve"> into different groups such as animals and plants</w:t>
            </w:r>
            <w:r w:rsidR="1224EC5D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00631629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654B8284" w14:textId="77777777" w:rsidTr="242EDC6B">
        <w:tc>
          <w:tcPr>
            <w:tcW w:w="738" w:type="dxa"/>
          </w:tcPr>
          <w:p w14:paraId="3F35B62F" w14:textId="1CDAF412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16D22285" wp14:editId="168302D7">
                  <wp:extent cx="219269" cy="178475"/>
                  <wp:effectExtent l="0" t="0" r="9525" b="0"/>
                  <wp:docPr id="333" name="Picture 333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6" t="34921" r="54833" b="9524"/>
                          <a:stretch/>
                        </pic:blipFill>
                        <pic:spPr bwMode="auto">
                          <a:xfrm>
                            <a:off x="0" y="0"/>
                            <a:ext cx="221972" cy="18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A9AFAC0" w14:textId="104D56C9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understand that there are different ways to groups living things</w:t>
            </w:r>
            <w:r w:rsidR="4261C633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76924AC6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2B8DC817" w14:textId="77777777" w:rsidTr="242EDC6B">
        <w:tc>
          <w:tcPr>
            <w:tcW w:w="738" w:type="dxa"/>
          </w:tcPr>
          <w:p w14:paraId="2A0EB525" w14:textId="7941E37B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6FC0F0AC" wp14:editId="57DDF496">
                  <wp:extent cx="265922" cy="320315"/>
                  <wp:effectExtent l="0" t="0" r="0" b="3810"/>
                  <wp:docPr id="15" name="Picture 1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4" t="15873" r="30637"/>
                          <a:stretch/>
                        </pic:blipFill>
                        <pic:spPr bwMode="auto">
                          <a:xfrm>
                            <a:off x="0" y="0"/>
                            <a:ext cx="270610" cy="32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11481D98" w14:textId="27BEBC2E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 xml:space="preserve">I understand that grouping living things can be </w:t>
            </w:r>
            <w:proofErr w:type="gramStart"/>
            <w:r w:rsidRPr="00A20571">
              <w:rPr>
                <w:rFonts w:ascii="Verdana" w:hAnsi="Verdana" w:cs="Tahoma"/>
              </w:rPr>
              <w:t>tricky</w:t>
            </w:r>
            <w:proofErr w:type="gramEnd"/>
            <w:r w:rsidRPr="00A20571">
              <w:rPr>
                <w:rFonts w:ascii="Verdana" w:hAnsi="Verdana" w:cs="Tahoma"/>
              </w:rPr>
              <w:t xml:space="preserve"> and I can name some of the issues related to classification/taxonomy</w:t>
            </w:r>
            <w:r w:rsidR="051EB8CE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16A3F8D5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3DAA7982" w14:textId="77777777" w:rsidTr="242EDC6B">
        <w:tc>
          <w:tcPr>
            <w:tcW w:w="738" w:type="dxa"/>
          </w:tcPr>
          <w:p w14:paraId="0AA0EFB7" w14:textId="50045168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50B3F32C" wp14:editId="36016B7B">
                  <wp:extent cx="331927" cy="354564"/>
                  <wp:effectExtent l="0" t="0" r="0" b="7620"/>
                  <wp:docPr id="1" name="Picture 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8"/>
                          <a:stretch/>
                        </pic:blipFill>
                        <pic:spPr bwMode="auto">
                          <a:xfrm>
                            <a:off x="0" y="0"/>
                            <a:ext cx="337012" cy="35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5B18FE6B" w14:textId="22E540B8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>I can explain how using DNA can overcome some of the issues associated with taxonomy</w:t>
            </w:r>
            <w:r w:rsidR="6DF457D3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68E53EE3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CC320D" w:rsidRPr="00A20571" w14:paraId="66C0319D" w14:textId="77777777" w:rsidTr="242EDC6B">
        <w:tc>
          <w:tcPr>
            <w:tcW w:w="13948" w:type="dxa"/>
            <w:gridSpan w:val="3"/>
            <w:shd w:val="clear" w:color="auto" w:fill="8DB3E2"/>
            <w:vAlign w:val="center"/>
          </w:tcPr>
          <w:p w14:paraId="79164774" w14:textId="76984A57" w:rsidR="00CC320D" w:rsidRPr="00A20571" w:rsidRDefault="00CC320D" w:rsidP="005B12DE">
            <w:pPr>
              <w:rPr>
                <w:rFonts w:ascii="Verdana" w:hAnsi="Verdana"/>
              </w:rPr>
            </w:pPr>
            <w:r w:rsidRPr="00A20571">
              <w:rPr>
                <w:rFonts w:ascii="Verdana" w:hAnsi="Verdana" w:cs="Tahoma"/>
                <w:b/>
              </w:rPr>
              <w:t>Ako: Learn about DNA and inheritance</w:t>
            </w:r>
          </w:p>
        </w:tc>
      </w:tr>
      <w:tr w:rsidR="00700575" w:rsidRPr="00A20571" w14:paraId="5F9D739F" w14:textId="77777777" w:rsidTr="242EDC6B">
        <w:tc>
          <w:tcPr>
            <w:tcW w:w="738" w:type="dxa"/>
          </w:tcPr>
          <w:p w14:paraId="3D377D93" w14:textId="36698024" w:rsidR="00700575" w:rsidRPr="00A20571" w:rsidRDefault="00700575" w:rsidP="00703C44">
            <w:pPr>
              <w:jc w:val="center"/>
              <w:rPr>
                <w:rFonts w:ascii="Verdana" w:hAnsi="Verdana" w:cs="Tahoma"/>
                <w:b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0865B5B4" wp14:editId="40F87EF3">
                  <wp:extent cx="200025" cy="228600"/>
                  <wp:effectExtent l="0" t="0" r="0" b="0"/>
                  <wp:docPr id="51" name="Picture 5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13" t="42857" r="90322" b="19047"/>
                          <a:stretch/>
                        </pic:blipFill>
                        <pic:spPr bwMode="auto">
                          <a:xfrm>
                            <a:off x="0" y="0"/>
                            <a:ext cx="202393" cy="23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14D95688" w14:textId="7D1D9DC1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>I am not sure about what DNA is and how inheritance work</w:t>
            </w:r>
            <w:r w:rsidR="7FC78CD8" w:rsidRPr="00A20571">
              <w:rPr>
                <w:rFonts w:ascii="Verdana" w:hAnsi="Verdana" w:cs="Tahoma"/>
              </w:rPr>
              <w:t>s.</w:t>
            </w:r>
          </w:p>
        </w:tc>
        <w:tc>
          <w:tcPr>
            <w:tcW w:w="7999" w:type="dxa"/>
            <w:vMerge w:val="restart"/>
          </w:tcPr>
          <w:p w14:paraId="5E8AC40C" w14:textId="77777777" w:rsidR="00700575" w:rsidRPr="00A20571" w:rsidRDefault="0056448D" w:rsidP="797232D4">
            <w:pPr>
              <w:rPr>
                <w:rFonts w:ascii="Verdana" w:hAnsi="Verdana"/>
              </w:rPr>
            </w:pPr>
            <w:r w:rsidRPr="797232D4">
              <w:rPr>
                <w:rFonts w:ascii="Verdana" w:hAnsi="Verdana"/>
              </w:rPr>
              <w:t xml:space="preserve">A brief introduction to DNA and genetics from scientific and ao Māori perspectives. </w:t>
            </w:r>
          </w:p>
          <w:p w14:paraId="3ABAFAA1" w14:textId="2388C514" w:rsidR="0056448D" w:rsidRPr="00A20571" w:rsidRDefault="0056448D" w:rsidP="797232D4">
            <w:pPr>
              <w:numPr>
                <w:ilvl w:val="0"/>
                <w:numId w:val="27"/>
              </w:numPr>
              <w:rPr>
                <w:rFonts w:ascii="Verdana" w:hAnsi="Verdana"/>
                <w:lang w:val="en-GB"/>
              </w:rPr>
            </w:pPr>
            <w:hyperlink r:id="rId29">
              <w:r w:rsidRPr="797232D4">
                <w:rPr>
                  <w:rStyle w:val="Hyperlink"/>
                  <w:rFonts w:ascii="Verdana" w:hAnsi="Verdana"/>
                  <w:lang w:val="en-GB"/>
                </w:rPr>
                <w:t>DNA and inheritance – prior knowledge</w:t>
              </w:r>
            </w:hyperlink>
          </w:p>
          <w:p w14:paraId="15E8B2E6" w14:textId="3425225A" w:rsidR="0056448D" w:rsidRPr="00A20571" w:rsidRDefault="0056448D" w:rsidP="002F6007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hyperlink r:id="rId30">
              <w:r w:rsidRPr="00A20571">
                <w:rPr>
                  <w:rStyle w:val="Hyperlink"/>
                  <w:rFonts w:ascii="Verdana" w:hAnsi="Verdana"/>
                  <w:lang w:val="en-GB"/>
                </w:rPr>
                <w:t>Learning from past scientist</w:t>
              </w:r>
              <w:r w:rsidR="00344B28">
                <w:rPr>
                  <w:rStyle w:val="Hyperlink"/>
                  <w:rFonts w:ascii="Verdana" w:hAnsi="Verdana"/>
                  <w:lang w:val="en-GB"/>
                </w:rPr>
                <w:t>s – video and focus questions</w:t>
              </w:r>
            </w:hyperlink>
          </w:p>
          <w:p w14:paraId="3975DDB9" w14:textId="059B89B0" w:rsidR="567C48A2" w:rsidRPr="00A20571" w:rsidRDefault="567C48A2" w:rsidP="002F6007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hyperlink r:id="rId31">
              <w:r w:rsidRPr="00A20571">
                <w:rPr>
                  <w:rStyle w:val="Hyperlink"/>
                  <w:rFonts w:ascii="Verdana" w:eastAsia="Verdana" w:hAnsi="Verdana" w:cs="Verdana"/>
                  <w:lang w:val="en-GB"/>
                </w:rPr>
                <w:t xml:space="preserve">DNA </w:t>
              </w:r>
              <w:r w:rsidR="00344B28">
                <w:rPr>
                  <w:rStyle w:val="Hyperlink"/>
                  <w:rFonts w:ascii="Verdana" w:eastAsia="Verdana" w:hAnsi="Verdana" w:cs="Verdana"/>
                  <w:lang w:val="en-GB"/>
                </w:rPr>
                <w:t>and scientific</w:t>
              </w:r>
              <w:r w:rsidR="00FB2BCF">
                <w:rPr>
                  <w:rStyle w:val="Hyperlink"/>
                  <w:rFonts w:ascii="Verdana" w:eastAsia="Verdana" w:hAnsi="Verdana" w:cs="Verdana"/>
                  <w:lang w:val="en-GB"/>
                </w:rPr>
                <w:t xml:space="preserve"> </w:t>
              </w:r>
              <w:r w:rsidRPr="00A20571">
                <w:rPr>
                  <w:rStyle w:val="Hyperlink"/>
                  <w:rFonts w:ascii="Verdana" w:eastAsia="Verdana" w:hAnsi="Verdana" w:cs="Verdana"/>
                  <w:lang w:val="en-GB"/>
                </w:rPr>
                <w:t>discoveries – teacher notes</w:t>
              </w:r>
            </w:hyperlink>
          </w:p>
          <w:p w14:paraId="4C92F8D5" w14:textId="5DA00905" w:rsidR="0056448D" w:rsidRPr="00A20571" w:rsidRDefault="0056448D" w:rsidP="002F6007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hyperlink r:id="rId32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Extracting DNA from a strawberry</w:t>
              </w:r>
            </w:hyperlink>
          </w:p>
          <w:p w14:paraId="470B0AEA" w14:textId="2DCD4217" w:rsidR="0056448D" w:rsidRPr="00A20571" w:rsidRDefault="0056448D" w:rsidP="002F6007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hyperlink r:id="rId33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DNA as taonga</w:t>
              </w:r>
            </w:hyperlink>
          </w:p>
          <w:p w14:paraId="24D434C3" w14:textId="1FCA7A1A" w:rsidR="0056448D" w:rsidRPr="00A20571" w:rsidRDefault="0056448D" w:rsidP="002F6007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</w:rPr>
            </w:pPr>
            <w:hyperlink r:id="rId34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Listening to the Land – using mātauranga Māori and Western science</w:t>
              </w:r>
            </w:hyperlink>
          </w:p>
          <w:p w14:paraId="70D968FC" w14:textId="25AD0DB2" w:rsidR="0056448D" w:rsidRPr="00A20571" w:rsidRDefault="0056448D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2FA362FA" w14:textId="77777777" w:rsidTr="242EDC6B">
        <w:tc>
          <w:tcPr>
            <w:tcW w:w="738" w:type="dxa"/>
          </w:tcPr>
          <w:p w14:paraId="7A004A31" w14:textId="2A18E365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lastRenderedPageBreak/>
              <w:drawing>
                <wp:inline distT="0" distB="0" distL="0" distR="0" wp14:anchorId="17D8539D" wp14:editId="610C712B">
                  <wp:extent cx="97972" cy="215541"/>
                  <wp:effectExtent l="0" t="0" r="0" b="0"/>
                  <wp:docPr id="52" name="Picture 5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34921" r="80104" b="12698"/>
                          <a:stretch/>
                        </pic:blipFill>
                        <pic:spPr bwMode="auto">
                          <a:xfrm>
                            <a:off x="0" y="0"/>
                            <a:ext cx="106148" cy="23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82B4624" w14:textId="2EFB7E0B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/>
              </w:rPr>
              <w:t>I have a basic understanding of the structure of DNA</w:t>
            </w:r>
            <w:r w:rsidR="6990FC01" w:rsidRPr="00A20571">
              <w:rPr>
                <w:rFonts w:ascii="Verdana" w:hAnsi="Verdana"/>
              </w:rPr>
              <w:t>.</w:t>
            </w:r>
          </w:p>
        </w:tc>
        <w:tc>
          <w:tcPr>
            <w:tcW w:w="7999" w:type="dxa"/>
            <w:vMerge/>
          </w:tcPr>
          <w:p w14:paraId="2F2EC0B3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7EC68551" w14:textId="77777777" w:rsidTr="242EDC6B">
        <w:tc>
          <w:tcPr>
            <w:tcW w:w="738" w:type="dxa"/>
          </w:tcPr>
          <w:p w14:paraId="72F50EBA" w14:textId="20F56319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00E77480" wp14:editId="4A6D11BD">
                  <wp:extent cx="219269" cy="178475"/>
                  <wp:effectExtent l="0" t="0" r="9525" b="0"/>
                  <wp:docPr id="53" name="Picture 53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6" t="34921" r="54833" b="9524"/>
                          <a:stretch/>
                        </pic:blipFill>
                        <pic:spPr bwMode="auto">
                          <a:xfrm>
                            <a:off x="0" y="0"/>
                            <a:ext cx="221972" cy="18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3E42DE65" w14:textId="0FB99038" w:rsidR="00700575" w:rsidRPr="00A20571" w:rsidRDefault="00700575" w:rsidP="002F6007">
            <w:pPr>
              <w:rPr>
                <w:rFonts w:ascii="Verdana" w:hAnsi="Verdana"/>
              </w:rPr>
            </w:pPr>
            <w:r w:rsidRPr="00A20571">
              <w:rPr>
                <w:rFonts w:ascii="Verdana" w:hAnsi="Verdana"/>
              </w:rPr>
              <w:t>I understand that some DNA is considered a taonga and requires tikanga when handled</w:t>
            </w:r>
            <w:r w:rsidR="32ABF296" w:rsidRPr="00A20571">
              <w:rPr>
                <w:rFonts w:ascii="Verdana" w:hAnsi="Verdana"/>
              </w:rPr>
              <w:t>.</w:t>
            </w:r>
          </w:p>
        </w:tc>
        <w:tc>
          <w:tcPr>
            <w:tcW w:w="7999" w:type="dxa"/>
            <w:vMerge/>
          </w:tcPr>
          <w:p w14:paraId="265AA707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13F03C8B" w14:textId="77777777" w:rsidTr="242EDC6B">
        <w:tc>
          <w:tcPr>
            <w:tcW w:w="738" w:type="dxa"/>
          </w:tcPr>
          <w:p w14:paraId="3DED0CC9" w14:textId="024F6FB3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3C7CD947" wp14:editId="1CA85BEE">
                  <wp:extent cx="265922" cy="320315"/>
                  <wp:effectExtent l="0" t="0" r="0" b="3810"/>
                  <wp:docPr id="54" name="Picture 54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4" t="15873" r="30637"/>
                          <a:stretch/>
                        </pic:blipFill>
                        <pic:spPr bwMode="auto">
                          <a:xfrm>
                            <a:off x="0" y="0"/>
                            <a:ext cx="270610" cy="32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4A104D5E" w14:textId="366D1465" w:rsidR="00700575" w:rsidRPr="00A20571" w:rsidRDefault="00700575" w:rsidP="002F6007">
            <w:pPr>
              <w:rPr>
                <w:rFonts w:ascii="Verdana" w:hAnsi="Verdana"/>
              </w:rPr>
            </w:pPr>
            <w:r w:rsidRPr="00A20571">
              <w:rPr>
                <w:rFonts w:ascii="Verdana" w:hAnsi="Verdana"/>
              </w:rPr>
              <w:t>I can explore how our understanding of DNA has changed over time</w:t>
            </w:r>
            <w:r w:rsidR="6F0FEABD" w:rsidRPr="00A20571">
              <w:rPr>
                <w:rFonts w:ascii="Verdana" w:hAnsi="Verdana"/>
              </w:rPr>
              <w:t>.</w:t>
            </w:r>
          </w:p>
        </w:tc>
        <w:tc>
          <w:tcPr>
            <w:tcW w:w="7999" w:type="dxa"/>
            <w:vMerge/>
          </w:tcPr>
          <w:p w14:paraId="6E74DA86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18EBB131" w14:textId="77777777" w:rsidTr="242EDC6B">
        <w:tc>
          <w:tcPr>
            <w:tcW w:w="738" w:type="dxa"/>
          </w:tcPr>
          <w:p w14:paraId="55D89408" w14:textId="24F9702E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10516437" wp14:editId="24C85F6C">
                  <wp:extent cx="331927" cy="354564"/>
                  <wp:effectExtent l="0" t="0" r="0" b="7620"/>
                  <wp:docPr id="55" name="Picture 55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8"/>
                          <a:stretch/>
                        </pic:blipFill>
                        <pic:spPr bwMode="auto">
                          <a:xfrm>
                            <a:off x="0" y="0"/>
                            <a:ext cx="337012" cy="35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0B3E5CC" w14:textId="23F795DE" w:rsidR="00700575" w:rsidRPr="00A20571" w:rsidRDefault="00700575" w:rsidP="002F6007">
            <w:pPr>
              <w:rPr>
                <w:rFonts w:ascii="Verdana" w:hAnsi="Verdana"/>
              </w:rPr>
            </w:pPr>
            <w:r w:rsidRPr="00A20571">
              <w:rPr>
                <w:rFonts w:ascii="Verdana" w:hAnsi="Verdana" w:cs="Tahoma"/>
              </w:rPr>
              <w:t>I understand how the discoveries of the structure of DNA and DNA sequencing are important for us today</w:t>
            </w:r>
            <w:r w:rsidR="566F5D94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4083BCB8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CC320D" w:rsidRPr="00A20571" w14:paraId="39D7CDEB" w14:textId="77777777" w:rsidTr="242EDC6B">
        <w:tc>
          <w:tcPr>
            <w:tcW w:w="13948" w:type="dxa"/>
            <w:gridSpan w:val="3"/>
            <w:shd w:val="clear" w:color="auto" w:fill="8DB3E2"/>
            <w:vAlign w:val="center"/>
          </w:tcPr>
          <w:p w14:paraId="46796300" w14:textId="36686121" w:rsidR="00CC320D" w:rsidRPr="00A20571" w:rsidRDefault="00CC320D" w:rsidP="005B12DE">
            <w:pPr>
              <w:rPr>
                <w:rFonts w:ascii="Verdana" w:hAnsi="Verdana"/>
              </w:rPr>
            </w:pPr>
            <w:r w:rsidRPr="00A20571">
              <w:rPr>
                <w:rFonts w:ascii="Verdana" w:hAnsi="Verdana" w:cs="Tahoma"/>
                <w:b/>
                <w:bCs/>
              </w:rPr>
              <w:t>Ako: Learn about biosecurity</w:t>
            </w:r>
            <w:r w:rsidR="354FD5FB" w:rsidRPr="00A20571">
              <w:rPr>
                <w:rFonts w:ascii="Verdana" w:hAnsi="Verdana" w:cs="Tahoma"/>
                <w:b/>
                <w:bCs/>
              </w:rPr>
              <w:t>,</w:t>
            </w:r>
            <w:r w:rsidRPr="00A20571">
              <w:rPr>
                <w:rFonts w:ascii="Verdana" w:hAnsi="Verdana" w:cs="Tahoma"/>
                <w:b/>
                <w:bCs/>
              </w:rPr>
              <w:t xml:space="preserve"> pest management and how eDNA can be used as a pest detector </w:t>
            </w:r>
          </w:p>
        </w:tc>
      </w:tr>
      <w:tr w:rsidR="00700575" w:rsidRPr="00A20571" w14:paraId="54928186" w14:textId="77777777" w:rsidTr="242EDC6B">
        <w:tc>
          <w:tcPr>
            <w:tcW w:w="738" w:type="dxa"/>
            <w:vAlign w:val="center"/>
          </w:tcPr>
          <w:p w14:paraId="6913FEB2" w14:textId="137FCF1E" w:rsidR="00700575" w:rsidRPr="00A20571" w:rsidRDefault="00700575" w:rsidP="00703C44">
            <w:pPr>
              <w:jc w:val="center"/>
              <w:rPr>
                <w:rFonts w:ascii="Verdana" w:hAnsi="Verdana" w:cs="Tahoma"/>
                <w:b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293978C8" wp14:editId="1CDB640E">
                  <wp:extent cx="200025" cy="228600"/>
                  <wp:effectExtent l="0" t="0" r="0" b="0"/>
                  <wp:docPr id="21" name="Picture 2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13" t="42857" r="90322" b="19047"/>
                          <a:stretch/>
                        </pic:blipFill>
                        <pic:spPr bwMode="auto">
                          <a:xfrm>
                            <a:off x="0" y="0"/>
                            <a:ext cx="202393" cy="23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3F1ED738" w14:textId="5C24ABF7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>I am not sure what biosecurity is/means</w:t>
            </w:r>
            <w:r w:rsidR="5422E423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 w:val="restart"/>
          </w:tcPr>
          <w:p w14:paraId="551BFBB8" w14:textId="77777777" w:rsidR="00700575" w:rsidRPr="00A20571" w:rsidRDefault="00CE0F04" w:rsidP="797232D4">
            <w:pPr>
              <w:rPr>
                <w:rFonts w:ascii="Verdana" w:hAnsi="Verdana"/>
              </w:rPr>
            </w:pPr>
            <w:r w:rsidRPr="797232D4">
              <w:rPr>
                <w:rFonts w:ascii="Verdana" w:hAnsi="Verdana"/>
              </w:rPr>
              <w:t>Biosecurity is used to detect and control pests and diseases. There are many facets to pest management.</w:t>
            </w:r>
          </w:p>
          <w:p w14:paraId="5AB77CA0" w14:textId="23E6F8B3" w:rsidR="3C667B46" w:rsidRPr="00A20571" w:rsidRDefault="3C667B46" w:rsidP="002F6007">
            <w:pPr>
              <w:numPr>
                <w:ilvl w:val="0"/>
                <w:numId w:val="23"/>
              </w:numPr>
              <w:rPr>
                <w:rFonts w:ascii="Verdana" w:eastAsia="Verdana" w:hAnsi="Verdana" w:cs="Verdana"/>
              </w:rPr>
            </w:pPr>
            <w:hyperlink r:id="rId35">
              <w:r w:rsidRPr="00A20571">
                <w:rPr>
                  <w:rStyle w:val="Hyperlink"/>
                  <w:rFonts w:ascii="Verdana" w:eastAsia="Verdana" w:hAnsi="Verdana" w:cs="Verdana"/>
                  <w:lang w:val="en-GB"/>
                </w:rPr>
                <w:t xml:space="preserve">Student SOLO overview – </w:t>
              </w:r>
              <w:r w:rsidR="001708ED">
                <w:rPr>
                  <w:rStyle w:val="Hyperlink"/>
                  <w:rFonts w:ascii="Verdana" w:eastAsia="Verdana" w:hAnsi="Verdana" w:cs="Verdana"/>
                  <w:lang w:val="en-GB"/>
                </w:rPr>
                <w:t>i</w:t>
              </w:r>
              <w:r w:rsidRPr="00A20571">
                <w:rPr>
                  <w:rStyle w:val="Hyperlink"/>
                  <w:rFonts w:ascii="Verdana" w:eastAsia="Verdana" w:hAnsi="Verdana" w:cs="Verdana"/>
                  <w:lang w:val="en-GB"/>
                </w:rPr>
                <w:t>nvestigating a pest species</w:t>
              </w:r>
            </w:hyperlink>
          </w:p>
          <w:p w14:paraId="13B89F18" w14:textId="6CF3109C" w:rsidR="00CE0F04" w:rsidRPr="00A20571" w:rsidRDefault="00CE0F04" w:rsidP="002F6007">
            <w:pPr>
              <w:numPr>
                <w:ilvl w:val="0"/>
                <w:numId w:val="23"/>
              </w:numPr>
              <w:rPr>
                <w:rFonts w:ascii="Verdana" w:hAnsi="Verdana"/>
              </w:rPr>
            </w:pPr>
            <w:hyperlink r:id="rId36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Pest management and biosecurity – Tame Malcol</w:t>
              </w:r>
              <w:r w:rsidR="001708ED">
                <w:rPr>
                  <w:rStyle w:val="Hyperlink"/>
                  <w:rFonts w:ascii="Verdana" w:hAnsi="Verdana"/>
                  <w:lang w:val="en-GB"/>
                </w:rPr>
                <w:t>m webinar</w:t>
              </w:r>
            </w:hyperlink>
          </w:p>
          <w:p w14:paraId="7CE6D520" w14:textId="65B68659" w:rsidR="00CE0F04" w:rsidRPr="00A20571" w:rsidRDefault="00CE0F04" w:rsidP="002F6007">
            <w:pPr>
              <w:numPr>
                <w:ilvl w:val="0"/>
                <w:numId w:val="23"/>
              </w:numPr>
              <w:rPr>
                <w:rFonts w:ascii="Verdana" w:hAnsi="Verdana"/>
                <w:lang w:val="en-US"/>
              </w:rPr>
            </w:pPr>
            <w:hyperlink r:id="rId37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Biosecurity statements – Venn diagram</w:t>
              </w:r>
            </w:hyperlink>
          </w:p>
          <w:p w14:paraId="35A4285B" w14:textId="2CDA1EE4" w:rsidR="00CE0F04" w:rsidRPr="00A20571" w:rsidRDefault="00CE0F04" w:rsidP="002F6007">
            <w:pPr>
              <w:numPr>
                <w:ilvl w:val="0"/>
                <w:numId w:val="23"/>
              </w:numPr>
              <w:rPr>
                <w:rFonts w:ascii="Verdana" w:hAnsi="Verdana"/>
                <w:lang w:val="en-US"/>
              </w:rPr>
            </w:pPr>
            <w:hyperlink r:id="rId38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Make a wanted poster</w:t>
              </w:r>
            </w:hyperlink>
            <w:r w:rsidRPr="00A20571">
              <w:rPr>
                <w:rFonts w:ascii="Verdana" w:hAnsi="Verdana"/>
                <w:lang w:val="en-GB"/>
              </w:rPr>
              <w:t xml:space="preserve"> </w:t>
            </w:r>
            <w:r w:rsidRPr="00A20571">
              <w:rPr>
                <w:rFonts w:ascii="Verdana" w:hAnsi="Verdana"/>
                <w:lang w:val="en-US"/>
              </w:rPr>
              <w:t> </w:t>
            </w:r>
          </w:p>
          <w:p w14:paraId="75ACF875" w14:textId="106EBA57" w:rsidR="00CE0F04" w:rsidRPr="00A20571" w:rsidRDefault="00CE0F04" w:rsidP="002F6007">
            <w:pPr>
              <w:numPr>
                <w:ilvl w:val="0"/>
                <w:numId w:val="23"/>
              </w:numPr>
              <w:rPr>
                <w:rFonts w:ascii="Verdana" w:hAnsi="Verdana"/>
              </w:rPr>
            </w:pPr>
            <w:hyperlink r:id="rId39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 xml:space="preserve">Traditional methods and modern solutions to pest control – </w:t>
              </w:r>
              <w:r w:rsidR="001708ED">
                <w:rPr>
                  <w:rStyle w:val="Hyperlink"/>
                  <w:rFonts w:ascii="Verdana" w:hAnsi="Verdana"/>
                  <w:lang w:val="en-GB"/>
                </w:rPr>
                <w:t>three-</w:t>
              </w:r>
              <w:r w:rsidRPr="00A20571">
                <w:rPr>
                  <w:rStyle w:val="Hyperlink"/>
                  <w:rFonts w:ascii="Verdana" w:hAnsi="Verdana"/>
                  <w:lang w:val="en-GB"/>
                </w:rPr>
                <w:t>level reading guide</w:t>
              </w:r>
            </w:hyperlink>
          </w:p>
          <w:p w14:paraId="07C492B3" w14:textId="567AE715" w:rsidR="00CE0F04" w:rsidRPr="00A20571" w:rsidRDefault="00CE0F04" w:rsidP="002F6007">
            <w:pPr>
              <w:numPr>
                <w:ilvl w:val="0"/>
                <w:numId w:val="23"/>
              </w:numPr>
              <w:rPr>
                <w:rFonts w:ascii="Verdana" w:hAnsi="Verdana"/>
              </w:rPr>
            </w:pPr>
            <w:hyperlink r:id="rId40" w:tgtFrame="_blank" w:history="1">
              <w:r w:rsidRPr="00A20571">
                <w:rPr>
                  <w:rStyle w:val="Hyperlink"/>
                  <w:rFonts w:ascii="Verdana" w:hAnsi="Verdana"/>
                  <w:lang w:val="en-GB"/>
                </w:rPr>
                <w:t>Indigenous pest control</w:t>
              </w:r>
            </w:hyperlink>
          </w:p>
          <w:p w14:paraId="5DECDAF0" w14:textId="6BA89B5F" w:rsidR="00CE0F04" w:rsidRPr="001708ED" w:rsidRDefault="00CE0F04" w:rsidP="797232D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467886"/>
              </w:rPr>
            </w:pPr>
            <w:hyperlink r:id="rId41" w:tgtFrame="_blank" w:history="1">
              <w:r w:rsidRPr="797232D4">
                <w:rPr>
                  <w:rStyle w:val="normaltextrun"/>
                  <w:rFonts w:ascii="Verdana" w:eastAsiaTheme="majorEastAsia" w:hAnsi="Verdana"/>
                  <w:color w:val="467886"/>
                  <w:u w:val="single"/>
                  <w:lang w:val="en-GB"/>
                </w:rPr>
                <w:t xml:space="preserve">Using eDNA to detect and protect taonga freshwater species in Aotearoa – </w:t>
              </w:r>
              <w:r w:rsidR="001708ED" w:rsidRPr="797232D4">
                <w:rPr>
                  <w:rStyle w:val="normaltextrun"/>
                  <w:rFonts w:ascii="Verdana" w:eastAsiaTheme="majorEastAsia" w:hAnsi="Verdana"/>
                  <w:color w:val="467886"/>
                  <w:u w:val="single"/>
                  <w:lang w:val="en-GB"/>
                </w:rPr>
                <w:t>three-</w:t>
              </w:r>
              <w:r w:rsidRPr="797232D4">
                <w:rPr>
                  <w:rStyle w:val="normaltextrun"/>
                  <w:rFonts w:ascii="Verdana" w:eastAsiaTheme="majorEastAsia" w:hAnsi="Verdana"/>
                  <w:color w:val="467886"/>
                  <w:u w:val="single"/>
                  <w:lang w:val="en-GB"/>
                </w:rPr>
                <w:t>level reading guide</w:t>
              </w:r>
            </w:hyperlink>
          </w:p>
          <w:p w14:paraId="2B8C10ED" w14:textId="6B1AF101" w:rsidR="00CE0F04" w:rsidRDefault="00CE0F04" w:rsidP="002F600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467886"/>
              </w:rPr>
            </w:pPr>
            <w:hyperlink r:id="rId42">
              <w:r w:rsidRPr="001708ED">
                <w:rPr>
                  <w:rStyle w:val="normaltextrun"/>
                  <w:rFonts w:ascii="Verdana" w:eastAsiaTheme="majorEastAsia" w:hAnsi="Verdana"/>
                  <w:color w:val="467886"/>
                  <w:u w:val="single"/>
                  <w:lang w:val="en-GB"/>
                </w:rPr>
                <w:t>Draw as a scientist</w:t>
              </w:r>
            </w:hyperlink>
          </w:p>
          <w:p w14:paraId="66F0EDA0" w14:textId="3EDE6969" w:rsidR="0C569B1A" w:rsidRPr="005179A0" w:rsidDel="005179A0" w:rsidRDefault="005179A0" w:rsidP="797232D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Verdana" w:eastAsia="Verdana" w:hAnsi="Verdana" w:cs="Verdana"/>
                <w:color w:val="000000" w:themeColor="text1"/>
              </w:rPr>
            </w:pPr>
            <w:r w:rsidRPr="005179A0">
              <w:rPr>
                <w:rFonts w:ascii="Verdana" w:hAnsi="Verdana"/>
              </w:rPr>
              <w:t xml:space="preserve">Modelling eDNA in a marine ecosystem – </w:t>
            </w:r>
            <w:hyperlink r:id="rId43">
              <w:r w:rsidR="0C569B1A" w:rsidRPr="005179A0">
                <w:rPr>
                  <w:rStyle w:val="Hyperlink"/>
                  <w:rFonts w:ascii="Verdana" w:eastAsia="Verdana" w:hAnsi="Verdana" w:cs="Verdana"/>
                  <w:lang w:val="en-GB"/>
                </w:rPr>
                <w:t>teacher notes</w:t>
              </w:r>
            </w:hyperlink>
            <w:r w:rsidR="0C569B1A" w:rsidRPr="005179A0">
              <w:rPr>
                <w:rFonts w:ascii="Verdana" w:eastAsia="Verdana" w:hAnsi="Verdana" w:cs="Verdana"/>
                <w:color w:val="000000" w:themeColor="text1"/>
                <w:lang w:val="en-GB"/>
              </w:rPr>
              <w:t xml:space="preserve"> </w:t>
            </w:r>
            <w:r w:rsidRPr="005179A0">
              <w:rPr>
                <w:rFonts w:ascii="Verdana" w:hAnsi="Verdana"/>
              </w:rPr>
              <w:t xml:space="preserve">and </w:t>
            </w:r>
            <w:hyperlink r:id="rId44">
              <w:r w:rsidR="0C569B1A" w:rsidRPr="005179A0">
                <w:rPr>
                  <w:rStyle w:val="Hyperlink"/>
                  <w:rFonts w:ascii="Verdana" w:eastAsia="Verdana" w:hAnsi="Verdana" w:cs="Verdana"/>
                  <w:lang w:val="en-GB"/>
                </w:rPr>
                <w:t>student worksheet</w:t>
              </w:r>
            </w:hyperlink>
            <w:r w:rsidR="0C569B1A" w:rsidRPr="005179A0">
              <w:rPr>
                <w:rFonts w:ascii="Verdana" w:eastAsia="Verdana" w:hAnsi="Verdana" w:cs="Verdana"/>
                <w:color w:val="000000" w:themeColor="text1"/>
                <w:lang w:val="en-GB"/>
              </w:rPr>
              <w:t xml:space="preserve"> </w:t>
            </w:r>
          </w:p>
          <w:p w14:paraId="5BD52D15" w14:textId="4921EF7B" w:rsidR="0C569B1A" w:rsidRPr="00A20571" w:rsidRDefault="07141BF7" w:rsidP="797232D4">
            <w:pPr>
              <w:pStyle w:val="ListParagraph"/>
              <w:numPr>
                <w:ilvl w:val="0"/>
                <w:numId w:val="23"/>
              </w:numPr>
              <w:rPr>
                <w:rFonts w:ascii="Verdana" w:eastAsia="Verdana" w:hAnsi="Verdana" w:cs="Verdana"/>
                <w:lang w:val="en-GB"/>
              </w:rPr>
            </w:pPr>
            <w:hyperlink r:id="rId45">
              <w:r w:rsidRPr="797232D4">
                <w:rPr>
                  <w:rStyle w:val="Hyperlink"/>
                  <w:rFonts w:ascii="Verdana" w:eastAsia="Verdana" w:hAnsi="Verdana" w:cs="Verdana"/>
                  <w:lang w:val="en-GB"/>
                </w:rPr>
                <w:t xml:space="preserve">Species cards for modelling eDNA in </w:t>
              </w:r>
              <w:r w:rsidR="00291F0C" w:rsidRPr="797232D4">
                <w:rPr>
                  <w:rStyle w:val="Hyperlink"/>
                  <w:rFonts w:ascii="Verdana" w:eastAsia="Verdana" w:hAnsi="Verdana" w:cs="Verdana"/>
                  <w:lang w:val="en-GB"/>
                </w:rPr>
                <w:t>a marine ecosystem</w:t>
              </w:r>
            </w:hyperlink>
          </w:p>
          <w:p w14:paraId="6F3F9FF5" w14:textId="4CF6C18F" w:rsidR="0C569B1A" w:rsidRPr="00A20571" w:rsidRDefault="0C569B1A" w:rsidP="002F6007">
            <w:pPr>
              <w:pStyle w:val="ListParagraph"/>
              <w:numPr>
                <w:ilvl w:val="0"/>
                <w:numId w:val="23"/>
              </w:numPr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hyperlink r:id="rId46">
              <w:r w:rsidRPr="00A20571">
                <w:rPr>
                  <w:rStyle w:val="Hyperlink"/>
                  <w:rFonts w:ascii="Verdana" w:eastAsia="Verdana" w:hAnsi="Verdana" w:cs="Verdana"/>
                  <w:lang w:val="en-GB"/>
                </w:rPr>
                <w:t>Species tokens for modelling eDNA in a marine ecosystem</w:t>
              </w:r>
            </w:hyperlink>
          </w:p>
          <w:p w14:paraId="0CB0E186" w14:textId="795FFAF0" w:rsidR="0C569B1A" w:rsidRPr="005179A0" w:rsidRDefault="0C569B1A" w:rsidP="002F6007">
            <w:pPr>
              <w:pStyle w:val="ListParagraph"/>
              <w:numPr>
                <w:ilvl w:val="0"/>
                <w:numId w:val="23"/>
              </w:numPr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hyperlink r:id="rId47">
              <w:r w:rsidRPr="00A20571">
                <w:rPr>
                  <w:rStyle w:val="Hyperlink"/>
                  <w:rFonts w:ascii="Verdana" w:eastAsia="Verdana" w:hAnsi="Verdana" w:cs="Verdana"/>
                  <w:lang w:val="en-GB"/>
                </w:rPr>
                <w:t>DNA sequences for modelling eDNA in a marine ecosystem</w:t>
              </w:r>
            </w:hyperlink>
          </w:p>
          <w:p w14:paraId="1D33500B" w14:textId="51697115" w:rsidR="044BB4C5" w:rsidRPr="005179A0" w:rsidDel="00883148" w:rsidRDefault="005179A0" w:rsidP="797232D4">
            <w:pPr>
              <w:pStyle w:val="ListParagraph"/>
              <w:numPr>
                <w:ilvl w:val="0"/>
                <w:numId w:val="23"/>
              </w:numPr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r w:rsidRPr="797232D4">
              <w:rPr>
                <w:rFonts w:ascii="Verdana" w:hAnsi="Verdana"/>
              </w:rPr>
              <w:t xml:space="preserve">Mātauranga Māori and pest management – </w:t>
            </w:r>
            <w:hyperlink r:id="rId48">
              <w:r w:rsidR="044BB4C5" w:rsidRPr="797232D4">
                <w:rPr>
                  <w:rStyle w:val="Hyperlink"/>
                  <w:rFonts w:ascii="Verdana" w:eastAsia="Verdana" w:hAnsi="Verdana" w:cs="Verdana"/>
                  <w:lang w:val="en-GB"/>
                </w:rPr>
                <w:t>teacher notes</w:t>
              </w:r>
            </w:hyperlink>
            <w:r w:rsidRPr="797232D4">
              <w:rPr>
                <w:rFonts w:ascii="Verdana" w:hAnsi="Verdana"/>
              </w:rPr>
              <w:t xml:space="preserve"> and </w:t>
            </w:r>
            <w:hyperlink r:id="rId49">
              <w:r w:rsidR="044BB4C5" w:rsidRPr="005179A0">
                <w:rPr>
                  <w:rStyle w:val="Hyperlink"/>
                  <w:rFonts w:ascii="Verdana" w:eastAsia="Verdana" w:hAnsi="Verdana" w:cs="Verdana"/>
                  <w:lang w:val="en-GB"/>
                </w:rPr>
                <w:t>student worksheet</w:t>
              </w:r>
            </w:hyperlink>
          </w:p>
        </w:tc>
      </w:tr>
      <w:tr w:rsidR="00700575" w:rsidRPr="00A20571" w14:paraId="712203F5" w14:textId="77777777" w:rsidTr="242EDC6B">
        <w:tc>
          <w:tcPr>
            <w:tcW w:w="738" w:type="dxa"/>
            <w:vAlign w:val="center"/>
          </w:tcPr>
          <w:p w14:paraId="05AA56B4" w14:textId="40FEC30B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088D4C59" wp14:editId="2FB6B385">
                  <wp:extent cx="97972" cy="215541"/>
                  <wp:effectExtent l="0" t="0" r="0" b="0"/>
                  <wp:docPr id="22" name="Picture 2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34921" r="80104" b="12698"/>
                          <a:stretch/>
                        </pic:blipFill>
                        <pic:spPr bwMode="auto">
                          <a:xfrm>
                            <a:off x="0" y="0"/>
                            <a:ext cx="106148" cy="23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2CCF13C" w14:textId="62404887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00A20571">
              <w:rPr>
                <w:rFonts w:ascii="Verdana" w:hAnsi="Verdana" w:cs="Tahoma"/>
              </w:rPr>
              <w:t>I can give a simple definition of biosecurity</w:t>
            </w:r>
            <w:r w:rsidR="0B2515CD" w:rsidRPr="00A20571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3B4F6D54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2C2EF89D" w14:textId="77777777" w:rsidTr="242EDC6B">
        <w:tc>
          <w:tcPr>
            <w:tcW w:w="738" w:type="dxa"/>
            <w:vAlign w:val="center"/>
          </w:tcPr>
          <w:p w14:paraId="2E034D85" w14:textId="21045DC1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3F8D69DD" wp14:editId="2F231855">
                  <wp:extent cx="219269" cy="178475"/>
                  <wp:effectExtent l="0" t="0" r="9525" b="0"/>
                  <wp:docPr id="16" name="Picture 16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6" t="34921" r="54833" b="9524"/>
                          <a:stretch/>
                        </pic:blipFill>
                        <pic:spPr bwMode="auto">
                          <a:xfrm>
                            <a:off x="0" y="0"/>
                            <a:ext cx="221972" cy="18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4FC1C5BA" w14:textId="0D66626E" w:rsidR="00700575" w:rsidRPr="00A20571" w:rsidRDefault="00700575" w:rsidP="002F6007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understand what biosecurity is, what eDNA is and can list some New Zealand pests</w:t>
            </w:r>
            <w:r w:rsidR="3B3A04C1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57CB4550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64FFE565" w14:textId="77777777" w:rsidTr="242EDC6B">
        <w:tc>
          <w:tcPr>
            <w:tcW w:w="738" w:type="dxa"/>
            <w:vAlign w:val="center"/>
          </w:tcPr>
          <w:p w14:paraId="0AB71B83" w14:textId="48102F08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2FE914F5" wp14:editId="1BD5C6AF">
                  <wp:extent cx="265922" cy="320315"/>
                  <wp:effectExtent l="0" t="0" r="0" b="3810"/>
                  <wp:docPr id="24" name="Picture 24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4" t="15873" r="30637"/>
                          <a:stretch/>
                        </pic:blipFill>
                        <pic:spPr bwMode="auto">
                          <a:xfrm>
                            <a:off x="0" y="0"/>
                            <a:ext cx="270610" cy="32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DA726B1" w14:textId="13B317F6" w:rsidR="00700575" w:rsidRPr="00A20571" w:rsidRDefault="00700575" w:rsidP="797232D4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 xml:space="preserve">I can </w:t>
            </w:r>
            <w:proofErr w:type="gramStart"/>
            <w:r w:rsidRPr="797232D4">
              <w:rPr>
                <w:rFonts w:ascii="Verdana" w:hAnsi="Verdana" w:cs="Tahoma"/>
              </w:rPr>
              <w:t>compare and contrast</w:t>
            </w:r>
            <w:proofErr w:type="gramEnd"/>
            <w:r w:rsidRPr="797232D4">
              <w:rPr>
                <w:rFonts w:ascii="Verdana" w:hAnsi="Verdana" w:cs="Tahoma"/>
              </w:rPr>
              <w:t xml:space="preserve"> how different organisations deal with biosecurity, and I can explain how eDNA can be used in pest management and as a biosecurity tool</w:t>
            </w:r>
            <w:r w:rsidR="1368F651" w:rsidRPr="797232D4">
              <w:rPr>
                <w:rFonts w:ascii="Verdana" w:hAnsi="Verdana" w:cs="Tahoma"/>
              </w:rPr>
              <w:t>.</w:t>
            </w:r>
          </w:p>
        </w:tc>
        <w:tc>
          <w:tcPr>
            <w:tcW w:w="7999" w:type="dxa"/>
            <w:vMerge/>
          </w:tcPr>
          <w:p w14:paraId="00840D53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00700575" w:rsidRPr="00A20571" w14:paraId="059E388F" w14:textId="77777777" w:rsidTr="242EDC6B">
        <w:tc>
          <w:tcPr>
            <w:tcW w:w="738" w:type="dxa"/>
            <w:vAlign w:val="center"/>
          </w:tcPr>
          <w:p w14:paraId="39F13BA8" w14:textId="21EC6C2A" w:rsidR="00700575" w:rsidRPr="00A20571" w:rsidRDefault="0070057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 w:cs="Tahoma"/>
                <w:noProof/>
                <w:lang w:eastAsia="en-NZ"/>
              </w:rPr>
              <w:drawing>
                <wp:inline distT="0" distB="0" distL="0" distR="0" wp14:anchorId="05FE532A" wp14:editId="2254A847">
                  <wp:extent cx="331927" cy="354564"/>
                  <wp:effectExtent l="0" t="0" r="0" b="7620"/>
                  <wp:docPr id="30" name="Picture 30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mhook.com/wp-content/uploads/2011/12/OGSO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8"/>
                          <a:stretch/>
                        </pic:blipFill>
                        <pic:spPr bwMode="auto">
                          <a:xfrm>
                            <a:off x="0" y="0"/>
                            <a:ext cx="337012" cy="35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3C3602D7" w14:textId="77777777" w:rsidR="00700575" w:rsidRDefault="00700575" w:rsidP="002F6007">
            <w:pPr>
              <w:rPr>
                <w:rFonts w:ascii="Verdana" w:hAnsi="Verdana" w:cs="Tahoma"/>
              </w:rPr>
            </w:pPr>
            <w:r w:rsidRPr="797232D4">
              <w:rPr>
                <w:rFonts w:ascii="Verdana" w:hAnsi="Verdana" w:cs="Tahoma"/>
              </w:rPr>
              <w:t>I can hypothesis</w:t>
            </w:r>
            <w:r w:rsidR="792DF96B" w:rsidRPr="797232D4">
              <w:rPr>
                <w:rFonts w:ascii="Verdana" w:hAnsi="Verdana" w:cs="Tahoma"/>
              </w:rPr>
              <w:t>e</w:t>
            </w:r>
            <w:r w:rsidRPr="797232D4">
              <w:rPr>
                <w:rFonts w:ascii="Verdana" w:hAnsi="Verdana" w:cs="Tahoma"/>
              </w:rPr>
              <w:t xml:space="preserve"> how scientists may use eDNA to assess whether a marine pest may have entered </w:t>
            </w:r>
            <w:r w:rsidR="5007D1ED" w:rsidRPr="797232D4">
              <w:rPr>
                <w:rFonts w:ascii="Verdana" w:hAnsi="Verdana" w:cs="Tahoma"/>
              </w:rPr>
              <w:t>a local marine environment</w:t>
            </w:r>
            <w:r w:rsidR="73AD7655" w:rsidRPr="797232D4">
              <w:rPr>
                <w:rFonts w:ascii="Verdana" w:hAnsi="Verdana" w:cs="Tahoma"/>
              </w:rPr>
              <w:t>.</w:t>
            </w:r>
          </w:p>
          <w:p w14:paraId="4C1DB56F" w14:textId="77777777" w:rsidR="002C001A" w:rsidRPr="002C001A" w:rsidRDefault="002C001A" w:rsidP="002C001A">
            <w:pPr>
              <w:rPr>
                <w:rFonts w:ascii="Verdana" w:hAnsi="Verdana" w:cs="Tahoma"/>
              </w:rPr>
            </w:pPr>
          </w:p>
          <w:p w14:paraId="13B7B3D4" w14:textId="77777777" w:rsidR="002C001A" w:rsidRPr="002C001A" w:rsidRDefault="002C001A" w:rsidP="002C001A">
            <w:pPr>
              <w:rPr>
                <w:rFonts w:ascii="Verdana" w:hAnsi="Verdana" w:cs="Tahoma"/>
              </w:rPr>
            </w:pPr>
          </w:p>
          <w:p w14:paraId="3B2F19CF" w14:textId="77777777" w:rsidR="002C001A" w:rsidRDefault="002C001A" w:rsidP="002C001A">
            <w:pPr>
              <w:rPr>
                <w:rFonts w:ascii="Verdana" w:hAnsi="Verdana" w:cs="Tahoma"/>
              </w:rPr>
            </w:pPr>
          </w:p>
          <w:p w14:paraId="768A7425" w14:textId="18FDEBA6" w:rsidR="002C001A" w:rsidRPr="002C001A" w:rsidRDefault="002C001A" w:rsidP="002C001A">
            <w:pPr>
              <w:tabs>
                <w:tab w:val="left" w:pos="159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lastRenderedPageBreak/>
              <w:tab/>
            </w:r>
          </w:p>
        </w:tc>
        <w:tc>
          <w:tcPr>
            <w:tcW w:w="7999" w:type="dxa"/>
            <w:vMerge/>
          </w:tcPr>
          <w:p w14:paraId="3896A0A9" w14:textId="77777777" w:rsidR="00700575" w:rsidRPr="00A20571" w:rsidRDefault="00700575" w:rsidP="002F6007">
            <w:pPr>
              <w:rPr>
                <w:rFonts w:ascii="Verdana" w:hAnsi="Verdana"/>
              </w:rPr>
            </w:pPr>
          </w:p>
        </w:tc>
      </w:tr>
      <w:tr w:rsidR="4BF93725" w:rsidRPr="00A20571" w14:paraId="25D0B264" w14:textId="77777777" w:rsidTr="242EDC6B">
        <w:trPr>
          <w:trHeight w:val="300"/>
        </w:trPr>
        <w:tc>
          <w:tcPr>
            <w:tcW w:w="13948" w:type="dxa"/>
            <w:gridSpan w:val="3"/>
            <w:shd w:val="clear" w:color="auto" w:fill="8DB3E2"/>
            <w:vAlign w:val="center"/>
          </w:tcPr>
          <w:p w14:paraId="732A6BCE" w14:textId="594A1AA7" w:rsidR="027DB653" w:rsidRPr="00A20571" w:rsidRDefault="027DB653" w:rsidP="4BF93725">
            <w:pPr>
              <w:spacing w:line="270" w:lineRule="exact"/>
              <w:rPr>
                <w:rFonts w:ascii="Verdana" w:eastAsia="Verdana" w:hAnsi="Verdana" w:cs="Verdana"/>
                <w:b/>
                <w:bCs/>
              </w:rPr>
            </w:pPr>
            <w:r w:rsidRPr="00A20571">
              <w:rPr>
                <w:rFonts w:ascii="Verdana" w:eastAsia="Verdana" w:hAnsi="Verdana" w:cs="Verdana"/>
                <w:b/>
                <w:bCs/>
                <w:color w:val="000000" w:themeColor="text1"/>
                <w:lang w:val="en-GB"/>
              </w:rPr>
              <w:t>Ako: Learn how to communicate as a scientist</w:t>
            </w:r>
          </w:p>
        </w:tc>
      </w:tr>
      <w:tr w:rsidR="4BF93725" w:rsidRPr="00A20571" w14:paraId="1F3F5C3B" w14:textId="77777777" w:rsidTr="242EDC6B">
        <w:trPr>
          <w:trHeight w:val="300"/>
        </w:trPr>
        <w:tc>
          <w:tcPr>
            <w:tcW w:w="738" w:type="dxa"/>
            <w:vAlign w:val="center"/>
          </w:tcPr>
          <w:p w14:paraId="78F4AF8A" w14:textId="137FCF1E" w:rsidR="4BF93725" w:rsidRPr="00A20571" w:rsidRDefault="4BF93725" w:rsidP="00703C44">
            <w:pPr>
              <w:jc w:val="center"/>
              <w:rPr>
                <w:rFonts w:ascii="Verdana" w:hAnsi="Verdana" w:cs="Tahoma"/>
                <w:b/>
                <w:bCs/>
              </w:rPr>
            </w:pPr>
            <w:r w:rsidRPr="00A20571">
              <w:rPr>
                <w:rFonts w:ascii="Verdana" w:hAnsi="Verdana"/>
                <w:noProof/>
              </w:rPr>
              <w:drawing>
                <wp:inline distT="0" distB="0" distL="0" distR="0" wp14:anchorId="2A297036" wp14:editId="0F21B49E">
                  <wp:extent cx="200025" cy="228600"/>
                  <wp:effectExtent l="0" t="0" r="0" b="0"/>
                  <wp:docPr id="1726803978" name="Picture 21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13" t="42857" r="90322" b="19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3A11280F" w14:textId="4FD08B7F" w:rsidR="4BF93725" w:rsidRPr="00A20571" w:rsidRDefault="4BF93725" w:rsidP="002F6007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A20571">
              <w:rPr>
                <w:rFonts w:ascii="Verdana" w:eastAsia="Verdana" w:hAnsi="Verdana" w:cs="Verdana"/>
                <w:color w:val="000000" w:themeColor="text1"/>
                <w:lang w:val="en-GB"/>
              </w:rPr>
              <w:t>I find scientific language and images difficult to understand.</w:t>
            </w:r>
          </w:p>
        </w:tc>
        <w:tc>
          <w:tcPr>
            <w:tcW w:w="7999" w:type="dxa"/>
            <w:vMerge w:val="restart"/>
          </w:tcPr>
          <w:p w14:paraId="66B014C6" w14:textId="787B7426" w:rsidR="1C4D0501" w:rsidRPr="00A20571" w:rsidRDefault="1FF1C847" w:rsidP="4BF93725">
            <w:pPr>
              <w:rPr>
                <w:rFonts w:ascii="Verdana" w:hAnsi="Verdana"/>
              </w:rPr>
            </w:pPr>
            <w:r w:rsidRPr="797232D4">
              <w:rPr>
                <w:rFonts w:ascii="Verdana" w:hAnsi="Verdana"/>
              </w:rPr>
              <w:t xml:space="preserve">Experience </w:t>
            </w:r>
            <w:r w:rsidR="772484B1" w:rsidRPr="797232D4">
              <w:rPr>
                <w:rFonts w:ascii="Verdana" w:hAnsi="Verdana"/>
              </w:rPr>
              <w:t>with</w:t>
            </w:r>
            <w:r w:rsidRPr="797232D4">
              <w:rPr>
                <w:rFonts w:ascii="Verdana" w:hAnsi="Verdana"/>
              </w:rPr>
              <w:t xml:space="preserve"> the science capabilities </w:t>
            </w:r>
            <w:r w:rsidR="2BDE056E" w:rsidRPr="797232D4">
              <w:rPr>
                <w:rFonts w:ascii="Verdana" w:hAnsi="Verdana"/>
              </w:rPr>
              <w:t>is</w:t>
            </w:r>
            <w:r w:rsidRPr="797232D4">
              <w:rPr>
                <w:rFonts w:ascii="Verdana" w:hAnsi="Verdana"/>
              </w:rPr>
              <w:t xml:space="preserve"> key to building science literacy</w:t>
            </w:r>
            <w:r w:rsidR="62E63534" w:rsidRPr="797232D4">
              <w:rPr>
                <w:rFonts w:ascii="Verdana" w:hAnsi="Verdana"/>
              </w:rPr>
              <w:t>.</w:t>
            </w:r>
            <w:r w:rsidR="002F6007" w:rsidRPr="797232D4">
              <w:rPr>
                <w:rFonts w:ascii="Verdana" w:hAnsi="Verdana"/>
              </w:rPr>
              <w:t xml:space="preserve"> </w:t>
            </w:r>
            <w:r w:rsidR="1C4D0501" w:rsidRPr="797232D4">
              <w:rPr>
                <w:rFonts w:ascii="Verdana" w:hAnsi="Verdana"/>
              </w:rPr>
              <w:t>There are multiple resources within this suite that expose students to</w:t>
            </w:r>
            <w:r w:rsidR="6FBDA5F2" w:rsidRPr="797232D4">
              <w:rPr>
                <w:rFonts w:ascii="Verdana" w:hAnsi="Verdana"/>
              </w:rPr>
              <w:t>:</w:t>
            </w:r>
            <w:r w:rsidR="1C4D0501" w:rsidRPr="797232D4">
              <w:rPr>
                <w:rFonts w:ascii="Verdana" w:hAnsi="Verdana"/>
              </w:rPr>
              <w:t xml:space="preserve"> </w:t>
            </w:r>
          </w:p>
          <w:p w14:paraId="2D9360B7" w14:textId="3695A0A3" w:rsidR="7DDB0610" w:rsidRPr="00A20571" w:rsidRDefault="7DDB0610" w:rsidP="797232D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797232D4">
              <w:rPr>
                <w:rFonts w:ascii="Verdana" w:hAnsi="Verdana"/>
              </w:rPr>
              <w:t xml:space="preserve">scientific vocabulary and </w:t>
            </w:r>
            <w:bookmarkStart w:id="1" w:name="_Int_U1qWkzXQ"/>
            <w:r w:rsidRPr="797232D4">
              <w:rPr>
                <w:rFonts w:ascii="Verdana" w:hAnsi="Verdana"/>
              </w:rPr>
              <w:t>reo</w:t>
            </w:r>
            <w:bookmarkEnd w:id="1"/>
            <w:r w:rsidRPr="797232D4">
              <w:rPr>
                <w:rFonts w:ascii="Verdana" w:hAnsi="Verdana"/>
              </w:rPr>
              <w:t xml:space="preserve"> </w:t>
            </w:r>
            <w:r w:rsidR="1589BC19" w:rsidRPr="797232D4">
              <w:rPr>
                <w:rFonts w:ascii="Verdana" w:hAnsi="Verdana"/>
              </w:rPr>
              <w:t xml:space="preserve">Māori </w:t>
            </w:r>
            <w:bookmarkStart w:id="2" w:name="_Int_REKl1taE"/>
            <w:r w:rsidR="1589BC19" w:rsidRPr="797232D4">
              <w:rPr>
                <w:rFonts w:ascii="Verdana" w:hAnsi="Verdana"/>
              </w:rPr>
              <w:t>kupu</w:t>
            </w:r>
            <w:bookmarkEnd w:id="2"/>
          </w:p>
          <w:p w14:paraId="6957B219" w14:textId="515EF7F2" w:rsidR="7AAC44DA" w:rsidRPr="00A20571" w:rsidRDefault="7AAC44DA" w:rsidP="4BF93725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20571">
              <w:rPr>
                <w:rFonts w:ascii="Verdana" w:hAnsi="Verdana"/>
              </w:rPr>
              <w:t>d</w:t>
            </w:r>
            <w:r w:rsidR="1589BC19" w:rsidRPr="00A20571">
              <w:rPr>
                <w:rFonts w:ascii="Verdana" w:hAnsi="Verdana"/>
              </w:rPr>
              <w:t>iagrams</w:t>
            </w:r>
            <w:r w:rsidR="5BC5C4B7" w:rsidRPr="00A20571">
              <w:rPr>
                <w:rFonts w:ascii="Verdana" w:hAnsi="Verdana"/>
              </w:rPr>
              <w:t xml:space="preserve"> and images</w:t>
            </w:r>
          </w:p>
          <w:p w14:paraId="14F042A8" w14:textId="68DC4A2E" w:rsidR="1AA9AB6B" w:rsidRPr="00A20571" w:rsidRDefault="1AA9AB6B" w:rsidP="4BF93725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20571">
              <w:rPr>
                <w:rFonts w:ascii="Verdana" w:hAnsi="Verdana"/>
              </w:rPr>
              <w:t>visual and written text</w:t>
            </w:r>
          </w:p>
          <w:p w14:paraId="4C36D76E" w14:textId="0A147BEA" w:rsidR="1AA9AB6B" w:rsidRPr="00A20571" w:rsidRDefault="1AA9AB6B" w:rsidP="4BF93725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20571">
              <w:rPr>
                <w:rFonts w:ascii="Verdana" w:hAnsi="Verdana"/>
              </w:rPr>
              <w:t>opportunities to interrogate and interpret information</w:t>
            </w:r>
          </w:p>
          <w:p w14:paraId="6C537772" w14:textId="4024E86B" w:rsidR="2E82EFC5" w:rsidRPr="00A20571" w:rsidRDefault="2E82EFC5" w:rsidP="4BF93725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20571">
              <w:rPr>
                <w:rFonts w:ascii="Verdana" w:hAnsi="Verdana"/>
              </w:rPr>
              <w:t xml:space="preserve">opportunities to </w:t>
            </w:r>
            <w:r w:rsidR="1AA9AB6B" w:rsidRPr="00A20571">
              <w:rPr>
                <w:rFonts w:ascii="Verdana" w:hAnsi="Verdana"/>
              </w:rPr>
              <w:t>present information in a variety of formats.</w:t>
            </w:r>
          </w:p>
        </w:tc>
      </w:tr>
      <w:tr w:rsidR="4BF93725" w:rsidRPr="00A20571" w14:paraId="6C861C62" w14:textId="77777777" w:rsidTr="242EDC6B">
        <w:trPr>
          <w:trHeight w:val="300"/>
        </w:trPr>
        <w:tc>
          <w:tcPr>
            <w:tcW w:w="738" w:type="dxa"/>
            <w:vAlign w:val="center"/>
          </w:tcPr>
          <w:p w14:paraId="15F4A338" w14:textId="40FEC30B" w:rsidR="4BF93725" w:rsidRPr="00A20571" w:rsidRDefault="4BF9372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/>
                <w:noProof/>
              </w:rPr>
              <w:drawing>
                <wp:inline distT="0" distB="0" distL="0" distR="0" wp14:anchorId="67651F4F" wp14:editId="5BE22E93">
                  <wp:extent cx="97972" cy="215541"/>
                  <wp:effectExtent l="0" t="0" r="0" b="0"/>
                  <wp:docPr id="730739251" name="Picture 22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34921" r="80104" b="12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2" cy="21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8597698" w14:textId="225DAEFC" w:rsidR="4BF93725" w:rsidRPr="00A20571" w:rsidRDefault="4BF93725" w:rsidP="002F6007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797232D4">
              <w:rPr>
                <w:rFonts w:ascii="Verdana" w:eastAsia="Verdana" w:hAnsi="Verdana" w:cs="Verdana"/>
                <w:color w:val="000000" w:themeColor="text1"/>
                <w:lang w:val="en-GB"/>
              </w:rPr>
              <w:t>I can interpret, use or draw a diagram to illustrate my understanding of one scientific idea.</w:t>
            </w:r>
          </w:p>
        </w:tc>
        <w:tc>
          <w:tcPr>
            <w:tcW w:w="7999" w:type="dxa"/>
            <w:vMerge/>
          </w:tcPr>
          <w:p w14:paraId="23FB5114" w14:textId="77777777" w:rsidR="00D8365D" w:rsidRPr="00A20571" w:rsidRDefault="00D8365D">
            <w:pPr>
              <w:rPr>
                <w:rFonts w:ascii="Verdana" w:hAnsi="Verdana"/>
              </w:rPr>
            </w:pPr>
          </w:p>
        </w:tc>
      </w:tr>
      <w:tr w:rsidR="4BF93725" w:rsidRPr="00A20571" w14:paraId="303B4A4F" w14:textId="77777777" w:rsidTr="242EDC6B">
        <w:trPr>
          <w:trHeight w:val="300"/>
        </w:trPr>
        <w:tc>
          <w:tcPr>
            <w:tcW w:w="738" w:type="dxa"/>
            <w:vAlign w:val="center"/>
          </w:tcPr>
          <w:p w14:paraId="129F6A50" w14:textId="21045DC1" w:rsidR="4BF93725" w:rsidRPr="00A20571" w:rsidRDefault="4BF9372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/>
                <w:noProof/>
              </w:rPr>
              <w:drawing>
                <wp:inline distT="0" distB="0" distL="0" distR="0" wp14:anchorId="6FEAB0B7" wp14:editId="74A0E79B">
                  <wp:extent cx="219269" cy="178475"/>
                  <wp:effectExtent l="0" t="0" r="9525" b="0"/>
                  <wp:docPr id="1907264625" name="Picture 16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6" t="34921" r="54833" b="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9" cy="1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729AFCA" w14:textId="231EDA55" w:rsidR="4BF93725" w:rsidRPr="00A20571" w:rsidRDefault="4BF93725" w:rsidP="002F6007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A20571">
              <w:rPr>
                <w:rFonts w:ascii="Verdana" w:eastAsia="Verdana" w:hAnsi="Verdana" w:cs="Verdana"/>
                <w:color w:val="000000" w:themeColor="text1"/>
                <w:lang w:val="en-GB"/>
              </w:rPr>
              <w:t>I can interpret scientific knowledge from a variety of sources and list my new facts.</w:t>
            </w:r>
          </w:p>
        </w:tc>
        <w:tc>
          <w:tcPr>
            <w:tcW w:w="7999" w:type="dxa"/>
            <w:vMerge/>
          </w:tcPr>
          <w:p w14:paraId="603C15A8" w14:textId="77777777" w:rsidR="00D8365D" w:rsidRPr="00A20571" w:rsidRDefault="00D8365D">
            <w:pPr>
              <w:rPr>
                <w:rFonts w:ascii="Verdana" w:hAnsi="Verdana"/>
              </w:rPr>
            </w:pPr>
          </w:p>
        </w:tc>
      </w:tr>
      <w:tr w:rsidR="4BF93725" w:rsidRPr="00A20571" w14:paraId="414EA0B4" w14:textId="77777777" w:rsidTr="242EDC6B">
        <w:trPr>
          <w:trHeight w:val="300"/>
        </w:trPr>
        <w:tc>
          <w:tcPr>
            <w:tcW w:w="738" w:type="dxa"/>
            <w:vAlign w:val="center"/>
          </w:tcPr>
          <w:p w14:paraId="7B4FA381" w14:textId="48102F08" w:rsidR="4BF93725" w:rsidRPr="00A20571" w:rsidRDefault="4BF9372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/>
                <w:noProof/>
              </w:rPr>
              <w:drawing>
                <wp:inline distT="0" distB="0" distL="0" distR="0" wp14:anchorId="2106E1C6" wp14:editId="1B67B53F">
                  <wp:extent cx="265922" cy="320315"/>
                  <wp:effectExtent l="0" t="0" r="0" b="3810"/>
                  <wp:docPr id="1556630411" name="Picture 24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4" t="15873" r="30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22" cy="3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615177D1" w14:textId="63A71DFA" w:rsidR="4BF93725" w:rsidRPr="00A20571" w:rsidRDefault="4BF93725" w:rsidP="002F6007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797232D4">
              <w:rPr>
                <w:rFonts w:ascii="Verdana" w:eastAsia="Verdana" w:hAnsi="Verdana" w:cs="Verdana"/>
                <w:color w:val="000000" w:themeColor="text1"/>
                <w:lang w:val="en-GB"/>
              </w:rPr>
              <w:t xml:space="preserve">I </w:t>
            </w:r>
            <w:r w:rsidRPr="797232D4">
              <w:rPr>
                <w:rFonts w:ascii="Verdana" w:eastAsia="Verdana" w:hAnsi="Verdana" w:cs="Verdana"/>
                <w:color w:val="000000" w:themeColor="text1"/>
              </w:rPr>
              <w:t xml:space="preserve">can interpret scientific knowledge and summarise what is being discussed in a larger text/video </w:t>
            </w:r>
            <w:r w:rsidR="00703C44" w:rsidRPr="797232D4">
              <w:rPr>
                <w:rFonts w:ascii="Verdana" w:eastAsia="Verdana" w:hAnsi="Verdana" w:cs="Verdana"/>
                <w:color w:val="000000" w:themeColor="text1"/>
              </w:rPr>
              <w:t xml:space="preserve">and </w:t>
            </w:r>
            <w:r w:rsidRPr="797232D4">
              <w:rPr>
                <w:rFonts w:ascii="Verdana" w:eastAsia="Verdana" w:hAnsi="Verdana" w:cs="Verdana"/>
                <w:color w:val="000000" w:themeColor="text1"/>
              </w:rPr>
              <w:t>can explain my learning in an attractive and compelling way.</w:t>
            </w:r>
          </w:p>
        </w:tc>
        <w:tc>
          <w:tcPr>
            <w:tcW w:w="7999" w:type="dxa"/>
            <w:vMerge/>
          </w:tcPr>
          <w:p w14:paraId="2EDE4AFC" w14:textId="77777777" w:rsidR="00D8365D" w:rsidRPr="00A20571" w:rsidRDefault="00D8365D">
            <w:pPr>
              <w:rPr>
                <w:rFonts w:ascii="Verdana" w:hAnsi="Verdana"/>
              </w:rPr>
            </w:pPr>
          </w:p>
        </w:tc>
      </w:tr>
      <w:tr w:rsidR="4BF93725" w:rsidRPr="00A20571" w14:paraId="6A4A76B7" w14:textId="77777777" w:rsidTr="242EDC6B">
        <w:trPr>
          <w:trHeight w:val="300"/>
        </w:trPr>
        <w:tc>
          <w:tcPr>
            <w:tcW w:w="738" w:type="dxa"/>
            <w:vAlign w:val="center"/>
          </w:tcPr>
          <w:p w14:paraId="50BEABA3" w14:textId="21EC6C2A" w:rsidR="4BF93725" w:rsidRPr="00A20571" w:rsidRDefault="4BF93725" w:rsidP="00703C44">
            <w:pPr>
              <w:jc w:val="center"/>
              <w:rPr>
                <w:rFonts w:ascii="Verdana" w:hAnsi="Verdana" w:cs="Tahoma"/>
                <w:noProof/>
                <w:lang w:eastAsia="en-NZ"/>
              </w:rPr>
            </w:pPr>
            <w:r w:rsidRPr="00A20571">
              <w:rPr>
                <w:rFonts w:ascii="Verdana" w:hAnsi="Verdana"/>
                <w:noProof/>
              </w:rPr>
              <w:drawing>
                <wp:inline distT="0" distB="0" distL="0" distR="0" wp14:anchorId="37568F3E" wp14:editId="757EC565">
                  <wp:extent cx="331927" cy="354564"/>
                  <wp:effectExtent l="0" t="0" r="0" b="7620"/>
                  <wp:docPr id="1515880488" name="Picture 30" descr="http://pamhook.com/wp-content/uploads/2011/12/OGS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27" cy="35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2CCA088C" w14:textId="2BE40F2C" w:rsidR="4BF93725" w:rsidRPr="00A20571" w:rsidRDefault="4BF93725" w:rsidP="002F6007">
            <w:pPr>
              <w:rPr>
                <w:rFonts w:ascii="Verdana" w:eastAsia="Verdana" w:hAnsi="Verdana" w:cs="Verdana"/>
                <w:color w:val="000000" w:themeColor="text1"/>
              </w:rPr>
            </w:pPr>
            <w:r w:rsidRPr="00A20571">
              <w:rPr>
                <w:rFonts w:ascii="Verdana" w:eastAsia="Verdana" w:hAnsi="Verdana" w:cs="Verdana"/>
                <w:color w:val="000000" w:themeColor="text1"/>
                <w:lang w:val="en-GB"/>
              </w:rPr>
              <w:t>I can justify my choice of presentation for a specific target audience and ensure that others can learn from my findings.</w:t>
            </w:r>
          </w:p>
        </w:tc>
        <w:tc>
          <w:tcPr>
            <w:tcW w:w="7999" w:type="dxa"/>
            <w:vMerge/>
          </w:tcPr>
          <w:p w14:paraId="0D8E3AEB" w14:textId="77777777" w:rsidR="00D8365D" w:rsidRPr="00A20571" w:rsidRDefault="00D8365D">
            <w:pPr>
              <w:rPr>
                <w:rFonts w:ascii="Verdana" w:hAnsi="Verdana"/>
              </w:rPr>
            </w:pPr>
          </w:p>
        </w:tc>
      </w:tr>
    </w:tbl>
    <w:p w14:paraId="5CAD9971" w14:textId="1D239C81" w:rsidR="6C57A617" w:rsidRPr="00A20571" w:rsidRDefault="6C57A617">
      <w:pPr>
        <w:rPr>
          <w:rFonts w:ascii="Verdana" w:hAnsi="Verdana"/>
        </w:rPr>
      </w:pPr>
    </w:p>
    <w:p w14:paraId="35D6FBC5" w14:textId="295CE881" w:rsidR="005B12DE" w:rsidRPr="005B12DE" w:rsidRDefault="2D7DC6F8" w:rsidP="797232D4">
      <w:pPr>
        <w:spacing w:after="0" w:line="240" w:lineRule="auto"/>
        <w:rPr>
          <w:rFonts w:ascii="Verdana" w:hAnsi="Verdana"/>
          <w:sz w:val="22"/>
          <w:szCs w:val="22"/>
        </w:rPr>
      </w:pPr>
      <w:r w:rsidRPr="797232D4">
        <w:rPr>
          <w:rFonts w:ascii="Verdana" w:eastAsia="Verdana" w:hAnsi="Verdana" w:cs="Verdana"/>
          <w:b/>
          <w:bCs/>
          <w:color w:val="000000" w:themeColor="text1"/>
        </w:rPr>
        <w:t>Acknowledgement</w:t>
      </w:r>
      <w:r w:rsidR="003C1596" w:rsidRPr="797232D4">
        <w:rPr>
          <w:rFonts w:ascii="Verdana" w:eastAsia="Verdana" w:hAnsi="Verdana" w:cs="Verdana"/>
          <w:b/>
          <w:bCs/>
          <w:color w:val="000000" w:themeColor="text1"/>
        </w:rPr>
        <w:t xml:space="preserve">: </w:t>
      </w:r>
      <w:r w:rsidR="39FD1932" w:rsidRPr="797232D4">
        <w:rPr>
          <w:rFonts w:ascii="Verdana" w:eastAsia="Verdana" w:hAnsi="Verdana" w:cs="Verdana"/>
        </w:rPr>
        <w:t>This unit plan was written by Gerd Banke, Nayland School</w:t>
      </w:r>
      <w:r w:rsidR="009D12F2" w:rsidRPr="797232D4">
        <w:rPr>
          <w:rFonts w:ascii="Verdana" w:eastAsia="Verdana" w:hAnsi="Verdana" w:cs="Verdana"/>
        </w:rPr>
        <w:t xml:space="preserve"> and</w:t>
      </w:r>
      <w:r w:rsidR="58B7F5BB" w:rsidRPr="797232D4">
        <w:rPr>
          <w:rFonts w:ascii="Verdana" w:eastAsia="Verdana" w:hAnsi="Verdana" w:cs="Verdana"/>
        </w:rPr>
        <w:t xml:space="preserve"> is part of </w:t>
      </w:r>
      <w:hyperlink r:id="rId51" w:history="1">
        <w:r w:rsidR="58290DBF" w:rsidRPr="002C001A">
          <w:rPr>
            <w:rStyle w:val="Hyperlink"/>
            <w:rFonts w:ascii="Verdana" w:eastAsia="Verdana" w:hAnsi="Verdana" w:cs="Verdana"/>
          </w:rPr>
          <w:t>Kaitiakitanga o te moana – a context for learning.</w:t>
        </w:r>
      </w:hyperlink>
      <w:r w:rsidR="58290DBF" w:rsidRPr="797232D4">
        <w:rPr>
          <w:rFonts w:ascii="Verdana" w:eastAsia="Verdana" w:hAnsi="Verdana" w:cs="Verdana"/>
        </w:rPr>
        <w:t xml:space="preserve"> </w:t>
      </w:r>
    </w:p>
    <w:sectPr w:rsidR="005B12DE" w:rsidRPr="005B12DE" w:rsidSect="002C001A">
      <w:headerReference w:type="default" r:id="rId52"/>
      <w:footerReference w:type="default" r:id="rId53"/>
      <w:pgSz w:w="16838" w:h="11906" w:orient="landscape" w:code="9"/>
      <w:pgMar w:top="1440" w:right="1440" w:bottom="1440" w:left="1440" w:header="709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9326" w14:textId="77777777" w:rsidR="007E5A0F" w:rsidRDefault="007E5A0F" w:rsidP="00A20571">
      <w:pPr>
        <w:spacing w:after="0" w:line="240" w:lineRule="auto"/>
      </w:pPr>
      <w:r>
        <w:separator/>
      </w:r>
    </w:p>
  </w:endnote>
  <w:endnote w:type="continuationSeparator" w:id="0">
    <w:p w14:paraId="1E4D175A" w14:textId="77777777" w:rsidR="007E5A0F" w:rsidRDefault="007E5A0F" w:rsidP="00A2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160681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5250"/>
        </w:tblGrid>
        <w:sdt>
          <w:sdtPr>
            <w:id w:val="-1488621074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color w:val="3366FF"/>
              <w:sz w:val="18"/>
              <w:szCs w:val="18"/>
            </w:rPr>
          </w:sdtEndPr>
          <w:sdtContent>
            <w:tr w:rsidR="00776FB1" w14:paraId="657E4A78" w14:textId="77777777" w:rsidTr="002C001A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3D0D121" w14:textId="77D08489" w:rsidR="00776FB1" w:rsidRPr="00F40121" w:rsidRDefault="797232D4" w:rsidP="797232D4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797232D4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 w:rsidR="00776FB1">
                    <w:tab/>
                  </w:r>
                </w:p>
                <w:bookmarkStart w:id="4" w:name="_2et92p0" w:colFirst="0" w:colLast="0"/>
                <w:bookmarkEnd w:id="4"/>
                <w:p w14:paraId="3CF3BFB9" w14:textId="77777777" w:rsidR="00776FB1" w:rsidRDefault="00776FB1" w:rsidP="002C001A">
                  <w:pPr>
                    <w:tabs>
                      <w:tab w:val="center" w:pos="4320"/>
                      <w:tab w:val="right" w:pos="8640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52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E0EE2C9" w14:textId="77777777" w:rsidR="00776FB1" w:rsidRPr="00F40121" w:rsidRDefault="00776FB1" w:rsidP="00776FB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instrText xml:space="preserve"> PAGE   \* MERGEFORMAT </w:instrText>
                  </w: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1</w:t>
                  </w:r>
                  <w:r w:rsidRPr="00F40121">
                    <w:rPr>
                      <w:rFonts w:ascii="Verdana" w:hAnsi="Verdana"/>
                      <w:noProof/>
                      <w:color w:val="3366FF"/>
                      <w:sz w:val="18"/>
                      <w:szCs w:val="18"/>
                    </w:rPr>
                    <w:fldChar w:fldCharType="end"/>
                  </w:r>
                </w:p>
                <w:p w14:paraId="4C1F3D44" w14:textId="77777777" w:rsidR="00776FB1" w:rsidRDefault="00776FB1" w:rsidP="00776FB1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</w:p>
              </w:tc>
            </w:tr>
          </w:sdtContent>
        </w:sdt>
      </w:tbl>
      <w:p w14:paraId="38FBC598" w14:textId="77777777" w:rsidR="00776FB1" w:rsidRPr="009C3A32" w:rsidRDefault="00776FB1" w:rsidP="00776FB1">
        <w:pPr>
          <w:spacing w:after="0" w:line="240" w:lineRule="auto"/>
          <w:rPr>
            <w:sz w:val="2"/>
            <w:szCs w:val="2"/>
          </w:rPr>
        </w:pPr>
      </w:p>
      <w:p w14:paraId="4F787176" w14:textId="2DD8368E" w:rsidR="00A20571" w:rsidRPr="00776FB1" w:rsidRDefault="002B70C6" w:rsidP="00A20571">
        <w:pPr>
          <w:pStyle w:val="Footer"/>
          <w:jc w:val="center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B3F5" w14:textId="77777777" w:rsidR="007E5A0F" w:rsidRDefault="007E5A0F" w:rsidP="00A20571">
      <w:pPr>
        <w:spacing w:after="0" w:line="240" w:lineRule="auto"/>
      </w:pPr>
      <w:r>
        <w:separator/>
      </w:r>
    </w:p>
  </w:footnote>
  <w:footnote w:type="continuationSeparator" w:id="0">
    <w:p w14:paraId="07C773C1" w14:textId="77777777" w:rsidR="007E5A0F" w:rsidRDefault="007E5A0F" w:rsidP="00A2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776FB1" w14:paraId="2B46D57F" w14:textId="77777777" w:rsidTr="002C001A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28EF5BD" w14:textId="77777777" w:rsidR="00776FB1" w:rsidRDefault="00776FB1" w:rsidP="00776FB1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3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1761D18" w14:textId="77777777" w:rsidR="00776FB1" w:rsidRDefault="00776FB1" w:rsidP="00776FB1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</w:p>
      </w:tc>
    </w:tr>
  </w:tbl>
  <w:bookmarkEnd w:id="3"/>
  <w:p w14:paraId="2D9136AC" w14:textId="07979AE4" w:rsidR="00776FB1" w:rsidRDefault="00776FB1">
    <w:pPr>
      <w:pStyle w:val="Header"/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8240" behindDoc="0" locked="0" layoutInCell="1" allowOverlap="1" wp14:anchorId="5E1DD792" wp14:editId="5B371262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239798694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+lQXRKULoJZo8" int2:id="nCEj9kSY">
      <int2:state int2:value="Rejected" int2:type="AugLoop_Text_Critique"/>
    </int2:textHash>
    <int2:textHash int2:hashCode="DfnuoLrVpVOV25" int2:id="pXjXtswf">
      <int2:state int2:value="Rejected" int2:type="AugLoop_Text_Critique"/>
    </int2:textHash>
    <int2:textHash int2:hashCode="nYiyuIZqZiCcSf" int2:id="ayidjC7k">
      <int2:state int2:value="Rejected" int2:type="AugLoop_Text_Critique"/>
    </int2:textHash>
    <int2:textHash int2:hashCode="7JZmesjFBGCJP0" int2:id="QGRALEK6">
      <int2:state int2:value="Rejected" int2:type="AugLoop_Text_Critique"/>
    </int2:textHash>
    <int2:textHash int2:hashCode="NSrd5BF4R5F3a/" int2:id="Fq6drJH5">
      <int2:state int2:value="Rejected" int2:type="AugLoop_Text_Critique"/>
    </int2:textHash>
    <int2:bookmark int2:bookmarkName="_Int_REKl1taE" int2:invalidationBookmarkName="" int2:hashCode="yqOSP1Xk8Sw2T3" int2:id="qytq0G6b">
      <int2:state int2:value="Rejected" int2:type="AugLoop_Text_Critique"/>
    </int2:bookmark>
    <int2:bookmark int2:bookmarkName="_Int_U1qWkzXQ" int2:invalidationBookmarkName="" int2:hashCode="XDfXA9P70xRAYg" int2:id="yylb7i4d">
      <int2:state int2:value="Rejected" int2:type="AugLoop_Text_Critique"/>
    </int2:bookmark>
    <int2:bookmark int2:bookmarkName="_Int_OYeLO2wu" int2:invalidationBookmarkName="" int2:hashCode="IEA2oe9uc2DlNj" int2:id="wofZqmD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0AD6"/>
    <w:multiLevelType w:val="multilevel"/>
    <w:tmpl w:val="E58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6006C"/>
    <w:multiLevelType w:val="hybridMultilevel"/>
    <w:tmpl w:val="B81485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AB3E8"/>
    <w:multiLevelType w:val="hybridMultilevel"/>
    <w:tmpl w:val="33AEE57A"/>
    <w:lvl w:ilvl="0" w:tplc="30267D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C4A3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5223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6CAA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1AEE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787A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802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4A86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009B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62448"/>
    <w:multiLevelType w:val="multilevel"/>
    <w:tmpl w:val="3E44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76BCE"/>
    <w:multiLevelType w:val="multilevel"/>
    <w:tmpl w:val="00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87843"/>
    <w:multiLevelType w:val="multilevel"/>
    <w:tmpl w:val="C42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9C4892"/>
    <w:multiLevelType w:val="hybridMultilevel"/>
    <w:tmpl w:val="7FB23C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97E0C"/>
    <w:multiLevelType w:val="multilevel"/>
    <w:tmpl w:val="E8F22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C24E7F"/>
    <w:multiLevelType w:val="multilevel"/>
    <w:tmpl w:val="389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66AA6"/>
    <w:multiLevelType w:val="multilevel"/>
    <w:tmpl w:val="7FA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174F51"/>
    <w:multiLevelType w:val="multilevel"/>
    <w:tmpl w:val="57D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313F04"/>
    <w:multiLevelType w:val="multilevel"/>
    <w:tmpl w:val="89168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5925FE"/>
    <w:multiLevelType w:val="multilevel"/>
    <w:tmpl w:val="864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6040F4"/>
    <w:multiLevelType w:val="multilevel"/>
    <w:tmpl w:val="1C5C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450D66"/>
    <w:multiLevelType w:val="multilevel"/>
    <w:tmpl w:val="7C6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3A8D4"/>
    <w:multiLevelType w:val="multilevel"/>
    <w:tmpl w:val="211446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0308"/>
    <w:multiLevelType w:val="multilevel"/>
    <w:tmpl w:val="D2D6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90E15"/>
    <w:multiLevelType w:val="multilevel"/>
    <w:tmpl w:val="F3F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075A28"/>
    <w:multiLevelType w:val="multilevel"/>
    <w:tmpl w:val="DF0E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1C51BF"/>
    <w:multiLevelType w:val="hybridMultilevel"/>
    <w:tmpl w:val="A1E8E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91861"/>
    <w:multiLevelType w:val="hybridMultilevel"/>
    <w:tmpl w:val="E63ABE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34102"/>
    <w:multiLevelType w:val="multilevel"/>
    <w:tmpl w:val="2B0270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659F"/>
    <w:multiLevelType w:val="multilevel"/>
    <w:tmpl w:val="B2F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3B25C7"/>
    <w:multiLevelType w:val="multilevel"/>
    <w:tmpl w:val="EAFC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6D4F95"/>
    <w:multiLevelType w:val="multilevel"/>
    <w:tmpl w:val="BB30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076018"/>
    <w:multiLevelType w:val="multilevel"/>
    <w:tmpl w:val="8B5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DF6440"/>
    <w:multiLevelType w:val="multilevel"/>
    <w:tmpl w:val="4BD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097CB2"/>
    <w:multiLevelType w:val="multilevel"/>
    <w:tmpl w:val="3EB2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B73E60"/>
    <w:multiLevelType w:val="hybridMultilevel"/>
    <w:tmpl w:val="486A59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2F7EAD"/>
    <w:multiLevelType w:val="hybridMultilevel"/>
    <w:tmpl w:val="2C6EBC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755495">
    <w:abstractNumId w:val="15"/>
  </w:num>
  <w:num w:numId="2" w16cid:durableId="2004119828">
    <w:abstractNumId w:val="21"/>
  </w:num>
  <w:num w:numId="3" w16cid:durableId="2065173704">
    <w:abstractNumId w:val="2"/>
  </w:num>
  <w:num w:numId="4" w16cid:durableId="1287083381">
    <w:abstractNumId w:val="11"/>
  </w:num>
  <w:num w:numId="5" w16cid:durableId="587419764">
    <w:abstractNumId w:val="16"/>
  </w:num>
  <w:num w:numId="6" w16cid:durableId="889193735">
    <w:abstractNumId w:val="10"/>
  </w:num>
  <w:num w:numId="7" w16cid:durableId="1853492988">
    <w:abstractNumId w:val="8"/>
  </w:num>
  <w:num w:numId="8" w16cid:durableId="1102721422">
    <w:abstractNumId w:val="19"/>
  </w:num>
  <w:num w:numId="9" w16cid:durableId="1895774683">
    <w:abstractNumId w:val="12"/>
  </w:num>
  <w:num w:numId="10" w16cid:durableId="539050294">
    <w:abstractNumId w:val="17"/>
  </w:num>
  <w:num w:numId="11" w16cid:durableId="833498419">
    <w:abstractNumId w:val="26"/>
  </w:num>
  <w:num w:numId="12" w16cid:durableId="2115979483">
    <w:abstractNumId w:val="9"/>
  </w:num>
  <w:num w:numId="13" w16cid:durableId="490878097">
    <w:abstractNumId w:val="14"/>
  </w:num>
  <w:num w:numId="14" w16cid:durableId="416099812">
    <w:abstractNumId w:val="13"/>
  </w:num>
  <w:num w:numId="15" w16cid:durableId="1973945499">
    <w:abstractNumId w:val="18"/>
  </w:num>
  <w:num w:numId="16" w16cid:durableId="765425094">
    <w:abstractNumId w:val="23"/>
  </w:num>
  <w:num w:numId="17" w16cid:durableId="1672023617">
    <w:abstractNumId w:val="27"/>
  </w:num>
  <w:num w:numId="18" w16cid:durableId="1705667368">
    <w:abstractNumId w:val="4"/>
  </w:num>
  <w:num w:numId="19" w16cid:durableId="580649270">
    <w:abstractNumId w:val="22"/>
  </w:num>
  <w:num w:numId="20" w16cid:durableId="1451976307">
    <w:abstractNumId w:val="5"/>
  </w:num>
  <w:num w:numId="21" w16cid:durableId="350768742">
    <w:abstractNumId w:val="0"/>
  </w:num>
  <w:num w:numId="22" w16cid:durableId="2014648064">
    <w:abstractNumId w:val="24"/>
  </w:num>
  <w:num w:numId="23" w16cid:durableId="1236622375">
    <w:abstractNumId w:val="7"/>
  </w:num>
  <w:num w:numId="24" w16cid:durableId="1805810244">
    <w:abstractNumId w:val="20"/>
  </w:num>
  <w:num w:numId="25" w16cid:durableId="224417270">
    <w:abstractNumId w:val="28"/>
  </w:num>
  <w:num w:numId="26" w16cid:durableId="54670759">
    <w:abstractNumId w:val="1"/>
  </w:num>
  <w:num w:numId="27" w16cid:durableId="1344237605">
    <w:abstractNumId w:val="29"/>
  </w:num>
  <w:num w:numId="28" w16cid:durableId="2000883969">
    <w:abstractNumId w:val="25"/>
  </w:num>
  <w:num w:numId="29" w16cid:durableId="815950627">
    <w:abstractNumId w:val="3"/>
  </w:num>
  <w:num w:numId="30" w16cid:durableId="1722509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DE"/>
    <w:rsid w:val="00041FB4"/>
    <w:rsid w:val="00065547"/>
    <w:rsid w:val="00071344"/>
    <w:rsid w:val="00081A6A"/>
    <w:rsid w:val="000E09C6"/>
    <w:rsid w:val="000F19EA"/>
    <w:rsid w:val="000F6BE5"/>
    <w:rsid w:val="00113C74"/>
    <w:rsid w:val="001663CD"/>
    <w:rsid w:val="001708ED"/>
    <w:rsid w:val="00191371"/>
    <w:rsid w:val="001A7B61"/>
    <w:rsid w:val="00231EE8"/>
    <w:rsid w:val="00256ECE"/>
    <w:rsid w:val="002856E9"/>
    <w:rsid w:val="00291F0C"/>
    <w:rsid w:val="002B70C6"/>
    <w:rsid w:val="002C001A"/>
    <w:rsid w:val="002F6007"/>
    <w:rsid w:val="003102AE"/>
    <w:rsid w:val="00343225"/>
    <w:rsid w:val="00344B28"/>
    <w:rsid w:val="003C1596"/>
    <w:rsid w:val="003D6068"/>
    <w:rsid w:val="003F091F"/>
    <w:rsid w:val="003F63E8"/>
    <w:rsid w:val="00410DD8"/>
    <w:rsid w:val="00494933"/>
    <w:rsid w:val="004A5C68"/>
    <w:rsid w:val="00514A3E"/>
    <w:rsid w:val="005179A0"/>
    <w:rsid w:val="00542DAD"/>
    <w:rsid w:val="005456BB"/>
    <w:rsid w:val="00546B8F"/>
    <w:rsid w:val="0056448D"/>
    <w:rsid w:val="005B12DE"/>
    <w:rsid w:val="00616F65"/>
    <w:rsid w:val="0063341F"/>
    <w:rsid w:val="00636A21"/>
    <w:rsid w:val="00673357"/>
    <w:rsid w:val="00700575"/>
    <w:rsid w:val="00703C44"/>
    <w:rsid w:val="00722CC3"/>
    <w:rsid w:val="00744B6F"/>
    <w:rsid w:val="00776FB1"/>
    <w:rsid w:val="007946C9"/>
    <w:rsid w:val="007A6CA7"/>
    <w:rsid w:val="007E5A0F"/>
    <w:rsid w:val="00826B9C"/>
    <w:rsid w:val="00857EE9"/>
    <w:rsid w:val="00883148"/>
    <w:rsid w:val="009A746D"/>
    <w:rsid w:val="009D12F2"/>
    <w:rsid w:val="00A134B3"/>
    <w:rsid w:val="00A20571"/>
    <w:rsid w:val="00A9613B"/>
    <w:rsid w:val="00AF295E"/>
    <w:rsid w:val="00BB3479"/>
    <w:rsid w:val="00C2003D"/>
    <w:rsid w:val="00C64228"/>
    <w:rsid w:val="00C66BEC"/>
    <w:rsid w:val="00C82097"/>
    <w:rsid w:val="00C8286E"/>
    <w:rsid w:val="00CC320D"/>
    <w:rsid w:val="00CE0F04"/>
    <w:rsid w:val="00D1094E"/>
    <w:rsid w:val="00D33C5A"/>
    <w:rsid w:val="00D602D0"/>
    <w:rsid w:val="00D8365D"/>
    <w:rsid w:val="00D93E9C"/>
    <w:rsid w:val="00DA780E"/>
    <w:rsid w:val="00E17711"/>
    <w:rsid w:val="00E3377E"/>
    <w:rsid w:val="00ED68D2"/>
    <w:rsid w:val="00F075FC"/>
    <w:rsid w:val="00F21153"/>
    <w:rsid w:val="00F41729"/>
    <w:rsid w:val="00FB2BCF"/>
    <w:rsid w:val="00FC2E26"/>
    <w:rsid w:val="00FC3EB8"/>
    <w:rsid w:val="00FC447B"/>
    <w:rsid w:val="027DB653"/>
    <w:rsid w:val="044BB4C5"/>
    <w:rsid w:val="048A1DFC"/>
    <w:rsid w:val="0508EEE5"/>
    <w:rsid w:val="051EB8CE"/>
    <w:rsid w:val="07141BF7"/>
    <w:rsid w:val="07659D6F"/>
    <w:rsid w:val="09809368"/>
    <w:rsid w:val="0A33E386"/>
    <w:rsid w:val="0A5875AD"/>
    <w:rsid w:val="0B2515CD"/>
    <w:rsid w:val="0B3C56C5"/>
    <w:rsid w:val="0C569B1A"/>
    <w:rsid w:val="0CB6F423"/>
    <w:rsid w:val="0CC96B4C"/>
    <w:rsid w:val="104751F1"/>
    <w:rsid w:val="1224EC5D"/>
    <w:rsid w:val="12DA314D"/>
    <w:rsid w:val="1368F651"/>
    <w:rsid w:val="1434A986"/>
    <w:rsid w:val="1589BC19"/>
    <w:rsid w:val="15F9AE45"/>
    <w:rsid w:val="164E93EF"/>
    <w:rsid w:val="17AB56BC"/>
    <w:rsid w:val="1894B05B"/>
    <w:rsid w:val="1AA9AB6B"/>
    <w:rsid w:val="1AD16C40"/>
    <w:rsid w:val="1C3ADE8A"/>
    <w:rsid w:val="1C4D0501"/>
    <w:rsid w:val="1C8EBCBB"/>
    <w:rsid w:val="1F5A31E6"/>
    <w:rsid w:val="1FF1C847"/>
    <w:rsid w:val="20B68BF7"/>
    <w:rsid w:val="20C52820"/>
    <w:rsid w:val="213DB336"/>
    <w:rsid w:val="242EDC6B"/>
    <w:rsid w:val="24F6836B"/>
    <w:rsid w:val="24FEF3F4"/>
    <w:rsid w:val="2670224C"/>
    <w:rsid w:val="26820830"/>
    <w:rsid w:val="272B95E1"/>
    <w:rsid w:val="2886A175"/>
    <w:rsid w:val="2AC147E7"/>
    <w:rsid w:val="2B233C73"/>
    <w:rsid w:val="2BDE056E"/>
    <w:rsid w:val="2D7DC6F8"/>
    <w:rsid w:val="2D95B217"/>
    <w:rsid w:val="2E82EFC5"/>
    <w:rsid w:val="30D0D6F2"/>
    <w:rsid w:val="31107E52"/>
    <w:rsid w:val="32470A25"/>
    <w:rsid w:val="32999F6F"/>
    <w:rsid w:val="32ABF296"/>
    <w:rsid w:val="338FA9DC"/>
    <w:rsid w:val="354FD5FB"/>
    <w:rsid w:val="39FD1932"/>
    <w:rsid w:val="3B3A04C1"/>
    <w:rsid w:val="3C025C17"/>
    <w:rsid w:val="3C667B46"/>
    <w:rsid w:val="3C9B4D44"/>
    <w:rsid w:val="3EFFE8D3"/>
    <w:rsid w:val="4003ABEB"/>
    <w:rsid w:val="41394A78"/>
    <w:rsid w:val="414C2EB7"/>
    <w:rsid w:val="4261C633"/>
    <w:rsid w:val="4342BA70"/>
    <w:rsid w:val="443F6620"/>
    <w:rsid w:val="448276F0"/>
    <w:rsid w:val="44E91062"/>
    <w:rsid w:val="470F5DF1"/>
    <w:rsid w:val="493492D7"/>
    <w:rsid w:val="494529C8"/>
    <w:rsid w:val="4BF93725"/>
    <w:rsid w:val="4FF62507"/>
    <w:rsid w:val="5007D1ED"/>
    <w:rsid w:val="5072C5CD"/>
    <w:rsid w:val="521EC941"/>
    <w:rsid w:val="537AAD86"/>
    <w:rsid w:val="5422E423"/>
    <w:rsid w:val="547FCC72"/>
    <w:rsid w:val="54DB00E1"/>
    <w:rsid w:val="552F3DA0"/>
    <w:rsid w:val="559FDBDE"/>
    <w:rsid w:val="561B878C"/>
    <w:rsid w:val="566F5D94"/>
    <w:rsid w:val="567C48A2"/>
    <w:rsid w:val="5693EDA5"/>
    <w:rsid w:val="58290DBF"/>
    <w:rsid w:val="58579317"/>
    <w:rsid w:val="588A0D9B"/>
    <w:rsid w:val="58B7F5BB"/>
    <w:rsid w:val="59BED9DA"/>
    <w:rsid w:val="5BC5C4B7"/>
    <w:rsid w:val="5EFBC64F"/>
    <w:rsid w:val="5F508E0F"/>
    <w:rsid w:val="60D966D1"/>
    <w:rsid w:val="61AE0C39"/>
    <w:rsid w:val="626117D3"/>
    <w:rsid w:val="62E63534"/>
    <w:rsid w:val="63055412"/>
    <w:rsid w:val="6421E2AB"/>
    <w:rsid w:val="64369DAA"/>
    <w:rsid w:val="64BB50C1"/>
    <w:rsid w:val="65AC6EBC"/>
    <w:rsid w:val="66DAA725"/>
    <w:rsid w:val="6990FC01"/>
    <w:rsid w:val="6A45F8E7"/>
    <w:rsid w:val="6C57A617"/>
    <w:rsid w:val="6DF457D3"/>
    <w:rsid w:val="6E0A507E"/>
    <w:rsid w:val="6F0FEABD"/>
    <w:rsid w:val="6FBDA5F2"/>
    <w:rsid w:val="722D6C23"/>
    <w:rsid w:val="73AD7655"/>
    <w:rsid w:val="745B1401"/>
    <w:rsid w:val="772484B1"/>
    <w:rsid w:val="78093C6E"/>
    <w:rsid w:val="78976D4B"/>
    <w:rsid w:val="792DF96B"/>
    <w:rsid w:val="797232D4"/>
    <w:rsid w:val="7A50A79A"/>
    <w:rsid w:val="7AAC44DA"/>
    <w:rsid w:val="7B537A7D"/>
    <w:rsid w:val="7BE51810"/>
    <w:rsid w:val="7BEE228B"/>
    <w:rsid w:val="7D5FB632"/>
    <w:rsid w:val="7DD15EAD"/>
    <w:rsid w:val="7DDB0610"/>
    <w:rsid w:val="7E71F843"/>
    <w:rsid w:val="7FC78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90DE7"/>
  <w15:chartTrackingRefBased/>
  <w15:docId w15:val="{1B509FF6-5D75-461F-922F-BB477BA8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B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E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E9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E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E0F04"/>
  </w:style>
  <w:style w:type="character" w:customStyle="1" w:styleId="eop">
    <w:name w:val="eop"/>
    <w:basedOn w:val="DefaultParagraphFont"/>
    <w:rsid w:val="00CE0F0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571"/>
  </w:style>
  <w:style w:type="paragraph" w:styleId="Footer">
    <w:name w:val="footer"/>
    <w:basedOn w:val="Normal"/>
    <w:link w:val="FooterChar"/>
    <w:uiPriority w:val="99"/>
    <w:unhideWhenUsed/>
    <w:rsid w:val="00A20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571"/>
  </w:style>
  <w:style w:type="character" w:styleId="FollowedHyperlink">
    <w:name w:val="FollowedHyperlink"/>
    <w:basedOn w:val="DefaultParagraphFont"/>
    <w:uiPriority w:val="99"/>
    <w:semiHidden/>
    <w:unhideWhenUsed/>
    <w:rsid w:val="0088314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83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learn.org.nz/system/documents/files/000/001/333/original/Kaitiakitanga_o_te_moana_-_concepts.docx?1742519257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sciencelearn.org.nz/system/documents/files/000/001/344/original/What_can_DNA_in_the_environment_tell_us_about_an_ecosystem_-_teacher_instructions.docx?1742526428" TargetMode="External"/><Relationship Id="rId39" Type="http://schemas.openxmlformats.org/officeDocument/2006/relationships/hyperlink" Target="https://www.sciencelearn.org.nz/system/documents/files/000/001/356/original/Traditional_methods_and_modern_solutions_to_pest_control_%E2%80%93_three-level_reading_guide_V1.docx?1742867717" TargetMode="External"/><Relationship Id="rId21" Type="http://schemas.openxmlformats.org/officeDocument/2006/relationships/hyperlink" Target="https://static.sciencelearn.org.nz/documents/files/000/001/337/original/Food_webs_in_Aotearoa_New_Zealand%E2%80%99s_marine_environment_%E2%80%93_three-level_reading_guide_V1.docx?1742867321" TargetMode="External"/><Relationship Id="rId34" Type="http://schemas.openxmlformats.org/officeDocument/2006/relationships/hyperlink" Target="https://www.sciencelearn.org.nz/system/documents/files/000/001/350/original/Listening_to_the_Land_-_using_m%C4%81tauranga_M%C4%81ori_and_Western_science.docx?1742532713" TargetMode="External"/><Relationship Id="rId42" Type="http://schemas.openxmlformats.org/officeDocument/2006/relationships/hyperlink" Target="https://www.sciencelearn.org.nz/system/documents/files/000/001/362/original/Draw_as_a_scientist_V1.docx?1742868577" TargetMode="External"/><Relationship Id="rId47" Type="http://schemas.openxmlformats.org/officeDocument/2006/relationships/hyperlink" Target="https://www.sciencelearn.org.nz/system/documents/files/000/001/366/original/DNA_sequences_for_modelling_eDNA_in_a_marine_ecosystem.pdf?1742599039" TargetMode="External"/><Relationship Id="rId50" Type="http://schemas.openxmlformats.org/officeDocument/2006/relationships/image" Target="media/image6.png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hyperlink" Target="https://www.sciencelearn.org.nz/system/documents/files/000/001/345/original/DNA_and_inheritance_-_prior_knowledge.docx?1742530899" TargetMode="External"/><Relationship Id="rId11" Type="http://schemas.openxmlformats.org/officeDocument/2006/relationships/hyperlink" Target="https://www.sciencelearn.org.nz/system/documents/files/000/001/331/original/Ocean_literacy_-_pre-survey.docx?1742517238" TargetMode="External"/><Relationship Id="rId24" Type="http://schemas.openxmlformats.org/officeDocument/2006/relationships/hyperlink" Target="https://www.sciencelearn.org.nz/system/documents/files/000/001/340/original/Classifying_and_identifying.docx?1742524395" TargetMode="External"/><Relationship Id="rId32" Type="http://schemas.openxmlformats.org/officeDocument/2006/relationships/hyperlink" Target="https://www.sciencelearn.org.nz/system/documents/files/000/001/348/original/Extracting_DNA_from_a_strawberry.docx?1742532268" TargetMode="External"/><Relationship Id="rId37" Type="http://schemas.openxmlformats.org/officeDocument/2006/relationships/hyperlink" Target="https://www.sciencelearn.org.nz/system/documents/files/000/001/353/original/Biosecurity_statements_%E2%80%93_Venn_diagram_V1.docx?1742865818" TargetMode="External"/><Relationship Id="rId40" Type="http://schemas.openxmlformats.org/officeDocument/2006/relationships/hyperlink" Target="https://www.sciencelearn.org.nz/system/documents/files/000/001/358/original/Indigenous_pest_control_V1.docx?1742866481" TargetMode="External"/><Relationship Id="rId45" Type="http://schemas.openxmlformats.org/officeDocument/2006/relationships/hyperlink" Target="https://www.sciencelearn.org.nz/system/documents/files/000/001/364/original/Species_cards_for_modelling_eDNA_in_a_marine_ecosystem.pdf?1742598663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ciencelearn.org.nz/system/documents/files/000/001/330/original/Student_overview_%E2%80%93_using_SOLO_taxonomy.docx?1742515262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www.sciencelearn.org.nz/system/documents/files/000/001/347/original/DNA_and_scientific_discoveries_-_teacher_notes.docx?1742531377" TargetMode="External"/><Relationship Id="rId44" Type="http://schemas.openxmlformats.org/officeDocument/2006/relationships/hyperlink" Target="https://www.sciencelearn.org.nz/system/documents/files/000/001/367/original/Modelling_eDNA_in_a_marine_ecosystem_%E2%80%93_student_worksheet_V1.docx?1742868884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iencelearn.org.nz/system/documents/files/000/001/334/original/How_different_people_show_kaitiakitanga_-_videos_and_responses.docx?1742519871" TargetMode="External"/><Relationship Id="rId22" Type="http://schemas.openxmlformats.org/officeDocument/2006/relationships/hyperlink" Target="https://www.sciencelearn.org.nz/system/documents/files/000/001/338/original/Marine_biodiversity_and_food_webs_V1.docx?1742859341" TargetMode="External"/><Relationship Id="rId27" Type="http://schemas.openxmlformats.org/officeDocument/2006/relationships/hyperlink" Target="https://www.sciencelearn.org.nz/system/documents/files/000/001/343/original/What_can_DNA_in_the_environment_tell_us_about_an_ecosystem_-_student_questions.docx?1742526242" TargetMode="External"/><Relationship Id="rId30" Type="http://schemas.openxmlformats.org/officeDocument/2006/relationships/hyperlink" Target="https://www.sciencelearn.org.nz/system/documents/files/000/001/346/original/Learning_from_past_scientists_-_video_and_focus_questions_V1.docx?1742862551" TargetMode="External"/><Relationship Id="rId35" Type="http://schemas.openxmlformats.org/officeDocument/2006/relationships/hyperlink" Target="https://www.sciencelearn.org.nz/system/documents/files/000/001/351/original/Student_SOLO_overview_%E2%80%93_investigating_a_pest_species.docx?1742533595" TargetMode="External"/><Relationship Id="rId43" Type="http://schemas.openxmlformats.org/officeDocument/2006/relationships/hyperlink" Target="https://www.sciencelearn.org.nz/system/documents/files/000/001/367/original/Modelling_eDNA_in_a_marine_ecosystem_-_teacher_notes_V1.docx?1742940245" TargetMode="External"/><Relationship Id="rId48" Type="http://schemas.openxmlformats.org/officeDocument/2006/relationships/hyperlink" Target="https://www.sciencelearn.org.nz/system/documents/files/000/001/360/original/M%C4%81tauranga_M%C4%81ori_and_pest_management_-_teacher_notes_V1.docx?1742867907" TargetMode="External"/><Relationship Id="rId56" Type="http://schemas.microsoft.com/office/2020/10/relationships/intelligence" Target="intelligence2.xml"/><Relationship Id="rId8" Type="http://schemas.openxmlformats.org/officeDocument/2006/relationships/footnotes" Target="footnotes.xml"/><Relationship Id="rId51" Type="http://schemas.openxmlformats.org/officeDocument/2006/relationships/hyperlink" Target="https://www.sciencelearn.org.nz/resources/3384-kaitiakitanga-o-te-moana-a-context-for-learnin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hyperlink" Target="https://www.sciencelearn.org.nz/system/documents/files/000/001/341/original/Living_organisms_-_create_a_mihi_V1.docx?1742862164" TargetMode="External"/><Relationship Id="rId33" Type="http://schemas.openxmlformats.org/officeDocument/2006/relationships/hyperlink" Target="https://www.sciencelearn.org.nz/system/documents/files/000/001/349/original/DNA_as_taonga.docx?1742532503" TargetMode="External"/><Relationship Id="rId38" Type="http://schemas.openxmlformats.org/officeDocument/2006/relationships/hyperlink" Target="https://www.sciencelearn.org.nz/system/documents/files/000/001/354/original/Make_a_wanted_poster.docx?1742534092" TargetMode="External"/><Relationship Id="rId46" Type="http://schemas.openxmlformats.org/officeDocument/2006/relationships/hyperlink" Target="https://www.sciencelearn.org.nz/system/documents/files/000/001/365/original/Species_tokens_for_modelling_eDNA_in_a_marine_ecosystem.pdf?1742598712" TargetMode="External"/><Relationship Id="rId20" Type="http://schemas.openxmlformats.org/officeDocument/2006/relationships/hyperlink" Target="https://www.sciencelearn.org.nz/system/documents/files/000/001/336/original/Exploring_biodiversity_and_whakapapa_-_videos_and_responses.docx?1742521019" TargetMode="External"/><Relationship Id="rId41" Type="http://schemas.openxmlformats.org/officeDocument/2006/relationships/hyperlink" Target="https://www.sciencelearn.org.nz/system/documents/files/000/001/361/original/Using_eDNA_to_detect_and_protect_taonga_freshwater_species_in_Aotearoa_%E2%80%93_three-level_reading_guide.docx?174259640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ciencelearn.org.nz/system/documents/files/000/001/335/original/Taking_care_of_our_kupu.docx?1742520180" TargetMode="External"/><Relationship Id="rId23" Type="http://schemas.openxmlformats.org/officeDocument/2006/relationships/hyperlink" Target="https://www.sciencelearn.org.nz/system/documents/files/000/001/339/original/Investigating_a_marine_organism.docx?1742523852" TargetMode="External"/><Relationship Id="rId28" Type="http://schemas.openxmlformats.org/officeDocument/2006/relationships/hyperlink" Target="https://www.sciencelearn.org.nz/system/documents/files/000/001/342/original/What_Can_DNA_in_the_Environment_Tell_Us_About_an_Ecosystem.pdf?1742525880" TargetMode="External"/><Relationship Id="rId36" Type="http://schemas.openxmlformats.org/officeDocument/2006/relationships/hyperlink" Target="https://www.sciencelearn.org.nz/system/documents/files/000/001/352/original/Pest_management_and_biosecurity_%E2%80%93_Tame_Malcolm_webinar.docx?1742533785" TargetMode="External"/><Relationship Id="rId49" Type="http://schemas.openxmlformats.org/officeDocument/2006/relationships/hyperlink" Target="https://www.sciencelearn.org.nz/system/documents/files/000/001/359/original/M%C4%81tauranga_M%C4%81ori_and_pest_management_%E2%80%93_student_worksheet.docx?17425366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CF545-9FEB-4269-9218-2B7570A33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17E80-5011-48E7-85CF-F8D20AD37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5EDC2-EAA1-4E51-9C3F-0B2B301AE23F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1807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Kaitiakitanga o te moana – unit plan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2025-03-25T22:12:00Z</dcterms:created>
  <dcterms:modified xsi:type="dcterms:W3CDTF">2025-03-25T22:12:00Z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