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0CF7B47" w:rsidR="00E821C6" w:rsidRPr="0076417D" w:rsidRDefault="5EA70AFC" w:rsidP="00D954ED">
      <w:pPr>
        <w:spacing w:line="264" w:lineRule="auto"/>
        <w:rPr>
          <w:rFonts w:ascii="Verdana" w:eastAsia="Verdana Pro" w:hAnsi="Verdana" w:cs="Verdana Pro"/>
          <w:b/>
          <w:bCs/>
          <w:color w:val="E97132"/>
          <w:sz w:val="36"/>
          <w:szCs w:val="36"/>
        </w:rPr>
      </w:pPr>
      <w:r w:rsidRPr="0076417D">
        <w:rPr>
          <w:rFonts w:ascii="Verdana" w:eastAsia="Verdana Pro" w:hAnsi="Verdana" w:cs="Verdana Pro"/>
          <w:b/>
          <w:bCs/>
          <w:color w:val="E97132"/>
          <w:sz w:val="36"/>
          <w:szCs w:val="36"/>
        </w:rPr>
        <w:t xml:space="preserve">Kaitiakitanga o te </w:t>
      </w:r>
      <w:r w:rsidRPr="0076417D">
        <w:rPr>
          <w:rFonts w:ascii="Verdana" w:hAnsi="Verdana"/>
          <w:b/>
          <w:bCs/>
          <w:color w:val="E97132"/>
          <w:kern w:val="2"/>
          <w:sz w:val="36"/>
          <w:szCs w:val="36"/>
          <w:lang w:val="es-ES" w:eastAsia="zh-CN"/>
          <w14:ligatures w14:val="standardContextual"/>
        </w:rPr>
        <w:t>moana</w:t>
      </w:r>
      <w:r w:rsidRPr="0076417D">
        <w:rPr>
          <w:rFonts w:ascii="Verdana" w:eastAsia="Verdana Pro" w:hAnsi="Verdana" w:cs="Verdana Pro"/>
          <w:b/>
          <w:bCs/>
          <w:color w:val="E97132"/>
          <w:sz w:val="36"/>
          <w:szCs w:val="36"/>
        </w:rPr>
        <w:t xml:space="preserve"> – </w:t>
      </w:r>
      <w:r w:rsidR="0812EFDF" w:rsidRPr="0076417D">
        <w:rPr>
          <w:rFonts w:ascii="Verdana" w:eastAsia="Verdana Pro" w:hAnsi="Verdana" w:cs="Verdana Pro"/>
          <w:b/>
          <w:bCs/>
          <w:color w:val="E97132"/>
          <w:sz w:val="36"/>
          <w:szCs w:val="36"/>
        </w:rPr>
        <w:t>looking after the environment</w:t>
      </w:r>
    </w:p>
    <w:p w14:paraId="76D4765B" w14:textId="7A00B8AB" w:rsidR="785E0441" w:rsidRPr="0076417D" w:rsidRDefault="785E0441" w:rsidP="00D954ED">
      <w:pPr>
        <w:spacing w:line="264" w:lineRule="auto"/>
        <w:rPr>
          <w:rFonts w:ascii="Verdana" w:eastAsia="Verdana Pro" w:hAnsi="Verdana" w:cs="Verdana Pro"/>
          <w:color w:val="E97132" w:themeColor="accent2"/>
          <w:sz w:val="28"/>
          <w:szCs w:val="28"/>
        </w:rPr>
      </w:pPr>
      <w:r w:rsidRPr="0076417D">
        <w:rPr>
          <w:rFonts w:ascii="Verdana" w:eastAsia="Verdana Pro" w:hAnsi="Verdana" w:cs="Verdana Pro"/>
          <w:b/>
          <w:bCs/>
          <w:color w:val="E97032"/>
          <w:sz w:val="28"/>
          <w:szCs w:val="28"/>
        </w:rPr>
        <w:t>Ako: Learn about kaitiakitanga and what it means to you</w:t>
      </w:r>
    </w:p>
    <w:p w14:paraId="0709A4B9" w14:textId="06FA50B5" w:rsidR="5C9078F2" w:rsidRPr="0076417D" w:rsidRDefault="5C9078F2" w:rsidP="00D954ED">
      <w:pPr>
        <w:spacing w:line="264" w:lineRule="auto"/>
        <w:rPr>
          <w:rFonts w:ascii="Verdana" w:eastAsia="Verdana Pro" w:hAnsi="Verdana" w:cs="Verdana Pro"/>
          <w:b/>
          <w:bCs/>
          <w:color w:val="E97132" w:themeColor="accent2"/>
          <w:sz w:val="28"/>
          <w:szCs w:val="28"/>
        </w:rPr>
      </w:pPr>
      <w:r w:rsidRPr="0076417D">
        <w:rPr>
          <w:rFonts w:ascii="Verdana" w:eastAsia="Verdana Pro" w:hAnsi="Verdana" w:cs="Verdana Pro"/>
          <w:b/>
          <w:bCs/>
          <w:color w:val="E97132" w:themeColor="accent2"/>
          <w:sz w:val="28"/>
          <w:szCs w:val="28"/>
        </w:rPr>
        <w:t>Mahi:</w:t>
      </w:r>
    </w:p>
    <w:p w14:paraId="0C82976A" w14:textId="5AB65696" w:rsidR="201E7529" w:rsidRPr="00D954ED" w:rsidRDefault="201E7529" w:rsidP="00D954ED">
      <w:pPr>
        <w:spacing w:line="264" w:lineRule="auto"/>
        <w:rPr>
          <w:rFonts w:ascii="Verdana" w:eastAsia="Verdana Pro" w:hAnsi="Verdana" w:cs="Verdana Pro"/>
          <w:color w:val="000000" w:themeColor="text1"/>
        </w:rPr>
      </w:pPr>
      <w:r w:rsidRPr="00D954ED">
        <w:rPr>
          <w:rFonts w:ascii="Verdana" w:eastAsia="Verdana Pro" w:hAnsi="Verdana" w:cs="Verdana Pro"/>
          <w:color w:val="000000" w:themeColor="text1"/>
        </w:rPr>
        <w:t xml:space="preserve">Watch the LEARNZ video </w:t>
      </w:r>
      <w:hyperlink r:id="rId10">
        <w:r w:rsidRPr="00D954ED">
          <w:rPr>
            <w:rStyle w:val="Hyperlink"/>
            <w:rFonts w:ascii="Verdana" w:eastAsia="Verdana Pro" w:hAnsi="Verdana" w:cs="Verdana Pro"/>
            <w:color w:val="467886"/>
          </w:rPr>
          <w:t>Kaitiakitanga o te moana</w:t>
        </w:r>
      </w:hyperlink>
      <w:r w:rsidR="7EBFF05F" w:rsidRPr="00D954ED">
        <w:rPr>
          <w:rFonts w:ascii="Verdana" w:eastAsia="Verdana Pro" w:hAnsi="Verdana" w:cs="Verdana Pro"/>
          <w:color w:val="000000" w:themeColor="text1"/>
        </w:rPr>
        <w:t>.</w:t>
      </w:r>
    </w:p>
    <w:p w14:paraId="03EBA5F1" w14:textId="0B187A58" w:rsidR="3FD46876" w:rsidRPr="00D954ED" w:rsidRDefault="3FD46876" w:rsidP="00D954ED">
      <w:pPr>
        <w:spacing w:line="264" w:lineRule="auto"/>
        <w:rPr>
          <w:rFonts w:ascii="Verdana" w:hAnsi="Verdana"/>
        </w:rPr>
      </w:pPr>
      <w:r w:rsidRPr="00D954ED">
        <w:rPr>
          <w:rFonts w:ascii="Verdana" w:hAnsi="Verdana"/>
          <w:noProof/>
        </w:rPr>
        <w:drawing>
          <wp:inline distT="0" distB="0" distL="0" distR="0" wp14:anchorId="3BFCE2AE" wp14:editId="5C983368">
            <wp:extent cx="3469564" cy="1951630"/>
            <wp:effectExtent l="0" t="0" r="0" b="0"/>
            <wp:docPr id="1872809509" name="Picture 187280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639" cy="19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E61EB" w14:textId="7D9384C1" w:rsidR="201E7529" w:rsidRPr="00D954ED" w:rsidRDefault="201E7529" w:rsidP="00D954ED">
      <w:pPr>
        <w:spacing w:line="264" w:lineRule="auto"/>
        <w:rPr>
          <w:rFonts w:ascii="Verdana" w:eastAsia="Verdana Pro" w:hAnsi="Verdana" w:cs="Verdana Pro"/>
          <w:color w:val="000000" w:themeColor="text1"/>
        </w:rPr>
      </w:pPr>
      <w:r w:rsidRPr="00D954ED">
        <w:rPr>
          <w:rFonts w:ascii="Verdana" w:eastAsia="Verdana Pro" w:hAnsi="Verdana" w:cs="Verdana Pro"/>
          <w:color w:val="000000" w:themeColor="text1"/>
        </w:rPr>
        <w:t>Answer the following questions:</w:t>
      </w:r>
    </w:p>
    <w:p w14:paraId="2CBC240C" w14:textId="292A5981" w:rsidR="22C81D11" w:rsidRDefault="201E7529" w:rsidP="0076417D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0076417D">
        <w:rPr>
          <w:rFonts w:ascii="Verdana" w:eastAsia="Verdana Pro" w:hAnsi="Verdana" w:cs="Verdana Pro"/>
        </w:rPr>
        <w:t>What does kaitiakitanga mean?</w:t>
      </w:r>
    </w:p>
    <w:p w14:paraId="35D00E09" w14:textId="77777777" w:rsidR="0076417D" w:rsidRDefault="0076417D" w:rsidP="0076417D">
      <w:pPr>
        <w:pStyle w:val="ListParagraph"/>
        <w:spacing w:line="264" w:lineRule="auto"/>
        <w:ind w:left="567"/>
        <w:rPr>
          <w:rFonts w:ascii="Verdana" w:eastAsia="Verdana Pro" w:hAnsi="Verdana" w:cs="Verdana Pro"/>
        </w:rPr>
      </w:pPr>
    </w:p>
    <w:p w14:paraId="4B3A0AD4" w14:textId="77777777" w:rsidR="009F0B76" w:rsidRDefault="009F0B76" w:rsidP="0076417D">
      <w:pPr>
        <w:pStyle w:val="ListParagraph"/>
        <w:spacing w:line="264" w:lineRule="auto"/>
        <w:ind w:left="567"/>
        <w:rPr>
          <w:rFonts w:ascii="Verdana" w:eastAsia="Verdana Pro" w:hAnsi="Verdana" w:cs="Verdana Pro"/>
        </w:rPr>
      </w:pPr>
    </w:p>
    <w:p w14:paraId="462AF82E" w14:textId="77777777" w:rsidR="009F0B76" w:rsidRPr="0076417D" w:rsidRDefault="009F0B76" w:rsidP="0076417D">
      <w:pPr>
        <w:pStyle w:val="ListParagraph"/>
        <w:spacing w:line="264" w:lineRule="auto"/>
        <w:ind w:left="567"/>
        <w:rPr>
          <w:rFonts w:ascii="Verdana" w:eastAsia="Verdana Pro" w:hAnsi="Verdana" w:cs="Verdana Pro"/>
        </w:rPr>
      </w:pPr>
    </w:p>
    <w:p w14:paraId="5D0F6B74" w14:textId="2DF546EE" w:rsidR="201E7529" w:rsidRPr="00D954ED" w:rsidRDefault="201E7529" w:rsidP="0076417D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00D954ED">
        <w:rPr>
          <w:rFonts w:ascii="Verdana" w:eastAsia="Verdana Pro" w:hAnsi="Verdana" w:cs="Verdana Pro"/>
        </w:rPr>
        <w:t>How does this relate to looking after the marine environment?</w:t>
      </w:r>
    </w:p>
    <w:p w14:paraId="7D819D56" w14:textId="10FCF6B3" w:rsidR="22C81D11" w:rsidRDefault="22C81D11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38D52B34" w14:textId="77777777" w:rsidR="009F0B76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6CC6AB59" w14:textId="77777777" w:rsidR="009F0B76" w:rsidRPr="00D954ED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38E9BE68" w14:textId="12B7CF7A" w:rsidR="201E7529" w:rsidRPr="00D954ED" w:rsidRDefault="201E7529" w:rsidP="0076417D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00D954ED">
        <w:rPr>
          <w:rFonts w:ascii="Verdana" w:eastAsia="Verdana Pro" w:hAnsi="Verdana" w:cs="Verdana Pro"/>
        </w:rPr>
        <w:t>What happened when Regan was young? What did the stingray do?</w:t>
      </w:r>
    </w:p>
    <w:p w14:paraId="76057FC7" w14:textId="59844463" w:rsidR="22C81D11" w:rsidRDefault="22C81D11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18A51D05" w14:textId="77777777" w:rsidR="009F0B76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05F9B736" w14:textId="77777777" w:rsidR="009F0B76" w:rsidRPr="00D954ED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7A8640C8" w14:textId="66B34FB1" w:rsidR="201E7529" w:rsidRPr="00D954ED" w:rsidRDefault="201E7529" w:rsidP="0076417D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00D954ED">
        <w:rPr>
          <w:rFonts w:ascii="Verdana" w:eastAsia="Verdana Pro" w:hAnsi="Verdana" w:cs="Verdana Pro"/>
        </w:rPr>
        <w:t>How can we all help?</w:t>
      </w:r>
    </w:p>
    <w:p w14:paraId="544673FB" w14:textId="297BD46E" w:rsidR="22C81D11" w:rsidRDefault="22C81D11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534741D4" w14:textId="77777777" w:rsidR="009F0B76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1FA96459" w14:textId="77777777" w:rsidR="009F0B76" w:rsidRPr="00D954ED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506B1014" w14:textId="493CF566" w:rsidR="201E7529" w:rsidRPr="00D954ED" w:rsidRDefault="201E7529" w:rsidP="0076417D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00D954ED">
        <w:rPr>
          <w:rFonts w:ascii="Verdana" w:eastAsia="Verdana Pro" w:hAnsi="Verdana" w:cs="Verdana Pro"/>
        </w:rPr>
        <w:t>What does our environment have within it?</w:t>
      </w:r>
    </w:p>
    <w:p w14:paraId="4A8F3796" w14:textId="71DA84F7" w:rsidR="22C81D11" w:rsidRDefault="22C81D11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17A08868" w14:textId="77777777" w:rsidR="009F0B76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59BBE97F" w14:textId="77777777" w:rsidR="009F0B76" w:rsidRPr="00D954ED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7BDF3D43" w14:textId="70E87A90" w:rsidR="201E7529" w:rsidRPr="00D954ED" w:rsidRDefault="201E7529" w:rsidP="000B49F7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00D954ED">
        <w:rPr>
          <w:rFonts w:ascii="Verdana" w:eastAsia="Verdana Pro" w:hAnsi="Verdana" w:cs="Verdana Pro"/>
        </w:rPr>
        <w:t>What happens when it loses this?</w:t>
      </w:r>
    </w:p>
    <w:p w14:paraId="097BFA37" w14:textId="36F5283A" w:rsidR="22C81D11" w:rsidRDefault="22C81D11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3A0EFBB9" w14:textId="77777777" w:rsidR="009F0B76" w:rsidRPr="00D954ED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703810CE" w14:textId="6736A837" w:rsidR="201E7529" w:rsidRPr="00D954ED" w:rsidRDefault="201E7529" w:rsidP="0076417D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00D954ED">
        <w:rPr>
          <w:rFonts w:ascii="Verdana" w:eastAsia="Verdana Pro" w:hAnsi="Verdana" w:cs="Verdana Pro"/>
        </w:rPr>
        <w:lastRenderedPageBreak/>
        <w:t>What can we do to stop degradation of a place?</w:t>
      </w:r>
    </w:p>
    <w:p w14:paraId="6172000A" w14:textId="00519D69" w:rsidR="22C81D11" w:rsidRDefault="22C81D11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2FA90E08" w14:textId="77777777" w:rsidR="009F0B76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67430874" w14:textId="77777777" w:rsidR="009F0B76" w:rsidRPr="00D954ED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082822C0" w14:textId="52A40542" w:rsidR="201E7529" w:rsidRPr="00D954ED" w:rsidRDefault="201E7529" w:rsidP="0076417D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00D954ED">
        <w:rPr>
          <w:rFonts w:ascii="Verdana" w:eastAsia="Verdana Pro" w:hAnsi="Verdana" w:cs="Verdana Pro"/>
        </w:rPr>
        <w:t>How do we get more mana?</w:t>
      </w:r>
    </w:p>
    <w:p w14:paraId="72283CC2" w14:textId="5B83A90C" w:rsidR="22C81D11" w:rsidRDefault="22C81D11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7E1C7BF3" w14:textId="77777777" w:rsidR="009F0B76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2EE7B00C" w14:textId="77777777" w:rsidR="009F0B76" w:rsidRPr="00D954ED" w:rsidRDefault="009F0B76" w:rsidP="0076417D">
      <w:pPr>
        <w:pStyle w:val="ListParagraph"/>
        <w:spacing w:line="264" w:lineRule="auto"/>
        <w:ind w:left="567" w:hanging="567"/>
        <w:rPr>
          <w:rFonts w:ascii="Verdana" w:eastAsia="Verdana Pro" w:hAnsi="Verdana" w:cs="Verdana Pro"/>
        </w:rPr>
      </w:pPr>
    </w:p>
    <w:p w14:paraId="19D162F9" w14:textId="080418F4" w:rsidR="201E7529" w:rsidRPr="00D954ED" w:rsidRDefault="201E7529" w:rsidP="0076417D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00D954ED">
        <w:rPr>
          <w:rFonts w:ascii="Verdana" w:eastAsia="Verdana Pro" w:hAnsi="Verdana" w:cs="Verdana Pro"/>
        </w:rPr>
        <w:t>What are taonga? And why may they be different?</w:t>
      </w:r>
    </w:p>
    <w:p w14:paraId="4ED50696" w14:textId="05DC4AE7" w:rsidR="22C81D11" w:rsidRDefault="22C81D11" w:rsidP="0076417D">
      <w:pPr>
        <w:pStyle w:val="ListParagraph"/>
        <w:spacing w:line="264" w:lineRule="auto"/>
        <w:ind w:left="360"/>
        <w:rPr>
          <w:rFonts w:ascii="Verdana" w:eastAsia="Verdana Pro" w:hAnsi="Verdana" w:cs="Verdana Pro"/>
        </w:rPr>
      </w:pPr>
    </w:p>
    <w:p w14:paraId="4B3A8757" w14:textId="77777777" w:rsidR="009F0B76" w:rsidRDefault="009F0B76" w:rsidP="0076417D">
      <w:pPr>
        <w:pStyle w:val="ListParagraph"/>
        <w:spacing w:line="264" w:lineRule="auto"/>
        <w:ind w:left="360"/>
        <w:rPr>
          <w:rFonts w:ascii="Verdana" w:eastAsia="Verdana Pro" w:hAnsi="Verdana" w:cs="Verdana Pro"/>
        </w:rPr>
      </w:pPr>
    </w:p>
    <w:p w14:paraId="23088947" w14:textId="77777777" w:rsidR="009F0B76" w:rsidRPr="00D954ED" w:rsidRDefault="009F0B76" w:rsidP="0076417D">
      <w:pPr>
        <w:pStyle w:val="ListParagraph"/>
        <w:spacing w:line="264" w:lineRule="auto"/>
        <w:ind w:left="360"/>
        <w:rPr>
          <w:rFonts w:ascii="Verdana" w:eastAsia="Verdana Pro" w:hAnsi="Verdana" w:cs="Verdana Pro"/>
        </w:rPr>
      </w:pPr>
    </w:p>
    <w:p w14:paraId="5B12E176" w14:textId="09D39D11" w:rsidR="201E7529" w:rsidRDefault="201E7529" w:rsidP="0076417D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00D954ED">
        <w:rPr>
          <w:rFonts w:ascii="Verdana" w:eastAsia="Verdana Pro" w:hAnsi="Verdana" w:cs="Verdana Pro"/>
        </w:rPr>
        <w:t xml:space="preserve">What is the taonga species in our area? Have a </w:t>
      </w:r>
      <w:bookmarkStart w:id="0" w:name="_Int_it4iy13O"/>
      <w:r w:rsidRPr="00D954ED">
        <w:rPr>
          <w:rFonts w:ascii="Verdana" w:eastAsia="Verdana Pro" w:hAnsi="Verdana" w:cs="Verdana Pro"/>
        </w:rPr>
        <w:t>think</w:t>
      </w:r>
      <w:bookmarkEnd w:id="0"/>
      <w:r w:rsidRPr="00D954ED">
        <w:rPr>
          <w:rFonts w:ascii="Verdana" w:eastAsia="Verdana Pro" w:hAnsi="Verdana" w:cs="Verdana Pro"/>
        </w:rPr>
        <w:t>/</w:t>
      </w:r>
      <w:r w:rsidR="1E972E16" w:rsidRPr="00D954ED">
        <w:rPr>
          <w:rFonts w:ascii="Verdana" w:eastAsia="Verdana Pro" w:hAnsi="Verdana" w:cs="Verdana Pro"/>
        </w:rPr>
        <w:t xml:space="preserve">search – </w:t>
      </w:r>
      <w:r w:rsidRPr="00D954ED">
        <w:rPr>
          <w:rFonts w:ascii="Verdana" w:eastAsia="Verdana Pro" w:hAnsi="Verdana" w:cs="Verdana Pro"/>
        </w:rPr>
        <w:t>what did you find?</w:t>
      </w:r>
    </w:p>
    <w:p w14:paraId="6FBEAFF3" w14:textId="77777777" w:rsidR="009F0B76" w:rsidRDefault="009F0B76" w:rsidP="009F0B76">
      <w:pPr>
        <w:pStyle w:val="ListParagraph"/>
        <w:spacing w:line="264" w:lineRule="auto"/>
        <w:ind w:left="567"/>
        <w:rPr>
          <w:rFonts w:ascii="Verdana" w:eastAsia="Verdana Pro" w:hAnsi="Verdana" w:cs="Verdana Pro"/>
        </w:rPr>
      </w:pPr>
    </w:p>
    <w:p w14:paraId="4A2FA496" w14:textId="77777777" w:rsidR="009F0B76" w:rsidRDefault="009F0B76" w:rsidP="009F0B76">
      <w:pPr>
        <w:pStyle w:val="ListParagraph"/>
        <w:spacing w:line="264" w:lineRule="auto"/>
        <w:ind w:left="567"/>
        <w:rPr>
          <w:rFonts w:ascii="Verdana" w:eastAsia="Verdana Pro" w:hAnsi="Verdana" w:cs="Verdana Pro"/>
        </w:rPr>
      </w:pPr>
    </w:p>
    <w:p w14:paraId="7E24C810" w14:textId="77777777" w:rsidR="009F0B76" w:rsidRPr="00D954ED" w:rsidRDefault="009F0B76" w:rsidP="009F0B76">
      <w:pPr>
        <w:pStyle w:val="ListParagraph"/>
        <w:spacing w:line="264" w:lineRule="auto"/>
        <w:ind w:left="567"/>
        <w:rPr>
          <w:rFonts w:ascii="Verdana" w:eastAsia="Verdana Pro" w:hAnsi="Verdana" w:cs="Verdana Pro"/>
        </w:rPr>
      </w:pPr>
    </w:p>
    <w:p w14:paraId="6A2BCF50" w14:textId="656F5297" w:rsidR="67AE43EC" w:rsidRPr="00D954ED" w:rsidRDefault="1AC2CBE3" w:rsidP="00C453B7">
      <w:pPr>
        <w:spacing w:line="264" w:lineRule="auto"/>
        <w:rPr>
          <w:rFonts w:ascii="Verdana" w:eastAsia="Verdana" w:hAnsi="Verdana" w:cs="Verdana"/>
          <w:color w:val="000000" w:themeColor="text1"/>
        </w:rPr>
      </w:pPr>
      <w:r w:rsidRPr="262A90AE">
        <w:rPr>
          <w:rFonts w:ascii="Verdana" w:eastAsia="Verdana" w:hAnsi="Verdana" w:cs="Verdana"/>
          <w:b/>
          <w:bCs/>
          <w:color w:val="000000" w:themeColor="text1"/>
        </w:rPr>
        <w:t>Acknowledgement</w:t>
      </w:r>
      <w:r w:rsidR="00C453B7" w:rsidRPr="262A90AE">
        <w:rPr>
          <w:rFonts w:ascii="Verdana" w:eastAsia="Verdana" w:hAnsi="Verdana" w:cs="Verdana"/>
          <w:b/>
          <w:bCs/>
          <w:color w:val="000000" w:themeColor="text1"/>
        </w:rPr>
        <w:t xml:space="preserve">: </w:t>
      </w:r>
      <w:r w:rsidR="67AE43EC" w:rsidRPr="262A90AE">
        <w:rPr>
          <w:rFonts w:ascii="Verdana" w:eastAsia="Verdana" w:hAnsi="Verdana" w:cs="Verdana"/>
        </w:rPr>
        <w:t xml:space="preserve">This resource was </w:t>
      </w:r>
      <w:r w:rsidR="67AE43EC" w:rsidRPr="262A90AE">
        <w:rPr>
          <w:rFonts w:ascii="Verdana" w:eastAsia="Verdana" w:hAnsi="Verdana" w:cs="Verdana"/>
          <w:color w:val="000000" w:themeColor="text1"/>
        </w:rPr>
        <w:t>written by Gerd Banke, Nayland School</w:t>
      </w:r>
      <w:r w:rsidR="00F12D6E" w:rsidRPr="262A90AE">
        <w:rPr>
          <w:rFonts w:ascii="Verdana" w:eastAsia="Verdana" w:hAnsi="Verdana" w:cs="Verdana"/>
          <w:color w:val="000000" w:themeColor="text1"/>
        </w:rPr>
        <w:t xml:space="preserve"> and</w:t>
      </w:r>
      <w:r w:rsidR="11898CDE" w:rsidRPr="262A90AE">
        <w:rPr>
          <w:rFonts w:ascii="Verdana" w:eastAsia="Verdana" w:hAnsi="Verdana" w:cs="Verdana"/>
          <w:color w:val="000000" w:themeColor="text1"/>
          <w:lang w:val="en-NZ"/>
        </w:rPr>
        <w:t xml:space="preserve"> is part of </w:t>
      </w:r>
      <w:hyperlink r:id="rId12" w:history="1">
        <w:r w:rsidR="11898CDE" w:rsidRPr="00AF791F">
          <w:rPr>
            <w:rStyle w:val="Hyperlink"/>
            <w:rFonts w:ascii="Verdana" w:eastAsia="Verdana" w:hAnsi="Verdana" w:cs="Verdana"/>
            <w:lang w:val="en-NZ"/>
          </w:rPr>
          <w:t>Kaitiakitanga o te moana – a context for learning</w:t>
        </w:r>
      </w:hyperlink>
      <w:r w:rsidR="11898CDE" w:rsidRPr="262A90AE">
        <w:rPr>
          <w:rFonts w:ascii="Verdana" w:eastAsia="Verdana" w:hAnsi="Verdana" w:cs="Verdana"/>
          <w:color w:val="000000" w:themeColor="text1"/>
          <w:lang w:val="en-NZ"/>
        </w:rPr>
        <w:t>.</w:t>
      </w:r>
    </w:p>
    <w:sectPr w:rsidR="67AE43EC" w:rsidRPr="00D954ED" w:rsidSect="00D954ED">
      <w:headerReference w:type="default" r:id="rId13"/>
      <w:footerReference w:type="default" r:id="rId14"/>
      <w:pgSz w:w="11906" w:h="16838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F22C0" w14:textId="77777777" w:rsidR="00BF3F97" w:rsidRDefault="00BF3F97" w:rsidP="00D954ED">
      <w:pPr>
        <w:spacing w:after="0" w:line="240" w:lineRule="auto"/>
      </w:pPr>
      <w:r>
        <w:separator/>
      </w:r>
    </w:p>
  </w:endnote>
  <w:endnote w:type="continuationSeparator" w:id="0">
    <w:p w14:paraId="31B4E68D" w14:textId="77777777" w:rsidR="00BF3F97" w:rsidRDefault="00BF3F97" w:rsidP="00D9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2"/>
      <w:gridCol w:w="374"/>
    </w:tblGrid>
    <w:tr w:rsidR="000B49F7" w14:paraId="0C34595E" w14:textId="77777777" w:rsidTr="00301DCC">
      <w:tc>
        <w:tcPr>
          <w:tcW w:w="864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BB9629A" w14:textId="77777777" w:rsidR="000B49F7" w:rsidRPr="00F40121" w:rsidRDefault="000B49F7" w:rsidP="000B49F7">
          <w:pPr>
            <w:tabs>
              <w:tab w:val="center" w:pos="4320"/>
              <w:tab w:val="right" w:pos="8640"/>
            </w:tabs>
            <w:rPr>
              <w:rFonts w:ascii="Verdana" w:hAnsi="Verdana"/>
              <w:color w:val="3366FF"/>
              <w:sz w:val="18"/>
              <w:szCs w:val="18"/>
            </w:rPr>
          </w:pPr>
          <w:r w:rsidRPr="00F40121">
            <w:rPr>
              <w:rFonts w:ascii="Verdana" w:hAnsi="Verdana"/>
              <w:color w:val="3366FF"/>
              <w:sz w:val="18"/>
              <w:szCs w:val="18"/>
            </w:rPr>
            <w:t>© Copyright. Science Learning Hub – Pokapū Akoranga Pūtaiao, The University of Waikato.</w:t>
          </w:r>
          <w:r w:rsidRPr="00F40121">
            <w:rPr>
              <w:rFonts w:ascii="Verdana" w:hAnsi="Verdana"/>
              <w:color w:val="3366FF"/>
              <w:sz w:val="18"/>
              <w:szCs w:val="18"/>
            </w:rPr>
            <w:tab/>
          </w:r>
        </w:p>
        <w:bookmarkStart w:id="2" w:name="_2et92p0" w:colFirst="0" w:colLast="0"/>
        <w:bookmarkEnd w:id="2"/>
        <w:p w14:paraId="6208580E" w14:textId="77777777" w:rsidR="000B49F7" w:rsidRDefault="000B49F7" w:rsidP="005C2436">
          <w:pPr>
            <w:tabs>
              <w:tab w:val="center" w:pos="4320"/>
              <w:tab w:val="right" w:pos="8640"/>
            </w:tabs>
            <w:spacing w:after="120"/>
            <w:ind w:right="357"/>
            <w:rPr>
              <w:rFonts w:ascii="Verdana" w:hAnsi="Verdana"/>
              <w:color w:val="3366FF"/>
              <w:sz w:val="18"/>
              <w:szCs w:val="18"/>
            </w:rPr>
          </w:pPr>
          <w:r w:rsidRPr="00F40121">
            <w:rPr>
              <w:rFonts w:ascii="Verdana" w:hAnsi="Verdana"/>
              <w:color w:val="2B579A"/>
              <w:sz w:val="18"/>
              <w:szCs w:val="18"/>
              <w:shd w:val="clear" w:color="auto" w:fill="E6E6E6"/>
            </w:rPr>
            <w:fldChar w:fldCharType="begin"/>
          </w:r>
          <w:r w:rsidRPr="00F40121">
            <w:rPr>
              <w:rFonts w:ascii="Verdana" w:hAnsi="Verdana"/>
              <w:sz w:val="18"/>
              <w:szCs w:val="18"/>
            </w:rPr>
            <w:instrText>HYPERLINK "http://www.sciencelearn.org.nz" \h</w:instrText>
          </w:r>
          <w:r w:rsidRPr="00F40121">
            <w:rPr>
              <w:rFonts w:ascii="Verdana" w:hAnsi="Verdana"/>
              <w:color w:val="2B579A"/>
              <w:sz w:val="18"/>
              <w:szCs w:val="18"/>
              <w:shd w:val="clear" w:color="auto" w:fill="E6E6E6"/>
            </w:rPr>
          </w:r>
          <w:r w:rsidRPr="00F40121">
            <w:rPr>
              <w:rFonts w:ascii="Verdana" w:hAnsi="Verdana"/>
              <w:color w:val="2B579A"/>
              <w:sz w:val="18"/>
              <w:szCs w:val="18"/>
              <w:shd w:val="clear" w:color="auto" w:fill="E6E6E6"/>
            </w:rPr>
            <w:fldChar w:fldCharType="separate"/>
          </w:r>
          <w:r w:rsidRPr="00F40121">
            <w:rPr>
              <w:rFonts w:ascii="Verdana" w:hAnsi="Verdana"/>
              <w:color w:val="0000FF"/>
              <w:sz w:val="18"/>
              <w:szCs w:val="18"/>
              <w:u w:val="single"/>
            </w:rPr>
            <w:t>www.sciencelearn.org.nz</w:t>
          </w:r>
          <w:r w:rsidRPr="00F40121">
            <w:rPr>
              <w:rFonts w:ascii="Verdana" w:hAnsi="Verdana"/>
              <w:color w:val="0000FF"/>
              <w:sz w:val="18"/>
              <w:szCs w:val="18"/>
              <w:u w:val="single"/>
              <w:shd w:val="clear" w:color="auto" w:fill="E6E6E6"/>
            </w:rPr>
            <w:fldChar w:fldCharType="end"/>
          </w:r>
        </w:p>
      </w:tc>
      <w:tc>
        <w:tcPr>
          <w:tcW w:w="37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7526EE12" w14:textId="267A7333" w:rsidR="000B49F7" w:rsidRPr="0067497E" w:rsidRDefault="000B49F7" w:rsidP="000B49F7">
          <w:pPr>
            <w:tabs>
              <w:tab w:val="center" w:pos="4320"/>
              <w:tab w:val="right" w:pos="8640"/>
            </w:tabs>
            <w:jc w:val="right"/>
            <w:rPr>
              <w:rFonts w:ascii="Verdana" w:hAnsi="Verdana"/>
              <w:color w:val="000000" w:themeColor="text1"/>
              <w:sz w:val="18"/>
              <w:szCs w:val="18"/>
            </w:rPr>
          </w:pPr>
          <w:r w:rsidRPr="0067497E">
            <w:rPr>
              <w:rFonts w:ascii="Verdana" w:hAnsi="Verdana"/>
              <w:color w:val="000000" w:themeColor="text1"/>
              <w:sz w:val="18"/>
              <w:szCs w:val="18"/>
            </w:rPr>
            <w:fldChar w:fldCharType="begin"/>
          </w:r>
          <w:r w:rsidRPr="0067497E">
            <w:rPr>
              <w:rFonts w:ascii="Verdana" w:hAnsi="Verdana"/>
              <w:color w:val="000000" w:themeColor="text1"/>
              <w:sz w:val="18"/>
              <w:szCs w:val="18"/>
            </w:rPr>
            <w:instrText xml:space="preserve"> PAGE   \* MERGEFORMAT </w:instrText>
          </w:r>
          <w:r w:rsidRPr="0067497E">
            <w:rPr>
              <w:rFonts w:ascii="Verdana" w:hAnsi="Verdana"/>
              <w:color w:val="000000" w:themeColor="text1"/>
              <w:sz w:val="18"/>
              <w:szCs w:val="18"/>
            </w:rPr>
            <w:fldChar w:fldCharType="separate"/>
          </w:r>
          <w:r w:rsidRPr="0067497E">
            <w:rPr>
              <w:rFonts w:ascii="Verdana" w:hAnsi="Verdana"/>
              <w:color w:val="000000" w:themeColor="text1"/>
              <w:sz w:val="18"/>
              <w:szCs w:val="18"/>
            </w:rPr>
            <w:t>1</w:t>
          </w:r>
          <w:r w:rsidRPr="0067497E">
            <w:rPr>
              <w:rFonts w:ascii="Verdana" w:hAnsi="Verdana"/>
              <w:noProof/>
              <w:color w:val="000000" w:themeColor="text1"/>
              <w:sz w:val="18"/>
              <w:szCs w:val="18"/>
            </w:rPr>
            <w:fldChar w:fldCharType="end"/>
          </w:r>
        </w:p>
        <w:p w14:paraId="71881256" w14:textId="77777777" w:rsidR="000B49F7" w:rsidRPr="0067497E" w:rsidRDefault="000B49F7" w:rsidP="000B49F7">
          <w:pPr>
            <w:tabs>
              <w:tab w:val="center" w:pos="4320"/>
              <w:tab w:val="right" w:pos="8640"/>
            </w:tabs>
            <w:rPr>
              <w:rFonts w:ascii="Verdana" w:hAnsi="Verdana"/>
              <w:color w:val="000000" w:themeColor="text1"/>
              <w:sz w:val="18"/>
              <w:szCs w:val="18"/>
            </w:rPr>
          </w:pPr>
        </w:p>
      </w:tc>
    </w:tr>
  </w:tbl>
  <w:p w14:paraId="3DC2A4FC" w14:textId="2D114CBB" w:rsidR="00D954ED" w:rsidRPr="000B49F7" w:rsidRDefault="00D954ED" w:rsidP="009F0B76">
    <w:pPr>
      <w:pStyle w:val="Footer"/>
      <w:jc w:val="center"/>
      <w:rPr>
        <w:rFonts w:ascii="Verdana" w:hAnsi="Verdan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08D43" w14:textId="77777777" w:rsidR="00BF3F97" w:rsidRDefault="00BF3F97" w:rsidP="00D954ED">
      <w:pPr>
        <w:spacing w:after="0" w:line="240" w:lineRule="auto"/>
      </w:pPr>
      <w:r>
        <w:separator/>
      </w:r>
    </w:p>
  </w:footnote>
  <w:footnote w:type="continuationSeparator" w:id="0">
    <w:p w14:paraId="320BE63D" w14:textId="77777777" w:rsidR="00BF3F97" w:rsidRDefault="00BF3F97" w:rsidP="00D9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0B49F7" w14:paraId="6A7C8E49" w14:textId="77777777" w:rsidTr="00301DCC">
      <w:tc>
        <w:tcPr>
          <w:tcW w:w="2155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14:paraId="6B8A323A" w14:textId="66945181" w:rsidR="000B49F7" w:rsidRDefault="000B49F7" w:rsidP="000B49F7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1" w:name="_Hlk190517759"/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2FB5BF67" w14:textId="77777777" w:rsidR="000B49F7" w:rsidRDefault="000B49F7" w:rsidP="000B49F7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  <w:r w:rsidRPr="00F40121">
            <w:rPr>
              <w:rFonts w:eastAsia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/>
          </w:r>
        </w:p>
      </w:tc>
    </w:tr>
  </w:tbl>
  <w:bookmarkEnd w:id="1"/>
  <w:p w14:paraId="092C0AF0" w14:textId="6307A930" w:rsidR="000B49F7" w:rsidRDefault="000B49F7">
    <w:pPr>
      <w:pStyle w:val="Header"/>
    </w:pPr>
    <w:r w:rsidRPr="00F40121">
      <w:rPr>
        <w:rFonts w:ascii="Verdana" w:eastAsia="Verdana" w:hAnsi="Verdana" w:cs="Verdana"/>
        <w:noProof/>
        <w:color w:val="3366FF"/>
        <w:sz w:val="20"/>
        <w:szCs w:val="20"/>
        <w:lang w:val="en-GB"/>
      </w:rPr>
      <w:drawing>
        <wp:anchor distT="0" distB="0" distL="114300" distR="114300" simplePos="0" relativeHeight="251659264" behindDoc="0" locked="0" layoutInCell="1" allowOverlap="1" wp14:anchorId="2B5E4879" wp14:editId="2C037EC6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qoHkmmVO06hLh" int2:id="9Ys4gFIX">
      <int2:state int2:value="Rejected" int2:type="AugLoop_Text_Critique"/>
    </int2:textHash>
    <int2:textHash int2:hashCode="M+lQXRKULoJZo8" int2:id="slcjBui2">
      <int2:state int2:value="Rejected" int2:type="AugLoop_Text_Critique"/>
    </int2:textHash>
    <int2:textHash int2:hashCode="nYiyuIZqZiCcSf" int2:id="YEKi4dVj">
      <int2:state int2:value="Rejected" int2:type="AugLoop_Text_Critique"/>
    </int2:textHash>
    <int2:bookmark int2:bookmarkName="_Int_it4iy13O" int2:invalidationBookmarkName="" int2:hashCode="t8YcgKsmNJ0bTz" int2:id="NCiaeWt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863C3"/>
    <w:multiLevelType w:val="hybridMultilevel"/>
    <w:tmpl w:val="1C6226B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72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6DA64B"/>
    <w:rsid w:val="000B268B"/>
    <w:rsid w:val="000B49F7"/>
    <w:rsid w:val="002B2D56"/>
    <w:rsid w:val="00301DCC"/>
    <w:rsid w:val="003C3836"/>
    <w:rsid w:val="005456BB"/>
    <w:rsid w:val="00553ABE"/>
    <w:rsid w:val="005C2436"/>
    <w:rsid w:val="007335D7"/>
    <w:rsid w:val="0076417D"/>
    <w:rsid w:val="007D5683"/>
    <w:rsid w:val="00857EE9"/>
    <w:rsid w:val="009A7ABA"/>
    <w:rsid w:val="009F0B76"/>
    <w:rsid w:val="00AF791F"/>
    <w:rsid w:val="00BF3F97"/>
    <w:rsid w:val="00C453B7"/>
    <w:rsid w:val="00CB76EE"/>
    <w:rsid w:val="00D954ED"/>
    <w:rsid w:val="00E821C6"/>
    <w:rsid w:val="00F12D6E"/>
    <w:rsid w:val="073802DD"/>
    <w:rsid w:val="0812EFDF"/>
    <w:rsid w:val="0EEFD682"/>
    <w:rsid w:val="0F6D7C94"/>
    <w:rsid w:val="10A3C515"/>
    <w:rsid w:val="11898CDE"/>
    <w:rsid w:val="166DA64B"/>
    <w:rsid w:val="1AC2CBE3"/>
    <w:rsid w:val="1B24437D"/>
    <w:rsid w:val="1C6236A7"/>
    <w:rsid w:val="1E972E16"/>
    <w:rsid w:val="1EEBA606"/>
    <w:rsid w:val="1FEC9C33"/>
    <w:rsid w:val="1FF2116D"/>
    <w:rsid w:val="201E7529"/>
    <w:rsid w:val="22287DC6"/>
    <w:rsid w:val="22C81D11"/>
    <w:rsid w:val="262A90AE"/>
    <w:rsid w:val="2826E4D1"/>
    <w:rsid w:val="2A4E50E2"/>
    <w:rsid w:val="2F57B134"/>
    <w:rsid w:val="32B5F511"/>
    <w:rsid w:val="3AFED0A5"/>
    <w:rsid w:val="3F73E78B"/>
    <w:rsid w:val="3FD46876"/>
    <w:rsid w:val="41D4C660"/>
    <w:rsid w:val="472C915E"/>
    <w:rsid w:val="5260EE42"/>
    <w:rsid w:val="55487ABF"/>
    <w:rsid w:val="566A4E08"/>
    <w:rsid w:val="56DFED6D"/>
    <w:rsid w:val="5C9078F2"/>
    <w:rsid w:val="5EA70AFC"/>
    <w:rsid w:val="5EC06582"/>
    <w:rsid w:val="67AE43EC"/>
    <w:rsid w:val="68312CB9"/>
    <w:rsid w:val="6CFAFFDE"/>
    <w:rsid w:val="785E0441"/>
    <w:rsid w:val="7A294562"/>
    <w:rsid w:val="7AE224B0"/>
    <w:rsid w:val="7DCA561C"/>
    <w:rsid w:val="7E2388BA"/>
    <w:rsid w:val="7EBFF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DA64B"/>
  <w15:chartTrackingRefBased/>
  <w15:docId w15:val="{224C9CB2-9E0C-41BF-B0F8-4FCB1C6E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4ED"/>
  </w:style>
  <w:style w:type="paragraph" w:styleId="Footer">
    <w:name w:val="footer"/>
    <w:basedOn w:val="Normal"/>
    <w:link w:val="FooterChar"/>
    <w:uiPriority w:val="99"/>
    <w:unhideWhenUsed/>
    <w:rsid w:val="00D95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ED"/>
  </w:style>
  <w:style w:type="paragraph" w:styleId="ListParagraph">
    <w:name w:val="List Paragraph"/>
    <w:basedOn w:val="Normal"/>
    <w:uiPriority w:val="34"/>
    <w:qFormat/>
    <w:rsid w:val="007641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417D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F0B76"/>
    <w:pPr>
      <w:spacing w:after="0" w:line="240" w:lineRule="auto"/>
    </w:pPr>
  </w:style>
  <w:style w:type="table" w:styleId="TableGrid">
    <w:name w:val="Table Grid"/>
    <w:basedOn w:val="TableNormal"/>
    <w:uiPriority w:val="59"/>
    <w:rsid w:val="000B49F7"/>
    <w:pPr>
      <w:spacing w:after="0" w:line="240" w:lineRule="auto"/>
    </w:pPr>
    <w:rPr>
      <w:kern w:val="2"/>
      <w:lang w:val="en-NZ" w:eastAsia="zh-CN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iencelearn.org.nz/resources/3384-kaitiakitanga-o-te-moana-a-context-for-learning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meo.com/321670960?embedded=true&amp;source=vimeo_logo&amp;owner=1886978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0609D-65AE-4BDB-BB01-82CD77589631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2.xml><?xml version="1.0" encoding="utf-8"?>
<ds:datastoreItem xmlns:ds="http://schemas.openxmlformats.org/officeDocument/2006/customXml" ds:itemID="{449D21EC-B621-4200-ADA2-F89E3B218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512D4-8C9C-4BC1-8983-DB6139FFD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Kaitiakitanga o te moana – looking after the environment</dc:title>
  <dc:subject/>
  <dc:creator>Science Learning Hub – Pokapū Akoranga Pūtaiao, The University of Waikato Te Whare Wānanga o Waikato</dc:creator>
  <cp:keywords/>
  <dc:description/>
  <cp:lastModifiedBy>Vanya Bootham</cp:lastModifiedBy>
  <cp:revision>3</cp:revision>
  <dcterms:created xsi:type="dcterms:W3CDTF">2025-03-21T01:03:00Z</dcterms:created>
  <dcterms:modified xsi:type="dcterms:W3CDTF">2025-03-21T01:03:00Z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