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5C16E" w14:textId="1ED5DA27" w:rsidR="00403B59" w:rsidRPr="001700E7" w:rsidRDefault="00042B84" w:rsidP="00BB50A4">
      <w:pPr>
        <w:pStyle w:val="Title"/>
        <w:spacing w:after="160" w:line="264" w:lineRule="auto"/>
        <w:contextualSpacing w:val="0"/>
        <w:rPr>
          <w:rFonts w:ascii="Verdana" w:hAnsi="Verdana"/>
          <w:b/>
          <w:bCs/>
          <w:color w:val="E97132"/>
          <w:sz w:val="36"/>
          <w:szCs w:val="36"/>
        </w:rPr>
      </w:pPr>
      <w:r w:rsidRPr="001700E7">
        <w:rPr>
          <w:rFonts w:ascii="Verdana" w:hAnsi="Verdana"/>
          <w:b/>
          <w:bCs/>
          <w:color w:val="E97132"/>
          <w:sz w:val="36"/>
          <w:szCs w:val="36"/>
        </w:rPr>
        <w:t>Biosecurity statements – Venn diagram</w:t>
      </w:r>
    </w:p>
    <w:p w14:paraId="1BD7F999" w14:textId="6A443E4D" w:rsidR="72C4AFC9" w:rsidRPr="001700E7" w:rsidRDefault="72C4AFC9" w:rsidP="00BB50A4">
      <w:pPr>
        <w:spacing w:line="264" w:lineRule="auto"/>
        <w:rPr>
          <w:rFonts w:ascii="Verdana" w:hAnsi="Verdana"/>
          <w:b/>
          <w:bCs/>
          <w:color w:val="E97132"/>
          <w:sz w:val="28"/>
          <w:szCs w:val="28"/>
        </w:rPr>
      </w:pPr>
      <w:r w:rsidRPr="001700E7">
        <w:rPr>
          <w:rFonts w:ascii="Verdana" w:hAnsi="Verdana"/>
          <w:b/>
          <w:bCs/>
          <w:color w:val="E97132"/>
          <w:sz w:val="28"/>
          <w:szCs w:val="28"/>
        </w:rPr>
        <w:t>Ako: Learn about biosecurity and pest management</w:t>
      </w:r>
    </w:p>
    <w:p w14:paraId="34074CAB" w14:textId="7B1D6343" w:rsidR="00403B59" w:rsidRPr="001700E7" w:rsidRDefault="00403B59" w:rsidP="00BB50A4">
      <w:pPr>
        <w:spacing w:line="264" w:lineRule="auto"/>
        <w:rPr>
          <w:rFonts w:ascii="Verdana" w:hAnsi="Verdana"/>
          <w:b/>
          <w:bCs/>
          <w:color w:val="E97132"/>
          <w:sz w:val="28"/>
          <w:szCs w:val="28"/>
        </w:rPr>
      </w:pPr>
      <w:r w:rsidRPr="001700E7">
        <w:rPr>
          <w:rFonts w:ascii="Verdana" w:hAnsi="Verdana"/>
          <w:b/>
          <w:bCs/>
          <w:color w:val="E97132"/>
          <w:sz w:val="28"/>
          <w:szCs w:val="28"/>
        </w:rPr>
        <w:t>Hua: I can give a simple definition of biosecurity</w:t>
      </w:r>
    </w:p>
    <w:p w14:paraId="0F1FAF40" w14:textId="04886E97" w:rsidR="000929E9" w:rsidRPr="001700E7" w:rsidRDefault="00403B59" w:rsidP="00BB50A4">
      <w:pPr>
        <w:spacing w:line="264" w:lineRule="auto"/>
        <w:rPr>
          <w:rFonts w:ascii="Verdana" w:hAnsi="Verdana"/>
          <w:b/>
          <w:bCs/>
          <w:color w:val="E97132"/>
          <w:sz w:val="28"/>
          <w:szCs w:val="28"/>
        </w:rPr>
      </w:pPr>
      <w:r w:rsidRPr="001700E7">
        <w:rPr>
          <w:rFonts w:ascii="Verdana" w:hAnsi="Verdana"/>
          <w:b/>
          <w:bCs/>
          <w:color w:val="E97132"/>
          <w:sz w:val="28"/>
          <w:szCs w:val="28"/>
        </w:rPr>
        <w:t>Mahi</w:t>
      </w:r>
      <w:r w:rsidR="790C698A" w:rsidRPr="001700E7">
        <w:rPr>
          <w:rFonts w:ascii="Verdana" w:hAnsi="Verdana"/>
          <w:b/>
          <w:bCs/>
          <w:color w:val="E97132"/>
          <w:sz w:val="28"/>
          <w:szCs w:val="28"/>
        </w:rPr>
        <w:t>:</w:t>
      </w:r>
    </w:p>
    <w:p w14:paraId="14A78D63" w14:textId="079B0E42" w:rsidR="000929E9" w:rsidRPr="00BB50A4" w:rsidRDefault="000929E9" w:rsidP="32ADEBE1">
      <w:pPr>
        <w:pStyle w:val="ListParagraph"/>
        <w:numPr>
          <w:ilvl w:val="0"/>
          <w:numId w:val="2"/>
        </w:numPr>
        <w:spacing w:line="264" w:lineRule="auto"/>
        <w:ind w:left="567" w:hanging="567"/>
        <w:rPr>
          <w:rFonts w:ascii="Verdana" w:hAnsi="Verdana"/>
          <w:sz w:val="24"/>
          <w:szCs w:val="24"/>
        </w:rPr>
      </w:pPr>
      <w:r w:rsidRPr="32ADEBE1">
        <w:rPr>
          <w:rFonts w:ascii="Verdana" w:hAnsi="Verdana"/>
          <w:sz w:val="24"/>
          <w:szCs w:val="24"/>
        </w:rPr>
        <w:t xml:space="preserve">Read the </w:t>
      </w:r>
      <w:r w:rsidR="00BC0783" w:rsidRPr="32ADEBE1">
        <w:rPr>
          <w:rFonts w:ascii="Verdana" w:hAnsi="Verdana"/>
          <w:sz w:val="24"/>
          <w:szCs w:val="24"/>
        </w:rPr>
        <w:t>three</w:t>
      </w:r>
      <w:r w:rsidRPr="32ADEBE1">
        <w:rPr>
          <w:rFonts w:ascii="Verdana" w:hAnsi="Verdana"/>
          <w:sz w:val="24"/>
          <w:szCs w:val="24"/>
        </w:rPr>
        <w:t xml:space="preserve"> </w:t>
      </w:r>
      <w:r w:rsidR="00727BDE" w:rsidRPr="32ADEBE1">
        <w:rPr>
          <w:rFonts w:ascii="Verdana" w:hAnsi="Verdana"/>
          <w:sz w:val="24"/>
          <w:szCs w:val="24"/>
        </w:rPr>
        <w:t>b</w:t>
      </w:r>
      <w:r w:rsidRPr="32ADEBE1">
        <w:rPr>
          <w:rFonts w:ascii="Verdana" w:hAnsi="Verdana"/>
          <w:sz w:val="24"/>
          <w:szCs w:val="24"/>
        </w:rPr>
        <w:t>iosecurity statements</w:t>
      </w:r>
      <w:r w:rsidR="009A72A3" w:rsidRPr="32ADEBE1">
        <w:rPr>
          <w:rFonts w:ascii="Verdana" w:hAnsi="Verdana"/>
          <w:sz w:val="24"/>
          <w:szCs w:val="24"/>
        </w:rPr>
        <w:t xml:space="preserve"> </w:t>
      </w:r>
      <w:r w:rsidR="00DD68B9" w:rsidRPr="32ADEBE1">
        <w:rPr>
          <w:rFonts w:ascii="Verdana" w:hAnsi="Verdana"/>
          <w:sz w:val="24"/>
          <w:szCs w:val="24"/>
        </w:rPr>
        <w:t>below</w:t>
      </w:r>
      <w:r w:rsidR="00403B59" w:rsidRPr="32ADEBE1">
        <w:rPr>
          <w:rFonts w:ascii="Verdana" w:hAnsi="Verdana"/>
          <w:sz w:val="24"/>
          <w:szCs w:val="24"/>
        </w:rPr>
        <w:t xml:space="preserve">. </w:t>
      </w:r>
      <w:r w:rsidRPr="32ADEBE1">
        <w:rPr>
          <w:rFonts w:ascii="Verdana" w:hAnsi="Verdana"/>
          <w:sz w:val="24"/>
          <w:szCs w:val="24"/>
        </w:rPr>
        <w:t xml:space="preserve">They represent definitions of biosecurity from three different New Zealand </w:t>
      </w:r>
      <w:r w:rsidR="00403B59" w:rsidRPr="32ADEBE1">
        <w:rPr>
          <w:rFonts w:ascii="Verdana" w:hAnsi="Verdana"/>
          <w:sz w:val="24"/>
          <w:szCs w:val="24"/>
        </w:rPr>
        <w:t xml:space="preserve">organisations – </w:t>
      </w:r>
      <w:r w:rsidRPr="32ADEBE1">
        <w:rPr>
          <w:rFonts w:ascii="Verdana" w:hAnsi="Verdana"/>
          <w:sz w:val="24"/>
          <w:szCs w:val="24"/>
        </w:rPr>
        <w:t>D</w:t>
      </w:r>
      <w:r w:rsidR="00727BDE" w:rsidRPr="32ADEBE1">
        <w:rPr>
          <w:rFonts w:ascii="Verdana" w:hAnsi="Verdana"/>
          <w:sz w:val="24"/>
          <w:szCs w:val="24"/>
        </w:rPr>
        <w:t xml:space="preserve">epartment of </w:t>
      </w:r>
      <w:r w:rsidRPr="32ADEBE1">
        <w:rPr>
          <w:rFonts w:ascii="Verdana" w:hAnsi="Verdana"/>
          <w:sz w:val="24"/>
          <w:szCs w:val="24"/>
        </w:rPr>
        <w:t>C</w:t>
      </w:r>
      <w:r w:rsidR="00727BDE" w:rsidRPr="32ADEBE1">
        <w:rPr>
          <w:rFonts w:ascii="Verdana" w:hAnsi="Verdana"/>
          <w:sz w:val="24"/>
          <w:szCs w:val="24"/>
        </w:rPr>
        <w:t>onservation</w:t>
      </w:r>
      <w:r w:rsidRPr="32ADEBE1">
        <w:rPr>
          <w:rFonts w:ascii="Verdana" w:hAnsi="Verdana"/>
          <w:sz w:val="24"/>
          <w:szCs w:val="24"/>
        </w:rPr>
        <w:t xml:space="preserve">, Ministry </w:t>
      </w:r>
      <w:r w:rsidR="00727BDE" w:rsidRPr="32ADEBE1">
        <w:rPr>
          <w:rFonts w:ascii="Verdana" w:hAnsi="Verdana"/>
          <w:sz w:val="24"/>
          <w:szCs w:val="24"/>
        </w:rPr>
        <w:t>for</w:t>
      </w:r>
      <w:r w:rsidRPr="32ADEBE1">
        <w:rPr>
          <w:rFonts w:ascii="Verdana" w:hAnsi="Verdana"/>
          <w:sz w:val="24"/>
          <w:szCs w:val="24"/>
        </w:rPr>
        <w:t xml:space="preserve"> Primary Industries and Te Tira </w:t>
      </w:r>
      <w:proofErr w:type="spellStart"/>
      <w:r w:rsidRPr="32ADEBE1">
        <w:rPr>
          <w:rFonts w:ascii="Verdana" w:hAnsi="Verdana"/>
          <w:sz w:val="24"/>
          <w:szCs w:val="24"/>
        </w:rPr>
        <w:t>Whakamātaki</w:t>
      </w:r>
      <w:proofErr w:type="spellEnd"/>
      <w:r w:rsidR="00727BDE" w:rsidRPr="32ADEBE1">
        <w:rPr>
          <w:rFonts w:ascii="Verdana" w:hAnsi="Verdana"/>
          <w:sz w:val="24"/>
          <w:szCs w:val="24"/>
        </w:rPr>
        <w:t>.</w:t>
      </w:r>
    </w:p>
    <w:p w14:paraId="192A70A4" w14:textId="2571437C" w:rsidR="00714322" w:rsidRPr="00BB50A4" w:rsidRDefault="00DD68B9" w:rsidP="32ADEBE1">
      <w:pPr>
        <w:pStyle w:val="ListParagraph"/>
        <w:numPr>
          <w:ilvl w:val="0"/>
          <w:numId w:val="2"/>
        </w:numPr>
        <w:spacing w:line="264" w:lineRule="auto"/>
        <w:ind w:left="567" w:hanging="567"/>
        <w:rPr>
          <w:rFonts w:ascii="Verdana" w:hAnsi="Verdana"/>
          <w:sz w:val="24"/>
          <w:szCs w:val="24"/>
        </w:rPr>
      </w:pPr>
      <w:r w:rsidRPr="32ADEBE1">
        <w:rPr>
          <w:rFonts w:ascii="Verdana" w:hAnsi="Verdana"/>
          <w:sz w:val="24"/>
          <w:szCs w:val="24"/>
        </w:rPr>
        <w:t>U</w:t>
      </w:r>
      <w:r w:rsidR="412990DD" w:rsidRPr="32ADEBE1">
        <w:rPr>
          <w:rFonts w:ascii="Verdana" w:hAnsi="Verdana"/>
          <w:sz w:val="24"/>
          <w:szCs w:val="24"/>
        </w:rPr>
        <w:t>se the</w:t>
      </w:r>
      <w:r w:rsidR="006D4F28" w:rsidRPr="32ADEBE1">
        <w:rPr>
          <w:rFonts w:ascii="Verdana" w:hAnsi="Verdana"/>
          <w:sz w:val="24"/>
          <w:szCs w:val="24"/>
        </w:rPr>
        <w:t xml:space="preserve"> </w:t>
      </w:r>
      <w:r w:rsidR="008906B2" w:rsidRPr="32ADEBE1">
        <w:rPr>
          <w:rFonts w:ascii="Verdana" w:hAnsi="Verdana"/>
          <w:sz w:val="24"/>
          <w:szCs w:val="24"/>
        </w:rPr>
        <w:t>Venn</w:t>
      </w:r>
      <w:r w:rsidR="00C8437F" w:rsidRPr="32ADEBE1">
        <w:rPr>
          <w:rFonts w:ascii="Verdana" w:hAnsi="Verdana"/>
          <w:sz w:val="24"/>
          <w:szCs w:val="24"/>
        </w:rPr>
        <w:t xml:space="preserve"> diagram</w:t>
      </w:r>
      <w:r w:rsidR="008906B2" w:rsidRPr="32ADEBE1">
        <w:rPr>
          <w:rFonts w:ascii="Verdana" w:hAnsi="Verdana"/>
          <w:sz w:val="24"/>
          <w:szCs w:val="24"/>
        </w:rPr>
        <w:t xml:space="preserve"> </w:t>
      </w:r>
      <w:r w:rsidR="006D4F28" w:rsidRPr="32ADEBE1">
        <w:rPr>
          <w:rFonts w:ascii="Verdana" w:hAnsi="Verdana"/>
          <w:sz w:val="24"/>
          <w:szCs w:val="24"/>
        </w:rPr>
        <w:t xml:space="preserve">to get a clearer idea about what </w:t>
      </w:r>
      <w:r w:rsidR="00727BDE" w:rsidRPr="32ADEBE1">
        <w:rPr>
          <w:rFonts w:ascii="Verdana" w:hAnsi="Verdana"/>
          <w:sz w:val="24"/>
          <w:szCs w:val="24"/>
        </w:rPr>
        <w:t>b</w:t>
      </w:r>
      <w:r w:rsidR="006D4F28" w:rsidRPr="32ADEBE1">
        <w:rPr>
          <w:rFonts w:ascii="Verdana" w:hAnsi="Verdana"/>
          <w:sz w:val="24"/>
          <w:szCs w:val="24"/>
        </w:rPr>
        <w:t xml:space="preserve">iosecurity </w:t>
      </w:r>
      <w:r w:rsidR="0053684D" w:rsidRPr="32ADEBE1">
        <w:rPr>
          <w:rFonts w:ascii="Verdana" w:hAnsi="Verdana"/>
          <w:sz w:val="24"/>
          <w:szCs w:val="24"/>
        </w:rPr>
        <w:t>is</w:t>
      </w:r>
      <w:r w:rsidR="00C8437F" w:rsidRPr="32ADEBE1">
        <w:rPr>
          <w:rFonts w:ascii="Verdana" w:hAnsi="Verdana"/>
          <w:sz w:val="24"/>
          <w:szCs w:val="24"/>
        </w:rPr>
        <w:t xml:space="preserve"> and how the different organisations may differ </w:t>
      </w:r>
      <w:r w:rsidR="00714322" w:rsidRPr="32ADEBE1">
        <w:rPr>
          <w:rFonts w:ascii="Verdana" w:hAnsi="Verdana"/>
          <w:sz w:val="24"/>
          <w:szCs w:val="24"/>
        </w:rPr>
        <w:t xml:space="preserve">in their </w:t>
      </w:r>
      <w:r w:rsidR="00D86834" w:rsidRPr="32ADEBE1">
        <w:rPr>
          <w:rFonts w:ascii="Verdana" w:hAnsi="Verdana"/>
          <w:sz w:val="24"/>
          <w:szCs w:val="24"/>
        </w:rPr>
        <w:t>definition of</w:t>
      </w:r>
      <w:r w:rsidR="00714322" w:rsidRPr="32ADEBE1">
        <w:rPr>
          <w:rFonts w:ascii="Verdana" w:hAnsi="Verdana"/>
          <w:sz w:val="24"/>
          <w:szCs w:val="24"/>
        </w:rPr>
        <w:t xml:space="preserve"> biosecurity. </w:t>
      </w:r>
    </w:p>
    <w:tbl>
      <w:tblPr>
        <w:tblStyle w:val="TableGrid"/>
        <w:tblW w:w="0" w:type="auto"/>
        <w:tblLook w:val="04A0" w:firstRow="1" w:lastRow="0" w:firstColumn="1" w:lastColumn="0" w:noHBand="0" w:noVBand="1"/>
      </w:tblPr>
      <w:tblGrid>
        <w:gridCol w:w="9016"/>
      </w:tblGrid>
      <w:tr w:rsidR="001700E7" w14:paraId="0641B9C5" w14:textId="77777777" w:rsidTr="32ADEBE1">
        <w:tc>
          <w:tcPr>
            <w:tcW w:w="9016" w:type="dxa"/>
            <w:tcBorders>
              <w:bottom w:val="single" w:sz="4" w:space="0" w:color="000000" w:themeColor="text1"/>
            </w:tcBorders>
            <w:shd w:val="clear" w:color="auto" w:fill="FFE599" w:themeFill="accent4" w:themeFillTint="66"/>
          </w:tcPr>
          <w:p w14:paraId="2EBE3C84" w14:textId="4E21B98E" w:rsidR="001700E7" w:rsidRDefault="001700E7" w:rsidP="001700E7">
            <w:pPr>
              <w:pStyle w:val="Heading2"/>
              <w:spacing w:before="0" w:beforeAutospacing="0" w:after="160" w:afterAutospacing="0" w:line="264" w:lineRule="auto"/>
              <w:textAlignment w:val="baseline"/>
              <w:rPr>
                <w:rFonts w:ascii="Verdana" w:hAnsi="Verdana" w:cs="Arial"/>
                <w:b w:val="0"/>
                <w:bCs w:val="0"/>
                <w:color w:val="000000"/>
                <w:sz w:val="41"/>
                <w:szCs w:val="41"/>
              </w:rPr>
            </w:pPr>
            <w:r>
              <w:rPr>
                <w:rFonts w:ascii="Verdana" w:hAnsi="Verdana" w:cs="Arial"/>
                <w:b w:val="0"/>
                <w:bCs w:val="0"/>
                <w:noProof/>
                <w:color w:val="000000"/>
                <w:sz w:val="41"/>
                <w:szCs w:val="41"/>
              </w:rPr>
              <w:drawing>
                <wp:inline distT="0" distB="0" distL="0" distR="0" wp14:anchorId="34FFB42A" wp14:editId="7B318D31">
                  <wp:extent cx="2536466" cy="551406"/>
                  <wp:effectExtent l="38100" t="38100" r="92710" b="96520"/>
                  <wp:docPr id="17924306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466" cy="551406"/>
                          </a:xfrm>
                          <a:prstGeom prst="rect">
                            <a:avLst/>
                          </a:prstGeom>
                          <a:noFill/>
                          <a:effectLst>
                            <a:outerShdw blurRad="50800" dist="38100" dir="2700000" algn="tl" rotWithShape="0">
                              <a:prstClr val="black">
                                <a:alpha val="40000"/>
                              </a:prstClr>
                            </a:outerShdw>
                          </a:effectLst>
                        </pic:spPr>
                      </pic:pic>
                    </a:graphicData>
                  </a:graphic>
                </wp:inline>
              </w:drawing>
            </w:r>
          </w:p>
          <w:p w14:paraId="02F07627" w14:textId="77777777" w:rsidR="001700E7" w:rsidRPr="001700E7" w:rsidRDefault="001700E7" w:rsidP="001700E7">
            <w:pPr>
              <w:pStyle w:val="Heading2"/>
              <w:spacing w:before="0" w:beforeAutospacing="0" w:after="160" w:afterAutospacing="0" w:line="264" w:lineRule="auto"/>
              <w:textAlignment w:val="baseline"/>
              <w:rPr>
                <w:rFonts w:ascii="Verdana" w:hAnsi="Verdana" w:cs="Arial"/>
                <w:color w:val="000000"/>
                <w:sz w:val="24"/>
                <w:szCs w:val="24"/>
              </w:rPr>
            </w:pPr>
            <w:r w:rsidRPr="001700E7">
              <w:rPr>
                <w:rFonts w:ascii="Verdana" w:hAnsi="Verdana" w:cs="Arial"/>
                <w:color w:val="000000"/>
                <w:sz w:val="24"/>
                <w:szCs w:val="24"/>
              </w:rPr>
              <w:t>Purpose of the biosecurity system</w:t>
            </w:r>
          </w:p>
          <w:p w14:paraId="5DF176D4" w14:textId="64B6A848" w:rsidR="001700E7" w:rsidRPr="001700E7" w:rsidRDefault="001700E7" w:rsidP="001700E7">
            <w:pPr>
              <w:spacing w:after="160" w:line="264" w:lineRule="auto"/>
              <w:textAlignment w:val="baseline"/>
              <w:rPr>
                <w:rFonts w:ascii="Verdana" w:eastAsia="Times New Roman" w:hAnsi="Verdana" w:cs="Arial"/>
                <w:color w:val="000000"/>
                <w:lang w:eastAsia="en-NZ"/>
              </w:rPr>
            </w:pPr>
            <w:r w:rsidRPr="001700E7">
              <w:rPr>
                <w:rFonts w:ascii="Verdana" w:eastAsia="Times New Roman" w:hAnsi="Verdana" w:cs="Arial"/>
                <w:color w:val="000000"/>
                <w:lang w:eastAsia="en-NZ"/>
              </w:rPr>
              <w:t>The biosecurity system prevents or manages risks from harmful organisms, like pests and diseases. The biosecurity system helps protect New Zealand</w:t>
            </w:r>
            <w:r w:rsidR="00DD68B9">
              <w:rPr>
                <w:rFonts w:ascii="Verdana" w:eastAsia="Times New Roman" w:hAnsi="Verdana" w:cs="Arial"/>
                <w:color w:val="000000"/>
                <w:lang w:eastAsia="en-NZ"/>
              </w:rPr>
              <w:t>’</w:t>
            </w:r>
            <w:r w:rsidRPr="001700E7">
              <w:rPr>
                <w:rFonts w:ascii="Verdana" w:eastAsia="Times New Roman" w:hAnsi="Verdana" w:cs="Arial"/>
                <w:color w:val="000000"/>
                <w:lang w:eastAsia="en-NZ"/>
              </w:rPr>
              <w:t>s economy, environment, human health, and a range of social and cultural values. It does this by:</w:t>
            </w:r>
          </w:p>
          <w:p w14:paraId="136899DB" w14:textId="77777777" w:rsidR="001700E7" w:rsidRPr="001700E7" w:rsidRDefault="001700E7" w:rsidP="001700E7">
            <w:pPr>
              <w:numPr>
                <w:ilvl w:val="0"/>
                <w:numId w:val="1"/>
              </w:numPr>
              <w:tabs>
                <w:tab w:val="clear" w:pos="720"/>
                <w:tab w:val="num" w:pos="1301"/>
              </w:tabs>
              <w:spacing w:after="160" w:line="264" w:lineRule="auto"/>
              <w:ind w:left="590" w:hanging="590"/>
              <w:contextualSpacing/>
              <w:textAlignment w:val="baseline"/>
              <w:rPr>
                <w:rFonts w:ascii="Verdana" w:eastAsia="Times New Roman" w:hAnsi="Verdana" w:cs="Arial"/>
                <w:color w:val="000000"/>
                <w:lang w:eastAsia="en-NZ"/>
              </w:rPr>
            </w:pPr>
            <w:r w:rsidRPr="001700E7">
              <w:rPr>
                <w:rFonts w:ascii="Verdana" w:eastAsia="Times New Roman" w:hAnsi="Verdana" w:cs="Arial"/>
                <w:color w:val="000000"/>
                <w:lang w:eastAsia="en-NZ"/>
              </w:rPr>
              <w:t>stopping pests and diseases before they arrive</w:t>
            </w:r>
          </w:p>
          <w:p w14:paraId="2EE33430" w14:textId="77777777" w:rsidR="001700E7" w:rsidRPr="001700E7" w:rsidRDefault="001700E7" w:rsidP="001700E7">
            <w:pPr>
              <w:numPr>
                <w:ilvl w:val="0"/>
                <w:numId w:val="1"/>
              </w:numPr>
              <w:tabs>
                <w:tab w:val="clear" w:pos="720"/>
                <w:tab w:val="num" w:pos="1301"/>
              </w:tabs>
              <w:spacing w:after="160" w:line="264" w:lineRule="auto"/>
              <w:ind w:left="592" w:hanging="592"/>
              <w:textAlignment w:val="baseline"/>
              <w:rPr>
                <w:rFonts w:ascii="Verdana" w:eastAsia="Times New Roman" w:hAnsi="Verdana" w:cs="Arial"/>
                <w:color w:val="000000"/>
                <w:lang w:eastAsia="en-NZ"/>
              </w:rPr>
            </w:pPr>
            <w:r w:rsidRPr="001700E7">
              <w:rPr>
                <w:rFonts w:ascii="Verdana" w:eastAsia="Times New Roman" w:hAnsi="Verdana" w:cs="Arial"/>
                <w:color w:val="000000"/>
                <w:lang w:eastAsia="en-NZ"/>
              </w:rPr>
              <w:t>dealing with any if they do enter the country.</w:t>
            </w:r>
          </w:p>
          <w:p w14:paraId="5D55CFCE" w14:textId="427BA39F" w:rsidR="001700E7" w:rsidRPr="001700E7" w:rsidRDefault="001700E7" w:rsidP="32ADEBE1">
            <w:pPr>
              <w:pStyle w:val="Heading1"/>
              <w:spacing w:before="0" w:after="160" w:line="264" w:lineRule="auto"/>
              <w:textAlignment w:val="baseline"/>
              <w:rPr>
                <w:rFonts w:ascii="Verdana" w:hAnsi="Verdana" w:cs="Arial"/>
                <w:b/>
                <w:bCs/>
                <w:color w:val="000000"/>
                <w:sz w:val="24"/>
                <w:szCs w:val="24"/>
              </w:rPr>
            </w:pPr>
            <w:r w:rsidRPr="32ADEBE1">
              <w:rPr>
                <w:rFonts w:ascii="Verdana" w:hAnsi="Verdana" w:cs="Arial"/>
                <w:b/>
                <w:bCs/>
                <w:color w:val="000000"/>
                <w:sz w:val="24"/>
                <w:szCs w:val="24"/>
              </w:rPr>
              <w:t xml:space="preserve">Biosecurity </w:t>
            </w:r>
            <w:r w:rsidR="00DD68B9" w:rsidRPr="32ADEBE1">
              <w:rPr>
                <w:rFonts w:ascii="Verdana" w:hAnsi="Verdana" w:cs="Arial"/>
                <w:b/>
                <w:bCs/>
                <w:color w:val="000000"/>
                <w:sz w:val="24"/>
                <w:szCs w:val="24"/>
              </w:rPr>
              <w:t>|</w:t>
            </w:r>
            <w:r w:rsidRPr="32ADEBE1">
              <w:rPr>
                <w:rFonts w:ascii="Verdana" w:hAnsi="Verdana" w:cs="Arial"/>
                <w:b/>
                <w:bCs/>
                <w:color w:val="000000"/>
                <w:sz w:val="24"/>
                <w:szCs w:val="24"/>
              </w:rPr>
              <w:t xml:space="preserve"> </w:t>
            </w:r>
            <w:proofErr w:type="spellStart"/>
            <w:r w:rsidRPr="32ADEBE1">
              <w:rPr>
                <w:rStyle w:val="strapline-introtranslation"/>
                <w:rFonts w:ascii="Verdana" w:hAnsi="Verdana" w:cs="Arial"/>
                <w:b/>
                <w:bCs/>
                <w:color w:val="000000"/>
                <w:sz w:val="24"/>
                <w:szCs w:val="24"/>
                <w:bdr w:val="none" w:sz="0" w:space="0" w:color="auto" w:frame="1"/>
              </w:rPr>
              <w:t>Haumaru</w:t>
            </w:r>
            <w:proofErr w:type="spellEnd"/>
            <w:r w:rsidRPr="32ADEBE1">
              <w:rPr>
                <w:rStyle w:val="strapline-introtranslation"/>
                <w:rFonts w:ascii="Verdana" w:hAnsi="Verdana" w:cs="Arial"/>
                <w:b/>
                <w:bCs/>
                <w:color w:val="000000"/>
                <w:sz w:val="24"/>
                <w:szCs w:val="24"/>
                <w:bdr w:val="none" w:sz="0" w:space="0" w:color="auto" w:frame="1"/>
              </w:rPr>
              <w:t xml:space="preserve"> koiora</w:t>
            </w:r>
          </w:p>
          <w:p w14:paraId="4011FEC8" w14:textId="77777777" w:rsidR="001700E7" w:rsidRPr="001700E7" w:rsidRDefault="001700E7" w:rsidP="001700E7">
            <w:pPr>
              <w:pStyle w:val="NormalWeb"/>
              <w:spacing w:before="0" w:beforeAutospacing="0" w:after="160" w:afterAutospacing="0" w:line="264" w:lineRule="auto"/>
              <w:textAlignment w:val="baseline"/>
              <w:rPr>
                <w:rFonts w:ascii="Verdana" w:hAnsi="Verdana"/>
                <w:color w:val="000000"/>
                <w:bdr w:val="none" w:sz="0" w:space="0" w:color="auto" w:frame="1"/>
              </w:rPr>
            </w:pPr>
            <w:r w:rsidRPr="001700E7">
              <w:rPr>
                <w:rFonts w:ascii="Verdana" w:hAnsi="Verdana"/>
                <w:color w:val="000000"/>
                <w:bdr w:val="none" w:sz="0" w:space="0" w:color="auto" w:frame="1"/>
              </w:rPr>
              <w:t>If harmful pests and diseases get into New Zealand, they can cause damage. Biosecurity focuses on stopping them at the border or getting rid of the ones already here.</w:t>
            </w:r>
          </w:p>
          <w:p w14:paraId="74AC04D1" w14:textId="0A39FB2E" w:rsidR="001700E7" w:rsidRPr="001700E7" w:rsidRDefault="001700E7" w:rsidP="001700E7">
            <w:pPr>
              <w:spacing w:after="160" w:line="264" w:lineRule="auto"/>
              <w:rPr>
                <w:rFonts w:ascii="Verdana" w:hAnsi="Verdana"/>
              </w:rPr>
            </w:pPr>
            <w:r w:rsidRPr="001700E7">
              <w:rPr>
                <w:rFonts w:ascii="Verdana" w:hAnsi="Verdana"/>
              </w:rPr>
              <w:t xml:space="preserve">Source: </w:t>
            </w:r>
            <w:hyperlink r:id="rId12" w:history="1">
              <w:r w:rsidRPr="001700E7">
                <w:rPr>
                  <w:rStyle w:val="Hyperlink"/>
                  <w:rFonts w:ascii="Verdana" w:hAnsi="Verdana"/>
                </w:rPr>
                <w:t>Ministry for Primary Industries – Biosecurity New Zealand</w:t>
              </w:r>
            </w:hyperlink>
          </w:p>
        </w:tc>
      </w:tr>
      <w:tr w:rsidR="001700E7" w14:paraId="3301F991" w14:textId="77777777" w:rsidTr="32ADEBE1">
        <w:tc>
          <w:tcPr>
            <w:tcW w:w="9016" w:type="dxa"/>
            <w:tcBorders>
              <w:left w:val="nil"/>
              <w:right w:val="nil"/>
            </w:tcBorders>
          </w:tcPr>
          <w:p w14:paraId="22806727" w14:textId="77777777" w:rsidR="001700E7" w:rsidRDefault="001700E7" w:rsidP="00BB50A4">
            <w:pPr>
              <w:spacing w:line="264" w:lineRule="auto"/>
              <w:rPr>
                <w:rFonts w:ascii="Verdana" w:hAnsi="Verdana"/>
              </w:rPr>
            </w:pPr>
          </w:p>
        </w:tc>
      </w:tr>
      <w:tr w:rsidR="001700E7" w14:paraId="604C2729" w14:textId="77777777" w:rsidTr="00E333E4">
        <w:tc>
          <w:tcPr>
            <w:tcW w:w="9016" w:type="dxa"/>
            <w:tcBorders>
              <w:bottom w:val="single" w:sz="4" w:space="0" w:color="000000" w:themeColor="text1"/>
            </w:tcBorders>
            <w:shd w:val="clear" w:color="auto" w:fill="C5E0B3" w:themeFill="accent6" w:themeFillTint="66"/>
          </w:tcPr>
          <w:p w14:paraId="5F23BB9A" w14:textId="60FE7636" w:rsidR="00A12AC0" w:rsidRDefault="009130F4" w:rsidP="001700E7">
            <w:pPr>
              <w:spacing w:after="160" w:line="264" w:lineRule="auto"/>
              <w:rPr>
                <w:rFonts w:ascii="Verdana" w:hAnsi="Verdana"/>
              </w:rPr>
            </w:pPr>
            <w:r>
              <w:rPr>
                <w:noProof/>
              </w:rPr>
              <w:drawing>
                <wp:inline distT="0" distB="0" distL="0" distR="0" wp14:anchorId="4F219561" wp14:editId="0F534EE6">
                  <wp:extent cx="1828800" cy="747736"/>
                  <wp:effectExtent l="0" t="0" r="0" b="0"/>
                  <wp:docPr id="992505568" name="Picture 1" descr="A green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05568" name="Picture 1" descr="A green and white sign with white text&#10;&#10;Description automatically generated"/>
                          <pic:cNvPicPr/>
                        </pic:nvPicPr>
                        <pic:blipFill>
                          <a:blip r:embed="rId13"/>
                          <a:stretch>
                            <a:fillRect/>
                          </a:stretch>
                        </pic:blipFill>
                        <pic:spPr>
                          <a:xfrm>
                            <a:off x="0" y="0"/>
                            <a:ext cx="1828800" cy="747736"/>
                          </a:xfrm>
                          <a:prstGeom prst="rect">
                            <a:avLst/>
                          </a:prstGeom>
                        </pic:spPr>
                      </pic:pic>
                    </a:graphicData>
                  </a:graphic>
                </wp:inline>
              </w:drawing>
            </w:r>
          </w:p>
          <w:p w14:paraId="06CA9FBF" w14:textId="77DC728E" w:rsidR="001700E7" w:rsidRPr="001700E7" w:rsidRDefault="001700E7" w:rsidP="001700E7">
            <w:pPr>
              <w:spacing w:after="160" w:line="264" w:lineRule="auto"/>
              <w:rPr>
                <w:rFonts w:ascii="Verdana" w:hAnsi="Verdana"/>
              </w:rPr>
            </w:pPr>
            <w:r w:rsidRPr="005323D4">
              <w:rPr>
                <w:rFonts w:ascii="Verdana" w:hAnsi="Verdana"/>
              </w:rPr>
              <w:t xml:space="preserve">Biosecurity helps to prevent damage caused by unwanted organisms. </w:t>
            </w:r>
            <w:r w:rsidRPr="001700E7">
              <w:rPr>
                <w:rFonts w:ascii="Verdana" w:hAnsi="Verdana"/>
              </w:rPr>
              <w:t>These include animal pests, weeds, didymo, and diseases like kauri dieback.</w:t>
            </w:r>
          </w:p>
          <w:p w14:paraId="265F2945" w14:textId="77777777" w:rsidR="001700E7" w:rsidRPr="001700E7" w:rsidRDefault="001700E7" w:rsidP="32ADEBE1">
            <w:pPr>
              <w:spacing w:after="160" w:line="264" w:lineRule="auto"/>
              <w:rPr>
                <w:rFonts w:ascii="Verdana" w:hAnsi="Verdana"/>
              </w:rPr>
            </w:pPr>
            <w:r w:rsidRPr="32ADEBE1">
              <w:rPr>
                <w:rFonts w:ascii="Verdana" w:hAnsi="Verdana"/>
              </w:rPr>
              <w:lastRenderedPageBreak/>
              <w:t>New Zealand has a unique ecosystem. Our native species once thrived without any native predators. However many introduced predators and pests arrived with humans, and threaten the survival of our native species.</w:t>
            </w:r>
          </w:p>
          <w:p w14:paraId="2BBF0F77" w14:textId="77777777" w:rsidR="001700E7" w:rsidRPr="001700E7" w:rsidRDefault="001700E7" w:rsidP="001700E7">
            <w:pPr>
              <w:spacing w:after="160" w:line="264" w:lineRule="auto"/>
              <w:rPr>
                <w:rFonts w:ascii="Verdana" w:hAnsi="Verdana"/>
              </w:rPr>
            </w:pPr>
            <w:r w:rsidRPr="001700E7">
              <w:rPr>
                <w:rFonts w:ascii="Verdana" w:hAnsi="Verdana"/>
              </w:rPr>
              <w:t>Biosecurity helps to prevent or reduce any damage caused by unwanted organisms.</w:t>
            </w:r>
          </w:p>
          <w:p w14:paraId="5BC10213" w14:textId="77777777" w:rsidR="001700E7" w:rsidRPr="001700E7" w:rsidRDefault="001700E7" w:rsidP="001700E7">
            <w:pPr>
              <w:spacing w:after="160" w:line="264" w:lineRule="auto"/>
              <w:rPr>
                <w:rFonts w:ascii="Verdana" w:hAnsi="Verdana"/>
                <w:b/>
                <w:bCs/>
              </w:rPr>
            </w:pPr>
            <w:r w:rsidRPr="001700E7">
              <w:rPr>
                <w:rFonts w:ascii="Verdana" w:hAnsi="Verdana"/>
                <w:b/>
                <w:bCs/>
              </w:rPr>
              <w:t>What is biosecurity?</w:t>
            </w:r>
          </w:p>
          <w:p w14:paraId="16797570" w14:textId="77777777" w:rsidR="001700E7" w:rsidRPr="001700E7" w:rsidRDefault="001700E7" w:rsidP="32ADEBE1">
            <w:pPr>
              <w:spacing w:after="160" w:line="264" w:lineRule="auto"/>
              <w:rPr>
                <w:rFonts w:ascii="Verdana" w:hAnsi="Verdana"/>
              </w:rPr>
            </w:pPr>
            <w:r w:rsidRPr="32ADEBE1">
              <w:rPr>
                <w:rFonts w:ascii="Verdana" w:hAnsi="Verdana"/>
              </w:rPr>
              <w:t>Biosecurity is about keeping New Zealand free of unwanted organisms and for controlling, managing or eradicating them should they arrive in the country.</w:t>
            </w:r>
          </w:p>
          <w:p w14:paraId="4C9AF7B1" w14:textId="77777777" w:rsidR="001700E7" w:rsidRPr="001700E7" w:rsidRDefault="001700E7" w:rsidP="001700E7">
            <w:pPr>
              <w:spacing w:after="160" w:line="264" w:lineRule="auto"/>
              <w:rPr>
                <w:rFonts w:ascii="Verdana" w:hAnsi="Verdana"/>
                <w:b/>
                <w:bCs/>
              </w:rPr>
            </w:pPr>
            <w:r w:rsidRPr="001700E7">
              <w:rPr>
                <w:rFonts w:ascii="Verdana" w:hAnsi="Verdana"/>
                <w:b/>
                <w:bCs/>
              </w:rPr>
              <w:t>Who is involved?</w:t>
            </w:r>
          </w:p>
          <w:p w14:paraId="701D2F5E" w14:textId="77777777" w:rsidR="001700E7" w:rsidRPr="001700E7" w:rsidRDefault="001700E7" w:rsidP="32ADEBE1">
            <w:pPr>
              <w:spacing w:after="160" w:line="264" w:lineRule="auto"/>
              <w:rPr>
                <w:rFonts w:ascii="Verdana" w:hAnsi="Verdana"/>
              </w:rPr>
            </w:pPr>
            <w:r w:rsidRPr="32ADEBE1">
              <w:rPr>
                <w:rFonts w:ascii="Verdana" w:hAnsi="Verdana"/>
              </w:rPr>
              <w:t>DOC manages 8 million hectares of land, about 30% of New Zealand's land area. We are responsible for preserving and protecting these areas, including managing threats from invasive pests and diseases.</w:t>
            </w:r>
          </w:p>
          <w:p w14:paraId="2AAF22D5" w14:textId="10C97871" w:rsidR="001700E7" w:rsidRPr="001700E7" w:rsidRDefault="001700E7" w:rsidP="32ADEBE1">
            <w:pPr>
              <w:spacing w:after="160" w:line="264" w:lineRule="auto"/>
              <w:rPr>
                <w:rFonts w:ascii="Verdana" w:hAnsi="Verdana"/>
              </w:rPr>
            </w:pPr>
            <w:r w:rsidRPr="32ADEBE1">
              <w:rPr>
                <w:rFonts w:ascii="Verdana" w:hAnsi="Verdana"/>
              </w:rPr>
              <w:t xml:space="preserve">The </w:t>
            </w:r>
            <w:hyperlink r:id="rId14">
              <w:r w:rsidRPr="32ADEBE1">
                <w:rPr>
                  <w:rStyle w:val="Hyperlink"/>
                  <w:rFonts w:ascii="Verdana" w:hAnsi="Verdana"/>
                </w:rPr>
                <w:t>Ministry for Primary Industries</w:t>
              </w:r>
            </w:hyperlink>
            <w:r w:rsidRPr="32ADEBE1">
              <w:rPr>
                <w:rFonts w:ascii="Verdana" w:hAnsi="Verdana"/>
              </w:rPr>
              <w:t xml:space="preserve"> (MPI) leads New Zealand's biosecurity system. It is tasked with a </w:t>
            </w:r>
            <w:r w:rsidR="00875684" w:rsidRPr="32ADEBE1">
              <w:rPr>
                <w:rFonts w:ascii="Verdana" w:hAnsi="Verdana"/>
              </w:rPr>
              <w:t>“</w:t>
            </w:r>
            <w:r w:rsidRPr="32ADEBE1">
              <w:rPr>
                <w:rFonts w:ascii="Verdana" w:hAnsi="Verdana"/>
              </w:rPr>
              <w:t>whole of system</w:t>
            </w:r>
            <w:r w:rsidR="00875684" w:rsidRPr="32ADEBE1">
              <w:rPr>
                <w:rFonts w:ascii="Verdana" w:hAnsi="Verdana"/>
              </w:rPr>
              <w:t>”</w:t>
            </w:r>
            <w:r w:rsidRPr="32ADEBE1">
              <w:rPr>
                <w:rFonts w:ascii="Verdana" w:hAnsi="Verdana"/>
              </w:rPr>
              <w:t xml:space="preserve"> leadership role, encompassing economic, environmental, social and cultural outcomes.</w:t>
            </w:r>
          </w:p>
          <w:p w14:paraId="6DD00491" w14:textId="35AFD1FA" w:rsidR="001700E7" w:rsidRDefault="001700E7" w:rsidP="001700E7">
            <w:pPr>
              <w:spacing w:after="160" w:line="264" w:lineRule="auto"/>
              <w:rPr>
                <w:rFonts w:ascii="Verdana" w:hAnsi="Verdana"/>
              </w:rPr>
            </w:pPr>
            <w:r w:rsidRPr="001700E7">
              <w:rPr>
                <w:rFonts w:ascii="Verdana" w:hAnsi="Verdana"/>
              </w:rPr>
              <w:t xml:space="preserve">Source: </w:t>
            </w:r>
            <w:hyperlink r:id="rId15" w:history="1">
              <w:r w:rsidRPr="001700E7">
                <w:rPr>
                  <w:rStyle w:val="Hyperlink"/>
                  <w:rFonts w:ascii="Verdana" w:hAnsi="Verdana"/>
                </w:rPr>
                <w:t>Department of Conservation</w:t>
              </w:r>
            </w:hyperlink>
          </w:p>
        </w:tc>
      </w:tr>
      <w:tr w:rsidR="001700E7" w14:paraId="30CBDDCC" w14:textId="77777777" w:rsidTr="32ADEBE1">
        <w:tc>
          <w:tcPr>
            <w:tcW w:w="9016" w:type="dxa"/>
            <w:tcBorders>
              <w:left w:val="nil"/>
              <w:right w:val="nil"/>
            </w:tcBorders>
          </w:tcPr>
          <w:p w14:paraId="64872CBB" w14:textId="77777777" w:rsidR="001700E7" w:rsidRDefault="001700E7" w:rsidP="00BB50A4">
            <w:pPr>
              <w:spacing w:line="264" w:lineRule="auto"/>
              <w:rPr>
                <w:rFonts w:ascii="Verdana" w:hAnsi="Verdana"/>
              </w:rPr>
            </w:pPr>
          </w:p>
        </w:tc>
      </w:tr>
      <w:tr w:rsidR="001700E7" w14:paraId="1F4C7463" w14:textId="77777777" w:rsidTr="00E333E4">
        <w:tc>
          <w:tcPr>
            <w:tcW w:w="9016" w:type="dxa"/>
            <w:shd w:val="clear" w:color="auto" w:fill="BDD6EE" w:themeFill="accent5" w:themeFillTint="66"/>
          </w:tcPr>
          <w:p w14:paraId="77FF8D4D" w14:textId="688766EC" w:rsidR="001700E7" w:rsidRDefault="009130F4" w:rsidP="001700E7">
            <w:pPr>
              <w:pStyle w:val="NormalWeb"/>
              <w:spacing w:before="0" w:beforeAutospacing="0" w:after="160" w:afterAutospacing="0" w:line="264" w:lineRule="auto"/>
              <w:textAlignment w:val="baseline"/>
              <w:rPr>
                <w:rFonts w:ascii="Verdana" w:hAnsi="Verdana" w:cs="Arial"/>
              </w:rPr>
            </w:pPr>
            <w:r>
              <w:rPr>
                <w:noProof/>
              </w:rPr>
              <w:drawing>
                <wp:inline distT="0" distB="0" distL="0" distR="0" wp14:anchorId="09962F81" wp14:editId="2EF006EF">
                  <wp:extent cx="1686910" cy="798472"/>
                  <wp:effectExtent l="0" t="19050" r="46990" b="59055"/>
                  <wp:docPr id="28724632" name="Picture 28724632" descr="Te tira whakamāt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 tira whakamātak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6910" cy="798472"/>
                          </a:xfrm>
                          <a:prstGeom prst="rect">
                            <a:avLst/>
                          </a:prstGeom>
                          <a:noFill/>
                          <a:effectLst>
                            <a:outerShdw blurRad="50800" dist="38100" dir="2700000" algn="tl" rotWithShape="0">
                              <a:prstClr val="black">
                                <a:alpha val="40000"/>
                              </a:prstClr>
                            </a:outerShdw>
                          </a:effectLst>
                        </pic:spPr>
                      </pic:pic>
                    </a:graphicData>
                  </a:graphic>
                </wp:inline>
              </w:drawing>
            </w:r>
          </w:p>
          <w:p w14:paraId="7C2AE9D4" w14:textId="13275F80" w:rsidR="001700E7" w:rsidRPr="001700E7" w:rsidRDefault="001700E7" w:rsidP="32ADEBE1">
            <w:pPr>
              <w:pStyle w:val="NormalWeb"/>
              <w:spacing w:before="0" w:beforeAutospacing="0" w:after="160" w:afterAutospacing="0" w:line="264" w:lineRule="auto"/>
              <w:textAlignment w:val="baseline"/>
              <w:rPr>
                <w:rFonts w:ascii="Verdana" w:hAnsi="Verdana" w:cs="Arial"/>
              </w:rPr>
            </w:pPr>
            <w:r w:rsidRPr="32ADEBE1">
              <w:rPr>
                <w:rFonts w:ascii="Verdana" w:hAnsi="Verdana" w:cs="Arial"/>
              </w:rPr>
              <w:t xml:space="preserve">Te Tira </w:t>
            </w:r>
            <w:proofErr w:type="spellStart"/>
            <w:r w:rsidRPr="32ADEBE1">
              <w:rPr>
                <w:rFonts w:ascii="Verdana" w:hAnsi="Verdana" w:cs="Arial"/>
              </w:rPr>
              <w:t>Whakamātaki</w:t>
            </w:r>
            <w:proofErr w:type="spellEnd"/>
            <w:r w:rsidRPr="32ADEBE1">
              <w:rPr>
                <w:rFonts w:ascii="Verdana" w:hAnsi="Verdana" w:cs="Arial"/>
              </w:rPr>
              <w:t xml:space="preserve"> (TTW) is a Māori environmental not-for-profit that translates to “the watchful ones” in English, as we use our skills and positions to seek out, empower, privilege, and protect Indigenous peoples and solutions in the fight to protect nature. In this, we address one of the most pressing threats to the climate and our ability to thrive in it – the diversity of life on earth (biodiversity).</w:t>
            </w:r>
          </w:p>
          <w:p w14:paraId="15597250" w14:textId="77777777" w:rsidR="001700E7" w:rsidRPr="001700E7" w:rsidRDefault="001700E7" w:rsidP="32ADEBE1">
            <w:pPr>
              <w:pStyle w:val="NormalWeb"/>
              <w:spacing w:before="0" w:beforeAutospacing="0" w:after="160" w:afterAutospacing="0" w:line="264" w:lineRule="auto"/>
              <w:textAlignment w:val="baseline"/>
              <w:rPr>
                <w:rFonts w:ascii="Verdana" w:hAnsi="Verdana" w:cs="Arial"/>
              </w:rPr>
            </w:pPr>
            <w:r w:rsidRPr="32ADEBE1">
              <w:rPr>
                <w:rFonts w:ascii="Verdana" w:hAnsi="Verdana" w:cs="Arial"/>
              </w:rPr>
              <w:t xml:space="preserve">We aim to restore balance to our natural world and re-establish a reciprocal relationship with </w:t>
            </w:r>
            <w:proofErr w:type="spellStart"/>
            <w:r w:rsidRPr="32ADEBE1">
              <w:rPr>
                <w:rFonts w:ascii="Verdana" w:hAnsi="Verdana" w:cs="Arial"/>
              </w:rPr>
              <w:t>Papatūānuku</w:t>
            </w:r>
            <w:proofErr w:type="spellEnd"/>
            <w:r w:rsidRPr="32ADEBE1">
              <w:rPr>
                <w:rFonts w:ascii="Verdana" w:hAnsi="Verdana" w:cs="Arial"/>
              </w:rPr>
              <w:t xml:space="preserve"> (Mother Earth) by embedding our ancestor’s knowledge of the environment, our Indigenous philosophies, and mātauranga (knowledge) in our work and organizational structure.</w:t>
            </w:r>
          </w:p>
          <w:p w14:paraId="1808A91D" w14:textId="265E63D6" w:rsidR="001700E7" w:rsidRPr="001700E7" w:rsidRDefault="001700E7" w:rsidP="001700E7">
            <w:pPr>
              <w:spacing w:after="160" w:line="264" w:lineRule="auto"/>
            </w:pPr>
            <w:r w:rsidRPr="001700E7">
              <w:rPr>
                <w:rFonts w:ascii="Verdana" w:hAnsi="Verdana"/>
              </w:rPr>
              <w:t xml:space="preserve">Source: </w:t>
            </w:r>
            <w:hyperlink r:id="rId17" w:history="1">
              <w:r w:rsidRPr="001700E7">
                <w:rPr>
                  <w:rStyle w:val="Hyperlink"/>
                  <w:rFonts w:ascii="Verdana" w:hAnsi="Verdana"/>
                </w:rPr>
                <w:t xml:space="preserve">Te Tira </w:t>
              </w:r>
              <w:proofErr w:type="spellStart"/>
              <w:r w:rsidRPr="001700E7">
                <w:rPr>
                  <w:rStyle w:val="Hyperlink"/>
                  <w:rFonts w:ascii="Verdana" w:hAnsi="Verdana"/>
                </w:rPr>
                <w:t>Whakamātaki</w:t>
              </w:r>
              <w:proofErr w:type="spellEnd"/>
            </w:hyperlink>
          </w:p>
        </w:tc>
      </w:tr>
    </w:tbl>
    <w:p w14:paraId="24DA65E7" w14:textId="04A3C73F" w:rsidR="001C209D" w:rsidRPr="00BB50A4" w:rsidRDefault="001C209D" w:rsidP="00BB50A4">
      <w:pPr>
        <w:spacing w:line="264" w:lineRule="auto"/>
        <w:rPr>
          <w:rFonts w:ascii="Verdana" w:hAnsi="Verdana"/>
        </w:rPr>
        <w:sectPr w:rsidR="001C209D" w:rsidRPr="00BB50A4" w:rsidSect="00BB50A4">
          <w:headerReference w:type="default" r:id="rId18"/>
          <w:footerReference w:type="default" r:id="rId19"/>
          <w:pgSz w:w="11906" w:h="16838" w:code="9"/>
          <w:pgMar w:top="1440" w:right="1440" w:bottom="1440" w:left="1440" w:header="708" w:footer="708" w:gutter="0"/>
          <w:cols w:space="708"/>
          <w:docGrid w:linePitch="360"/>
        </w:sectPr>
      </w:pPr>
    </w:p>
    <w:p w14:paraId="199B5CC5" w14:textId="69A40414" w:rsidR="00B40D83" w:rsidRPr="00BB50A4" w:rsidRDefault="00875684" w:rsidP="00875684">
      <w:pPr>
        <w:spacing w:line="264" w:lineRule="auto"/>
        <w:jc w:val="center"/>
        <w:rPr>
          <w:rFonts w:ascii="Verdana" w:hAnsi="Verdana"/>
        </w:rPr>
      </w:pPr>
      <w:r>
        <w:rPr>
          <w:rFonts w:ascii="Verdana" w:hAnsi="Verdana"/>
          <w:noProof/>
        </w:rPr>
        <w:lastRenderedPageBreak/>
        <w:drawing>
          <wp:inline distT="0" distB="0" distL="0" distR="0" wp14:anchorId="1FC0A498" wp14:editId="54440761">
            <wp:extent cx="7679484" cy="5202621"/>
            <wp:effectExtent l="0" t="0" r="0" b="0"/>
            <wp:docPr id="6120821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92003" cy="5211102"/>
                    </a:xfrm>
                    <a:prstGeom prst="rect">
                      <a:avLst/>
                    </a:prstGeom>
                    <a:noFill/>
                  </pic:spPr>
                </pic:pic>
              </a:graphicData>
            </a:graphic>
          </wp:inline>
        </w:drawing>
      </w:r>
    </w:p>
    <w:p w14:paraId="182CA257" w14:textId="157F9E0A" w:rsidR="1F3559C0" w:rsidRPr="00BB50A4" w:rsidRDefault="1F3559C0" w:rsidP="00BB50A4">
      <w:pPr>
        <w:spacing w:line="264" w:lineRule="auto"/>
        <w:rPr>
          <w:rFonts w:ascii="Verdana" w:eastAsia="Verdana Pro" w:hAnsi="Verdana" w:cs="Verdana Pro"/>
          <w:color w:val="333333"/>
          <w:sz w:val="24"/>
          <w:szCs w:val="24"/>
          <w:lang w:val="en-US"/>
        </w:rPr>
      </w:pPr>
      <w:r w:rsidRPr="32ADEBE1">
        <w:rPr>
          <w:rFonts w:ascii="Verdana" w:eastAsia="Verdana Pro" w:hAnsi="Verdana" w:cs="Verdana Pro"/>
          <w:b/>
          <w:bCs/>
          <w:color w:val="000000" w:themeColor="text1"/>
          <w:sz w:val="24"/>
          <w:szCs w:val="24"/>
          <w:lang w:val="en-US"/>
        </w:rPr>
        <w:t>Acknowledgement</w:t>
      </w:r>
      <w:r w:rsidR="00BB50A4" w:rsidRPr="32ADEBE1">
        <w:rPr>
          <w:rFonts w:ascii="Verdana" w:eastAsia="Verdana Pro" w:hAnsi="Verdana" w:cs="Verdana Pro"/>
          <w:b/>
          <w:bCs/>
          <w:color w:val="000000" w:themeColor="text1"/>
          <w:sz w:val="24"/>
          <w:szCs w:val="24"/>
          <w:lang w:val="en-US"/>
        </w:rPr>
        <w:t xml:space="preserve">: </w:t>
      </w:r>
      <w:r w:rsidRPr="32ADEBE1">
        <w:rPr>
          <w:rFonts w:ascii="Verdana" w:eastAsia="Verdana Pro" w:hAnsi="Verdana" w:cs="Verdana Pro"/>
          <w:color w:val="000000" w:themeColor="text1"/>
          <w:sz w:val="24"/>
          <w:szCs w:val="24"/>
          <w:lang w:val="en-US"/>
        </w:rPr>
        <w:t>This resource was written by Gerd Banke, Nayland School</w:t>
      </w:r>
      <w:r w:rsidR="00BB50A4" w:rsidRPr="32ADEBE1">
        <w:rPr>
          <w:rFonts w:ascii="Verdana" w:eastAsia="Verdana Pro" w:hAnsi="Verdana" w:cs="Verdana Pro"/>
          <w:color w:val="000000" w:themeColor="text1"/>
          <w:sz w:val="24"/>
          <w:szCs w:val="24"/>
          <w:lang w:val="en-US"/>
        </w:rPr>
        <w:t xml:space="preserve"> and</w:t>
      </w:r>
      <w:r w:rsidR="0114F848" w:rsidRPr="32ADEBE1">
        <w:rPr>
          <w:rFonts w:ascii="Verdana" w:eastAsia="Verdana Pro" w:hAnsi="Verdana" w:cs="Verdana Pro"/>
          <w:color w:val="000000" w:themeColor="text1"/>
          <w:sz w:val="24"/>
          <w:szCs w:val="24"/>
          <w:lang w:val="en-US"/>
        </w:rPr>
        <w:t xml:space="preserve"> is part of </w:t>
      </w:r>
      <w:hyperlink r:id="rId21" w:history="1">
        <w:r w:rsidR="0114F848" w:rsidRPr="00ED4C5A">
          <w:rPr>
            <w:rStyle w:val="Hyperlink"/>
            <w:rFonts w:ascii="Verdana" w:eastAsia="Verdana Pro" w:hAnsi="Verdana" w:cs="Verdana Pro"/>
            <w:sz w:val="24"/>
            <w:szCs w:val="24"/>
            <w:lang w:val="en-US"/>
          </w:rPr>
          <w:t>Kaitiakitanga o te moana – a context for learning</w:t>
        </w:r>
      </w:hyperlink>
      <w:r w:rsidR="0114F848" w:rsidRPr="32ADEBE1">
        <w:rPr>
          <w:rFonts w:ascii="Verdana" w:eastAsia="Verdana Pro" w:hAnsi="Verdana" w:cs="Verdana Pro"/>
          <w:color w:val="000000" w:themeColor="text1"/>
          <w:sz w:val="24"/>
          <w:szCs w:val="24"/>
          <w:lang w:val="en-US"/>
        </w:rPr>
        <w:t>.</w:t>
      </w:r>
      <w:r w:rsidR="0114F848" w:rsidRPr="32ADEBE1">
        <w:rPr>
          <w:rFonts w:ascii="Verdana" w:eastAsia="Verdana Pro" w:hAnsi="Verdana" w:cs="Verdana Pro"/>
          <w:color w:val="333333"/>
          <w:sz w:val="24"/>
          <w:szCs w:val="24"/>
          <w:lang w:val="en-US"/>
        </w:rPr>
        <w:t xml:space="preserve"> </w:t>
      </w:r>
    </w:p>
    <w:sectPr w:rsidR="1F3559C0" w:rsidRPr="00BB50A4" w:rsidSect="00BB50A4">
      <w:footerReference w:type="default" r:id="rId22"/>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04C57" w14:textId="77777777" w:rsidR="00F54D27" w:rsidRDefault="00F54D27" w:rsidP="00BB50A4">
      <w:pPr>
        <w:spacing w:after="0" w:line="240" w:lineRule="auto"/>
      </w:pPr>
      <w:r>
        <w:separator/>
      </w:r>
    </w:p>
  </w:endnote>
  <w:endnote w:type="continuationSeparator" w:id="0">
    <w:p w14:paraId="047674E1" w14:textId="77777777" w:rsidR="00F54D27" w:rsidRDefault="00F54D27" w:rsidP="00BB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21074"/>
      <w:docPartObj>
        <w:docPartGallery w:val="Page Numbers (Bottom of Page)"/>
        <w:docPartUnique/>
      </w:docPartObj>
    </w:sdtPr>
    <w:sdtEndPr>
      <w:rPr>
        <w:rFonts w:ascii="Verdana" w:eastAsiaTheme="minorEastAsia" w:hAnsi="Verdana"/>
        <w:color w:val="000000" w:themeColor="text1"/>
        <w:kern w:val="2"/>
        <w:sz w:val="18"/>
        <w:szCs w:val="18"/>
        <w:lang w:eastAsia="zh-CN"/>
        <w14:ligatures w14:val="standardContextual"/>
      </w:rPr>
    </w:sdtEndPr>
    <w:sdtContent>
      <w:p w14:paraId="07D1154F" w14:textId="77777777" w:rsidR="00BB50A4" w:rsidRPr="00F40121" w:rsidRDefault="00BB50A4" w:rsidP="00BB50A4">
        <w:pPr>
          <w:tabs>
            <w:tab w:val="center" w:pos="4320"/>
            <w:tab w:val="right" w:pos="8640"/>
          </w:tabs>
          <w:spacing w:after="0" w:line="240" w:lineRule="auto"/>
          <w:rPr>
            <w:rFonts w:ascii="Verdana" w:hAnsi="Verdana"/>
            <w:color w:val="3366F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374"/>
        </w:tblGrid>
        <w:tr w:rsidR="00BB50A4" w:rsidRPr="00BB50A4" w14:paraId="6EEBC340" w14:textId="77777777" w:rsidTr="00931C52">
          <w:tc>
            <w:tcPr>
              <w:tcW w:w="8642"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B2B3D74" w14:textId="77777777" w:rsidR="00BB50A4" w:rsidRPr="00F40121" w:rsidRDefault="32ADEBE1" w:rsidP="32ADEBE1">
              <w:pPr>
                <w:tabs>
                  <w:tab w:val="center" w:pos="4320"/>
                  <w:tab w:val="right" w:pos="8640"/>
                </w:tabs>
                <w:rPr>
                  <w:rFonts w:ascii="Verdana" w:hAnsi="Verdana"/>
                  <w:color w:val="3366FF"/>
                  <w:sz w:val="18"/>
                  <w:szCs w:val="18"/>
                </w:rPr>
              </w:pPr>
              <w:r w:rsidRPr="32ADEBE1">
                <w:rPr>
                  <w:rFonts w:ascii="Verdana" w:hAnsi="Verdana"/>
                  <w:color w:val="3366FF"/>
                  <w:sz w:val="18"/>
                  <w:szCs w:val="18"/>
                </w:rPr>
                <w:t>© Copyright. Science Learning Hub – Pokapū Akoranga Pūtaiao, The University of Waikato.</w:t>
              </w:r>
              <w:r w:rsidR="00BB50A4">
                <w:tab/>
              </w:r>
            </w:p>
            <w:bookmarkStart w:id="0" w:name="_2et92p0" w:colFirst="0" w:colLast="0"/>
            <w:bookmarkEnd w:id="0"/>
            <w:p w14:paraId="44E18F77" w14:textId="77777777" w:rsidR="00BB50A4" w:rsidRDefault="00BB50A4" w:rsidP="00BB50A4">
              <w:pPr>
                <w:tabs>
                  <w:tab w:val="center" w:pos="4320"/>
                  <w:tab w:val="right" w:pos="8640"/>
                </w:tabs>
                <w:ind w:right="360"/>
                <w:rPr>
                  <w:rFonts w:ascii="Verdana" w:hAnsi="Verdana"/>
                  <w:color w:val="3366FF"/>
                  <w:sz w:val="18"/>
                  <w:szCs w:val="18"/>
                </w:rPr>
              </w:pPr>
              <w:r w:rsidRPr="00F40121">
                <w:rPr>
                  <w:rFonts w:ascii="Verdana" w:hAnsi="Verdana"/>
                  <w:color w:val="2B579A"/>
                  <w:sz w:val="18"/>
                  <w:szCs w:val="18"/>
                  <w:shd w:val="clear" w:color="auto" w:fill="E6E6E6"/>
                </w:rPr>
                <w:fldChar w:fldCharType="begin"/>
              </w:r>
              <w:r w:rsidRPr="00F40121">
                <w:rPr>
                  <w:rFonts w:ascii="Verdana" w:hAnsi="Verdana"/>
                  <w:sz w:val="18"/>
                  <w:szCs w:val="18"/>
                </w:rPr>
                <w:instrText>HYPERLINK "http://www.sciencelearn.org.nz" \h</w:instrText>
              </w:r>
              <w:r w:rsidRPr="00F40121">
                <w:rPr>
                  <w:rFonts w:ascii="Verdana" w:hAnsi="Verdana"/>
                  <w:color w:val="2B579A"/>
                  <w:sz w:val="18"/>
                  <w:szCs w:val="18"/>
                  <w:shd w:val="clear" w:color="auto" w:fill="E6E6E6"/>
                </w:rPr>
              </w:r>
              <w:r w:rsidRPr="00F40121">
                <w:rPr>
                  <w:rFonts w:ascii="Verdana" w:hAnsi="Verdana"/>
                  <w:color w:val="2B579A"/>
                  <w:sz w:val="18"/>
                  <w:szCs w:val="18"/>
                  <w:shd w:val="clear" w:color="auto" w:fill="E6E6E6"/>
                </w:rPr>
                <w:fldChar w:fldCharType="separate"/>
              </w:r>
              <w:r w:rsidRPr="00F40121">
                <w:rPr>
                  <w:rFonts w:ascii="Verdana" w:hAnsi="Verdana"/>
                  <w:color w:val="0000FF"/>
                  <w:sz w:val="18"/>
                  <w:szCs w:val="18"/>
                  <w:u w:val="single"/>
                </w:rPr>
                <w:t>www.sciencelearn.org.nz</w:t>
              </w:r>
              <w:r w:rsidRPr="00F40121">
                <w:rPr>
                  <w:rFonts w:ascii="Verdana" w:hAnsi="Verdana"/>
                  <w:color w:val="0000FF"/>
                  <w:sz w:val="18"/>
                  <w:szCs w:val="18"/>
                  <w:u w:val="single"/>
                  <w:shd w:val="clear" w:color="auto" w:fill="E6E6E6"/>
                </w:rPr>
                <w:fldChar w:fldCharType="end"/>
              </w:r>
            </w:p>
          </w:tc>
          <w:tc>
            <w:tcPr>
              <w:tcW w:w="374" w:type="dxa"/>
              <w:tcBorders>
                <w:top w:val="single" w:sz="4" w:space="0" w:color="FFFFFF"/>
                <w:left w:val="single" w:sz="4" w:space="0" w:color="FFFFFF" w:themeColor="background1"/>
                <w:bottom w:val="single" w:sz="4" w:space="0" w:color="FFFFFF"/>
                <w:right w:val="single" w:sz="4" w:space="0" w:color="FFFFFF" w:themeColor="background1"/>
              </w:tcBorders>
            </w:tcPr>
            <w:p w14:paraId="1C4999AE" w14:textId="77777777" w:rsidR="00BB50A4" w:rsidRPr="00BB50A4" w:rsidRDefault="00BB50A4" w:rsidP="00BB50A4">
              <w:pPr>
                <w:tabs>
                  <w:tab w:val="center" w:pos="4320"/>
                  <w:tab w:val="right" w:pos="8640"/>
                </w:tabs>
                <w:jc w:val="right"/>
                <w:rPr>
                  <w:rFonts w:ascii="Verdana" w:hAnsi="Verdana"/>
                  <w:color w:val="000000" w:themeColor="text1"/>
                  <w:sz w:val="18"/>
                  <w:szCs w:val="18"/>
                </w:rPr>
              </w:pPr>
              <w:r w:rsidRPr="00BB50A4">
                <w:rPr>
                  <w:rFonts w:ascii="Verdana" w:hAnsi="Verdana"/>
                  <w:color w:val="000000" w:themeColor="text1"/>
                  <w:sz w:val="18"/>
                  <w:szCs w:val="18"/>
                </w:rPr>
                <w:fldChar w:fldCharType="begin"/>
              </w:r>
              <w:r w:rsidRPr="00BB50A4">
                <w:rPr>
                  <w:rFonts w:ascii="Verdana" w:hAnsi="Verdana"/>
                  <w:color w:val="000000" w:themeColor="text1"/>
                  <w:sz w:val="18"/>
                  <w:szCs w:val="18"/>
                </w:rPr>
                <w:instrText xml:space="preserve"> PAGE   \* MERGEFORMAT </w:instrText>
              </w:r>
              <w:r w:rsidRPr="00BB50A4">
                <w:rPr>
                  <w:rFonts w:ascii="Verdana" w:hAnsi="Verdana"/>
                  <w:color w:val="000000" w:themeColor="text1"/>
                  <w:sz w:val="18"/>
                  <w:szCs w:val="18"/>
                </w:rPr>
                <w:fldChar w:fldCharType="separate"/>
              </w:r>
              <w:r w:rsidRPr="00BB50A4">
                <w:rPr>
                  <w:rFonts w:ascii="Verdana" w:hAnsi="Verdana"/>
                  <w:color w:val="000000" w:themeColor="text1"/>
                  <w:sz w:val="18"/>
                  <w:szCs w:val="18"/>
                </w:rPr>
                <w:t>1</w:t>
              </w:r>
              <w:r w:rsidRPr="00BB50A4">
                <w:rPr>
                  <w:rFonts w:ascii="Verdana" w:hAnsi="Verdana"/>
                  <w:noProof/>
                  <w:color w:val="000000" w:themeColor="text1"/>
                  <w:sz w:val="18"/>
                  <w:szCs w:val="18"/>
                </w:rPr>
                <w:fldChar w:fldCharType="end"/>
              </w:r>
            </w:p>
            <w:p w14:paraId="4E996CB2" w14:textId="77777777" w:rsidR="00BB50A4" w:rsidRPr="00BB50A4" w:rsidRDefault="00000000" w:rsidP="00BB50A4">
              <w:pPr>
                <w:tabs>
                  <w:tab w:val="center" w:pos="4320"/>
                  <w:tab w:val="right" w:pos="8640"/>
                </w:tabs>
                <w:rPr>
                  <w:rFonts w:ascii="Verdana" w:hAnsi="Verdana"/>
                  <w:color w:val="000000" w:themeColor="text1"/>
                  <w:sz w:val="18"/>
                  <w:szCs w:val="18"/>
                </w:rPr>
              </w:pPr>
            </w:p>
          </w:tc>
        </w:tr>
      </w:tbl>
    </w:sdtContent>
  </w:sdt>
  <w:p w14:paraId="75BCA303" w14:textId="77777777" w:rsidR="00BB50A4" w:rsidRPr="00BB50A4" w:rsidRDefault="00BB50A4">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161455"/>
      <w:docPartObj>
        <w:docPartGallery w:val="Page Numbers (Bottom of Page)"/>
        <w:docPartUnique/>
      </w:docPartObj>
    </w:sdtPr>
    <w:sdtEndPr>
      <w:rPr>
        <w:rFonts w:ascii="Verdana" w:eastAsiaTheme="minorEastAsia" w:hAnsi="Verdana"/>
        <w:color w:val="000000" w:themeColor="text1"/>
        <w:kern w:val="2"/>
        <w:sz w:val="18"/>
        <w:szCs w:val="18"/>
        <w:lang w:eastAsia="zh-CN"/>
        <w14:ligatures w14:val="standardContextual"/>
      </w:rPr>
    </w:sdtEndPr>
    <w:sdtContent>
      <w:p w14:paraId="00A2C3A2" w14:textId="77777777" w:rsidR="00BB50A4" w:rsidRPr="00F40121" w:rsidRDefault="00BB50A4" w:rsidP="00BB50A4">
        <w:pPr>
          <w:tabs>
            <w:tab w:val="center" w:pos="4320"/>
            <w:tab w:val="right" w:pos="8640"/>
          </w:tabs>
          <w:spacing w:after="0" w:line="240" w:lineRule="auto"/>
          <w:rPr>
            <w:rFonts w:ascii="Verdana" w:hAnsi="Verdana"/>
            <w:color w:val="3366FF"/>
            <w:sz w:val="18"/>
            <w:szCs w:val="18"/>
          </w:rPr>
        </w:pP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42"/>
          <w:gridCol w:w="5392"/>
        </w:tblGrid>
        <w:tr w:rsidR="00BB50A4" w:rsidRPr="00BB50A4" w14:paraId="6B98FCB8" w14:textId="77777777" w:rsidTr="00ED4C5A">
          <w:tc>
            <w:tcPr>
              <w:tcW w:w="8642" w:type="dxa"/>
              <w:tcBorders>
                <w:top w:val="single" w:sz="4" w:space="0" w:color="FFFFFF"/>
                <w:left w:val="single" w:sz="4" w:space="0" w:color="FFFFFF"/>
                <w:bottom w:val="single" w:sz="4" w:space="0" w:color="FFFFFF"/>
                <w:right w:val="single" w:sz="4" w:space="0" w:color="FFFFFF"/>
              </w:tcBorders>
            </w:tcPr>
            <w:p w14:paraId="7F37D405" w14:textId="77777777" w:rsidR="00BB50A4" w:rsidRPr="00F40121" w:rsidRDefault="32ADEBE1" w:rsidP="32ADEBE1">
              <w:pPr>
                <w:tabs>
                  <w:tab w:val="center" w:pos="4320"/>
                  <w:tab w:val="right" w:pos="8640"/>
                </w:tabs>
                <w:rPr>
                  <w:rFonts w:ascii="Verdana" w:hAnsi="Verdana"/>
                  <w:color w:val="3366FF"/>
                  <w:sz w:val="18"/>
                  <w:szCs w:val="18"/>
                </w:rPr>
              </w:pPr>
              <w:r w:rsidRPr="32ADEBE1">
                <w:rPr>
                  <w:rFonts w:ascii="Verdana" w:hAnsi="Verdana"/>
                  <w:color w:val="3366FF"/>
                  <w:sz w:val="18"/>
                  <w:szCs w:val="18"/>
                </w:rPr>
                <w:t>© Copyright. Science Learning Hub – Pokapū Akoranga Pūtaiao, The University of Waikato.</w:t>
              </w:r>
              <w:r w:rsidR="00BB50A4">
                <w:tab/>
              </w:r>
            </w:p>
            <w:p w14:paraId="1BCDD089" w14:textId="77777777" w:rsidR="00BB50A4" w:rsidRDefault="00BB50A4" w:rsidP="00BB50A4">
              <w:pPr>
                <w:tabs>
                  <w:tab w:val="center" w:pos="4320"/>
                  <w:tab w:val="right" w:pos="8640"/>
                </w:tabs>
                <w:ind w:right="360"/>
                <w:rPr>
                  <w:rFonts w:ascii="Verdana" w:hAnsi="Verdana"/>
                  <w:color w:val="3366FF"/>
                  <w:sz w:val="18"/>
                  <w:szCs w:val="18"/>
                </w:rPr>
              </w:pPr>
              <w:hyperlink r:id="rId1">
                <w:r w:rsidRPr="00F40121">
                  <w:rPr>
                    <w:rFonts w:ascii="Verdana" w:hAnsi="Verdana"/>
                    <w:color w:val="0000FF"/>
                    <w:sz w:val="18"/>
                    <w:szCs w:val="18"/>
                    <w:u w:val="single"/>
                  </w:rPr>
                  <w:t>www.sciencelearn.org.nz</w:t>
                </w:r>
              </w:hyperlink>
            </w:p>
          </w:tc>
          <w:tc>
            <w:tcPr>
              <w:tcW w:w="5392" w:type="dxa"/>
              <w:tcBorders>
                <w:top w:val="single" w:sz="4" w:space="0" w:color="FFFFFF"/>
                <w:left w:val="single" w:sz="4" w:space="0" w:color="FFFFFF"/>
                <w:bottom w:val="single" w:sz="4" w:space="0" w:color="FFFFFF"/>
                <w:right w:val="single" w:sz="4" w:space="0" w:color="FFFFFF"/>
              </w:tcBorders>
            </w:tcPr>
            <w:p w14:paraId="41C5DB6E" w14:textId="77777777" w:rsidR="00BB50A4" w:rsidRPr="00BB50A4" w:rsidRDefault="00BB50A4" w:rsidP="00BB50A4">
              <w:pPr>
                <w:tabs>
                  <w:tab w:val="center" w:pos="4320"/>
                  <w:tab w:val="right" w:pos="8640"/>
                </w:tabs>
                <w:jc w:val="right"/>
                <w:rPr>
                  <w:rFonts w:ascii="Verdana" w:hAnsi="Verdana"/>
                  <w:color w:val="000000" w:themeColor="text1"/>
                  <w:sz w:val="18"/>
                  <w:szCs w:val="18"/>
                </w:rPr>
              </w:pPr>
              <w:r w:rsidRPr="00BB50A4">
                <w:rPr>
                  <w:rFonts w:ascii="Verdana" w:hAnsi="Verdana"/>
                  <w:color w:val="000000" w:themeColor="text1"/>
                  <w:sz w:val="18"/>
                  <w:szCs w:val="18"/>
                </w:rPr>
                <w:fldChar w:fldCharType="begin"/>
              </w:r>
              <w:r w:rsidRPr="00BB50A4">
                <w:rPr>
                  <w:rFonts w:ascii="Verdana" w:hAnsi="Verdana"/>
                  <w:color w:val="000000" w:themeColor="text1"/>
                  <w:sz w:val="18"/>
                  <w:szCs w:val="18"/>
                </w:rPr>
                <w:instrText xml:space="preserve"> PAGE   \* MERGEFORMAT </w:instrText>
              </w:r>
              <w:r w:rsidRPr="00BB50A4">
                <w:rPr>
                  <w:rFonts w:ascii="Verdana" w:hAnsi="Verdana"/>
                  <w:color w:val="000000" w:themeColor="text1"/>
                  <w:sz w:val="18"/>
                  <w:szCs w:val="18"/>
                </w:rPr>
                <w:fldChar w:fldCharType="separate"/>
              </w:r>
              <w:r w:rsidRPr="00BB50A4">
                <w:rPr>
                  <w:rFonts w:ascii="Verdana" w:hAnsi="Verdana"/>
                  <w:color w:val="000000" w:themeColor="text1"/>
                  <w:sz w:val="18"/>
                  <w:szCs w:val="18"/>
                </w:rPr>
                <w:t>1</w:t>
              </w:r>
              <w:r w:rsidRPr="00BB50A4">
                <w:rPr>
                  <w:rFonts w:ascii="Verdana" w:hAnsi="Verdana"/>
                  <w:noProof/>
                  <w:color w:val="000000" w:themeColor="text1"/>
                  <w:sz w:val="18"/>
                  <w:szCs w:val="18"/>
                </w:rPr>
                <w:fldChar w:fldCharType="end"/>
              </w:r>
            </w:p>
            <w:p w14:paraId="5E7FE59F" w14:textId="77777777" w:rsidR="00BB50A4" w:rsidRPr="00BB50A4" w:rsidRDefault="00000000" w:rsidP="00BB50A4">
              <w:pPr>
                <w:tabs>
                  <w:tab w:val="center" w:pos="4320"/>
                  <w:tab w:val="right" w:pos="8640"/>
                </w:tabs>
                <w:rPr>
                  <w:rFonts w:ascii="Verdana" w:hAnsi="Verdana"/>
                  <w:color w:val="000000" w:themeColor="text1"/>
                  <w:sz w:val="18"/>
                  <w:szCs w:val="18"/>
                </w:rPr>
              </w:pPr>
            </w:p>
          </w:tc>
        </w:tr>
      </w:tbl>
    </w:sdtContent>
  </w:sdt>
  <w:p w14:paraId="672417A0" w14:textId="77777777" w:rsidR="00BB50A4" w:rsidRPr="00BB50A4" w:rsidRDefault="00BB50A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333D" w14:textId="77777777" w:rsidR="00F54D27" w:rsidRDefault="00F54D27" w:rsidP="00BB50A4">
      <w:pPr>
        <w:spacing w:after="0" w:line="240" w:lineRule="auto"/>
      </w:pPr>
      <w:r>
        <w:separator/>
      </w:r>
    </w:p>
  </w:footnote>
  <w:footnote w:type="continuationSeparator" w:id="0">
    <w:p w14:paraId="08627995" w14:textId="77777777" w:rsidR="00F54D27" w:rsidRDefault="00F54D27" w:rsidP="00BB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13" w:type="dxa"/>
      <w:tblLayout w:type="fixed"/>
      <w:tblCellMar>
        <w:left w:w="0" w:type="dxa"/>
        <w:right w:w="0" w:type="dxa"/>
      </w:tblCellMar>
      <w:tblLook w:val="04A0" w:firstRow="1" w:lastRow="0" w:firstColumn="1" w:lastColumn="0" w:noHBand="0" w:noVBand="1"/>
    </w:tblPr>
    <w:tblGrid>
      <w:gridCol w:w="2155"/>
      <w:gridCol w:w="6748"/>
    </w:tblGrid>
    <w:tr w:rsidR="00BB50A4" w14:paraId="294531BE" w14:textId="77777777" w:rsidTr="00ED4C5A">
      <w:tc>
        <w:tcPr>
          <w:tcW w:w="2155" w:type="dxa"/>
          <w:tcBorders>
            <w:top w:val="single" w:sz="4" w:space="0" w:color="FFFFFF"/>
            <w:left w:val="nil"/>
            <w:bottom w:val="single" w:sz="4" w:space="0" w:color="FFFFFF"/>
            <w:right w:val="single" w:sz="4" w:space="0" w:color="FFFFFF"/>
          </w:tcBorders>
        </w:tcPr>
        <w:p w14:paraId="0FBC667C" w14:textId="0719E9B5" w:rsidR="00BB50A4" w:rsidRDefault="00BB50A4" w:rsidP="00BB50A4">
          <w:pPr>
            <w:tabs>
              <w:tab w:val="left" w:pos="2093"/>
            </w:tabs>
            <w:rPr>
              <w:rFonts w:ascii="Verdana" w:eastAsia="Verdana" w:hAnsi="Verdana" w:cs="Verdana"/>
              <w:color w:val="3366FF"/>
              <w:kern w:val="0"/>
              <w:sz w:val="12"/>
              <w:szCs w:val="12"/>
              <w:lang w:val="en-GB" w:eastAsia="ja-JP"/>
              <w14:ligatures w14:val="none"/>
            </w:rPr>
          </w:pPr>
        </w:p>
      </w:tc>
      <w:tc>
        <w:tcPr>
          <w:tcW w:w="6748" w:type="dxa"/>
          <w:tcBorders>
            <w:top w:val="single" w:sz="4" w:space="0" w:color="FFFFFF"/>
            <w:left w:val="single" w:sz="4" w:space="0" w:color="FFFFFF"/>
            <w:bottom w:val="single" w:sz="4" w:space="0" w:color="FFFFFF"/>
            <w:right w:val="single" w:sz="4" w:space="0" w:color="FFFFFF"/>
          </w:tcBorders>
          <w:vAlign w:val="center"/>
        </w:tcPr>
        <w:p w14:paraId="49B469A1" w14:textId="77777777" w:rsidR="00BB50A4" w:rsidRDefault="00BB50A4" w:rsidP="00BB50A4">
          <w:pPr>
            <w:tabs>
              <w:tab w:val="left" w:pos="2093"/>
            </w:tabs>
            <w:ind w:left="113"/>
            <w:rPr>
              <w:rFonts w:ascii="Verdana" w:eastAsia="Verdana" w:hAnsi="Verdana" w:cs="Verdana"/>
              <w:color w:val="3366FF"/>
              <w:kern w:val="0"/>
              <w:sz w:val="12"/>
              <w:szCs w:val="12"/>
              <w:lang w:val="en-GB" w:eastAsia="ja-JP"/>
              <w14:ligatures w14:val="none"/>
            </w:rPr>
          </w:pPr>
          <w:r w:rsidRPr="00F40121">
            <w:rPr>
              <w:rFonts w:ascii="Verdana" w:eastAsia="Verdana" w:hAnsi="Verdana" w:cs="Verdana"/>
              <w:color w:val="3366FF"/>
              <w:kern w:val="0"/>
              <w:sz w:val="20"/>
              <w:szCs w:val="20"/>
              <w:lang w:val="en-GB" w:eastAsia="ja-JP"/>
              <w14:ligatures w14:val="none"/>
            </w:rPr>
            <w:t>Kaitiakitanga o te moana – a context for learning</w:t>
          </w:r>
        </w:p>
      </w:tc>
    </w:tr>
  </w:tbl>
  <w:p w14:paraId="438FCA45" w14:textId="08278220" w:rsidR="00BB50A4" w:rsidRDefault="00BB50A4" w:rsidP="00BB50A4">
    <w:pPr>
      <w:pStyle w:val="Header"/>
    </w:pPr>
    <w:r w:rsidRPr="00F40121">
      <w:rPr>
        <w:rFonts w:ascii="Verdana" w:eastAsia="Verdana" w:hAnsi="Verdana" w:cs="Verdana"/>
        <w:noProof/>
        <w:color w:val="3366FF"/>
        <w:sz w:val="20"/>
        <w:szCs w:val="20"/>
        <w:lang w:val="en-GB" w:eastAsia="ja-JP"/>
      </w:rPr>
      <w:drawing>
        <wp:anchor distT="0" distB="0" distL="114300" distR="114300" simplePos="0" relativeHeight="251659264" behindDoc="0" locked="0" layoutInCell="1" allowOverlap="1" wp14:anchorId="5C50C2B9" wp14:editId="40D1C37A">
          <wp:simplePos x="0" y="0"/>
          <wp:positionH relativeFrom="column">
            <wp:posOffset>0</wp:posOffset>
          </wp:positionH>
          <wp:positionV relativeFrom="paragraph">
            <wp:posOffset>-342265</wp:posOffset>
          </wp:positionV>
          <wp:extent cx="1378800" cy="586800"/>
          <wp:effectExtent l="0" t="0" r="0" b="3810"/>
          <wp:wrapNone/>
          <wp:docPr id="934312664"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extLst>
                      <a:ext uri="{28A0092B-C50C-407E-A947-70E740481C1C}">
                        <a14:useLocalDpi xmlns:a14="http://schemas.microsoft.com/office/drawing/2010/main" val="0"/>
                      </a:ext>
                    </a:extLst>
                  </a:blip>
                  <a:srcRect t="880" b="880"/>
                  <a:stretch>
                    <a:fillRect/>
                  </a:stretch>
                </pic:blipFill>
                <pic:spPr>
                  <a:xfrm>
                    <a:off x="0" y="0"/>
                    <a:ext cx="1378800" cy="5868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81473"/>
    <w:multiLevelType w:val="multilevel"/>
    <w:tmpl w:val="6E6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A2FBE"/>
    <w:multiLevelType w:val="hybridMultilevel"/>
    <w:tmpl w:val="DACA1C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45702956">
    <w:abstractNumId w:val="0"/>
  </w:num>
  <w:num w:numId="2" w16cid:durableId="1279796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83"/>
    <w:rsid w:val="000112DB"/>
    <w:rsid w:val="0001362E"/>
    <w:rsid w:val="000401FF"/>
    <w:rsid w:val="00042B84"/>
    <w:rsid w:val="0009279E"/>
    <w:rsid w:val="000929E9"/>
    <w:rsid w:val="001700E7"/>
    <w:rsid w:val="001C209D"/>
    <w:rsid w:val="001F30BF"/>
    <w:rsid w:val="0027155A"/>
    <w:rsid w:val="00294639"/>
    <w:rsid w:val="003419A5"/>
    <w:rsid w:val="003536AF"/>
    <w:rsid w:val="00403B59"/>
    <w:rsid w:val="004122E2"/>
    <w:rsid w:val="0046287C"/>
    <w:rsid w:val="004743A5"/>
    <w:rsid w:val="004B14A6"/>
    <w:rsid w:val="00526854"/>
    <w:rsid w:val="005323D4"/>
    <w:rsid w:val="00532AD0"/>
    <w:rsid w:val="0053684D"/>
    <w:rsid w:val="005456BB"/>
    <w:rsid w:val="005D060C"/>
    <w:rsid w:val="00694165"/>
    <w:rsid w:val="006A618E"/>
    <w:rsid w:val="006D4F28"/>
    <w:rsid w:val="006E6C2D"/>
    <w:rsid w:val="006F0FD6"/>
    <w:rsid w:val="00714322"/>
    <w:rsid w:val="0072752C"/>
    <w:rsid w:val="00727BDE"/>
    <w:rsid w:val="008317D2"/>
    <w:rsid w:val="00875684"/>
    <w:rsid w:val="0087628A"/>
    <w:rsid w:val="008906B2"/>
    <w:rsid w:val="009130F4"/>
    <w:rsid w:val="00931C52"/>
    <w:rsid w:val="009A72A3"/>
    <w:rsid w:val="009E6043"/>
    <w:rsid w:val="00A12AC0"/>
    <w:rsid w:val="00A67AD0"/>
    <w:rsid w:val="00AB6264"/>
    <w:rsid w:val="00AF16A1"/>
    <w:rsid w:val="00B11A80"/>
    <w:rsid w:val="00B14597"/>
    <w:rsid w:val="00B331CE"/>
    <w:rsid w:val="00B40D83"/>
    <w:rsid w:val="00BB50A4"/>
    <w:rsid w:val="00BC0783"/>
    <w:rsid w:val="00C578F0"/>
    <w:rsid w:val="00C761EC"/>
    <w:rsid w:val="00C8437F"/>
    <w:rsid w:val="00C96FF3"/>
    <w:rsid w:val="00CA7AF1"/>
    <w:rsid w:val="00D17787"/>
    <w:rsid w:val="00D541EA"/>
    <w:rsid w:val="00D65FD4"/>
    <w:rsid w:val="00D86834"/>
    <w:rsid w:val="00D967BA"/>
    <w:rsid w:val="00DB5728"/>
    <w:rsid w:val="00DD68B9"/>
    <w:rsid w:val="00E333E4"/>
    <w:rsid w:val="00E5699C"/>
    <w:rsid w:val="00ED4C5A"/>
    <w:rsid w:val="00F54D27"/>
    <w:rsid w:val="00FF7A60"/>
    <w:rsid w:val="0114F848"/>
    <w:rsid w:val="03137EEE"/>
    <w:rsid w:val="05CAFB53"/>
    <w:rsid w:val="1140E42A"/>
    <w:rsid w:val="116739F2"/>
    <w:rsid w:val="14AE1460"/>
    <w:rsid w:val="15512E3E"/>
    <w:rsid w:val="1940F7E8"/>
    <w:rsid w:val="1BDB5B1C"/>
    <w:rsid w:val="1F3559C0"/>
    <w:rsid w:val="296A9453"/>
    <w:rsid w:val="3045F263"/>
    <w:rsid w:val="32ADEBE1"/>
    <w:rsid w:val="36095A21"/>
    <w:rsid w:val="39121820"/>
    <w:rsid w:val="3A1E495E"/>
    <w:rsid w:val="3F601D89"/>
    <w:rsid w:val="3FFF03AD"/>
    <w:rsid w:val="412990DD"/>
    <w:rsid w:val="4716D70B"/>
    <w:rsid w:val="53A2206B"/>
    <w:rsid w:val="5841CEF9"/>
    <w:rsid w:val="5C8A4F1C"/>
    <w:rsid w:val="634A08A4"/>
    <w:rsid w:val="6AC05245"/>
    <w:rsid w:val="6CD90C88"/>
    <w:rsid w:val="72C4AFC9"/>
    <w:rsid w:val="790C698A"/>
    <w:rsid w:val="7DE6A7F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98FDF"/>
  <w15:docId w15:val="{604946B5-6430-4450-A292-8D10D0B1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D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40D83"/>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next w:val="Normal"/>
    <w:link w:val="Heading3Char"/>
    <w:uiPriority w:val="9"/>
    <w:semiHidden/>
    <w:unhideWhenUsed/>
    <w:qFormat/>
    <w:rsid w:val="00B40D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D83"/>
    <w:pPr>
      <w:spacing w:after="0" w:line="240" w:lineRule="auto"/>
    </w:pPr>
  </w:style>
  <w:style w:type="paragraph" w:styleId="Title">
    <w:name w:val="Title"/>
    <w:basedOn w:val="Normal"/>
    <w:next w:val="Normal"/>
    <w:link w:val="TitleChar"/>
    <w:uiPriority w:val="10"/>
    <w:qFormat/>
    <w:rsid w:val="00B40D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D8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40D83"/>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B40D8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B40D83"/>
    <w:rPr>
      <w:color w:val="0563C1" w:themeColor="hyperlink"/>
      <w:u w:val="single"/>
    </w:rPr>
  </w:style>
  <w:style w:type="character" w:styleId="UnresolvedMention">
    <w:name w:val="Unresolved Mention"/>
    <w:basedOn w:val="DefaultParagraphFont"/>
    <w:uiPriority w:val="99"/>
    <w:semiHidden/>
    <w:unhideWhenUsed/>
    <w:rsid w:val="00B40D83"/>
    <w:rPr>
      <w:color w:val="605E5C"/>
      <w:shd w:val="clear" w:color="auto" w:fill="E1DFDD"/>
    </w:rPr>
  </w:style>
  <w:style w:type="character" w:customStyle="1" w:styleId="Heading1Char">
    <w:name w:val="Heading 1 Char"/>
    <w:basedOn w:val="DefaultParagraphFont"/>
    <w:link w:val="Heading1"/>
    <w:uiPriority w:val="9"/>
    <w:rsid w:val="00B40D83"/>
    <w:rPr>
      <w:rFonts w:asciiTheme="majorHAnsi" w:eastAsiaTheme="majorEastAsia" w:hAnsiTheme="majorHAnsi" w:cstheme="majorBidi"/>
      <w:color w:val="2F5496" w:themeColor="accent1" w:themeShade="BF"/>
      <w:sz w:val="32"/>
      <w:szCs w:val="32"/>
    </w:rPr>
  </w:style>
  <w:style w:type="character" w:customStyle="1" w:styleId="strapline-introtranslation">
    <w:name w:val="strapline-intro__translation"/>
    <w:basedOn w:val="DefaultParagraphFont"/>
    <w:rsid w:val="00B40D83"/>
  </w:style>
  <w:style w:type="character" w:customStyle="1" w:styleId="introduction-text">
    <w:name w:val="introduction-text"/>
    <w:basedOn w:val="DefaultParagraphFont"/>
    <w:rsid w:val="00B40D83"/>
  </w:style>
  <w:style w:type="character" w:customStyle="1" w:styleId="nobreak">
    <w:name w:val="nobreak"/>
    <w:basedOn w:val="DefaultParagraphFont"/>
    <w:rsid w:val="00B40D83"/>
  </w:style>
  <w:style w:type="character" w:customStyle="1" w:styleId="icon">
    <w:name w:val="icon"/>
    <w:basedOn w:val="DefaultParagraphFont"/>
    <w:rsid w:val="00B40D83"/>
  </w:style>
  <w:style w:type="character" w:styleId="Strong">
    <w:name w:val="Strong"/>
    <w:basedOn w:val="DefaultParagraphFont"/>
    <w:uiPriority w:val="22"/>
    <w:qFormat/>
    <w:rsid w:val="00B40D83"/>
    <w:rPr>
      <w:b/>
      <w:bCs/>
    </w:rPr>
  </w:style>
  <w:style w:type="character" w:customStyle="1" w:styleId="phonenumberclickableonmobile">
    <w:name w:val="phonenumberclickableonmobile"/>
    <w:basedOn w:val="DefaultParagraphFont"/>
    <w:rsid w:val="00B40D83"/>
  </w:style>
  <w:style w:type="character" w:customStyle="1" w:styleId="Heading3Char">
    <w:name w:val="Heading 3 Char"/>
    <w:basedOn w:val="DefaultParagraphFont"/>
    <w:link w:val="Heading3"/>
    <w:uiPriority w:val="9"/>
    <w:semiHidden/>
    <w:rsid w:val="00B40D8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D4F28"/>
    <w:pPr>
      <w:ind w:left="720"/>
      <w:contextualSpacing/>
    </w:pPr>
  </w:style>
  <w:style w:type="character" w:styleId="FollowedHyperlink">
    <w:name w:val="FollowedHyperlink"/>
    <w:basedOn w:val="DefaultParagraphFont"/>
    <w:uiPriority w:val="99"/>
    <w:semiHidden/>
    <w:unhideWhenUsed/>
    <w:rsid w:val="006E6C2D"/>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B50A4"/>
    <w:pPr>
      <w:spacing w:after="0" w:line="240" w:lineRule="auto"/>
    </w:pPr>
  </w:style>
  <w:style w:type="paragraph" w:styleId="Header">
    <w:name w:val="header"/>
    <w:basedOn w:val="Normal"/>
    <w:link w:val="HeaderChar"/>
    <w:uiPriority w:val="99"/>
    <w:unhideWhenUsed/>
    <w:rsid w:val="00BB5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0A4"/>
  </w:style>
  <w:style w:type="paragraph" w:styleId="Footer">
    <w:name w:val="footer"/>
    <w:basedOn w:val="Normal"/>
    <w:link w:val="FooterChar"/>
    <w:uiPriority w:val="99"/>
    <w:unhideWhenUsed/>
    <w:rsid w:val="00BB5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0A4"/>
  </w:style>
  <w:style w:type="table" w:styleId="TableGrid">
    <w:name w:val="Table Grid"/>
    <w:basedOn w:val="TableNormal"/>
    <w:uiPriority w:val="59"/>
    <w:rsid w:val="00BB50A4"/>
    <w:pPr>
      <w:spacing w:after="0" w:line="240" w:lineRule="auto"/>
    </w:pPr>
    <w:rPr>
      <w:rFonts w:eastAsiaTheme="minorEastAsia"/>
      <w:kern w:val="2"/>
      <w:sz w:val="24"/>
      <w:szCs w:val="24"/>
      <w:lang w:eastAsia="zh-CN"/>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79583">
      <w:bodyDiv w:val="1"/>
      <w:marLeft w:val="0"/>
      <w:marRight w:val="0"/>
      <w:marTop w:val="0"/>
      <w:marBottom w:val="0"/>
      <w:divBdr>
        <w:top w:val="none" w:sz="0" w:space="0" w:color="auto"/>
        <w:left w:val="none" w:sz="0" w:space="0" w:color="auto"/>
        <w:bottom w:val="none" w:sz="0" w:space="0" w:color="auto"/>
        <w:right w:val="none" w:sz="0" w:space="0" w:color="auto"/>
      </w:divBdr>
      <w:divsChild>
        <w:div w:id="1016929583">
          <w:marLeft w:val="0"/>
          <w:marRight w:val="0"/>
          <w:marTop w:val="450"/>
          <w:marBottom w:val="450"/>
          <w:divBdr>
            <w:top w:val="none" w:sz="0" w:space="0" w:color="auto"/>
            <w:left w:val="none" w:sz="0" w:space="0" w:color="auto"/>
            <w:bottom w:val="none" w:sz="0" w:space="0" w:color="auto"/>
            <w:right w:val="none" w:sz="0" w:space="0" w:color="auto"/>
          </w:divBdr>
          <w:divsChild>
            <w:div w:id="1864398167">
              <w:marLeft w:val="150"/>
              <w:marRight w:val="150"/>
              <w:marTop w:val="0"/>
              <w:marBottom w:val="0"/>
              <w:divBdr>
                <w:top w:val="none" w:sz="0" w:space="0" w:color="auto"/>
                <w:left w:val="none" w:sz="0" w:space="0" w:color="auto"/>
                <w:bottom w:val="none" w:sz="0" w:space="0" w:color="auto"/>
                <w:right w:val="none" w:sz="0" w:space="0" w:color="auto"/>
              </w:divBdr>
              <w:divsChild>
                <w:div w:id="1877114131">
                  <w:marLeft w:val="0"/>
                  <w:marRight w:val="0"/>
                  <w:marTop w:val="0"/>
                  <w:marBottom w:val="0"/>
                  <w:divBdr>
                    <w:top w:val="none" w:sz="0" w:space="0" w:color="auto"/>
                    <w:left w:val="none" w:sz="0" w:space="0" w:color="auto"/>
                    <w:bottom w:val="none" w:sz="0" w:space="0" w:color="auto"/>
                    <w:right w:val="none" w:sz="0" w:space="0" w:color="auto"/>
                  </w:divBdr>
                  <w:divsChild>
                    <w:div w:id="6940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237">
          <w:marLeft w:val="0"/>
          <w:marRight w:val="0"/>
          <w:marTop w:val="0"/>
          <w:marBottom w:val="0"/>
          <w:divBdr>
            <w:top w:val="none" w:sz="0" w:space="0" w:color="auto"/>
            <w:left w:val="none" w:sz="0" w:space="0" w:color="auto"/>
            <w:bottom w:val="none" w:sz="0" w:space="0" w:color="auto"/>
            <w:right w:val="none" w:sz="0" w:space="0" w:color="auto"/>
          </w:divBdr>
          <w:divsChild>
            <w:div w:id="1953125600">
              <w:marLeft w:val="0"/>
              <w:marRight w:val="0"/>
              <w:marTop w:val="0"/>
              <w:marBottom w:val="0"/>
              <w:divBdr>
                <w:top w:val="none" w:sz="0" w:space="0" w:color="auto"/>
                <w:left w:val="none" w:sz="0" w:space="0" w:color="auto"/>
                <w:bottom w:val="none" w:sz="0" w:space="0" w:color="auto"/>
                <w:right w:val="none" w:sz="0" w:space="0" w:color="auto"/>
              </w:divBdr>
            </w:div>
          </w:divsChild>
        </w:div>
        <w:div w:id="1445729509">
          <w:marLeft w:val="0"/>
          <w:marRight w:val="0"/>
          <w:marTop w:val="0"/>
          <w:marBottom w:val="0"/>
          <w:divBdr>
            <w:top w:val="none" w:sz="0" w:space="0" w:color="auto"/>
            <w:left w:val="none" w:sz="0" w:space="0" w:color="auto"/>
            <w:bottom w:val="none" w:sz="0" w:space="0" w:color="auto"/>
            <w:right w:val="none" w:sz="0" w:space="0" w:color="auto"/>
          </w:divBdr>
          <w:divsChild>
            <w:div w:id="643237834">
              <w:marLeft w:val="0"/>
              <w:marRight w:val="0"/>
              <w:marTop w:val="0"/>
              <w:marBottom w:val="0"/>
              <w:divBdr>
                <w:top w:val="none" w:sz="0" w:space="0" w:color="auto"/>
                <w:left w:val="none" w:sz="0" w:space="0" w:color="auto"/>
                <w:bottom w:val="none" w:sz="0" w:space="0" w:color="auto"/>
                <w:right w:val="none" w:sz="0" w:space="0" w:color="auto"/>
              </w:divBdr>
              <w:divsChild>
                <w:div w:id="6745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51635">
      <w:bodyDiv w:val="1"/>
      <w:marLeft w:val="0"/>
      <w:marRight w:val="0"/>
      <w:marTop w:val="0"/>
      <w:marBottom w:val="0"/>
      <w:divBdr>
        <w:top w:val="none" w:sz="0" w:space="0" w:color="auto"/>
        <w:left w:val="none" w:sz="0" w:space="0" w:color="auto"/>
        <w:bottom w:val="none" w:sz="0" w:space="0" w:color="auto"/>
        <w:right w:val="none" w:sz="0" w:space="0" w:color="auto"/>
      </w:divBdr>
      <w:divsChild>
        <w:div w:id="118454589">
          <w:marLeft w:val="0"/>
          <w:marRight w:val="0"/>
          <w:marTop w:val="0"/>
          <w:marBottom w:val="300"/>
          <w:divBdr>
            <w:top w:val="none" w:sz="0" w:space="0" w:color="auto"/>
            <w:left w:val="none" w:sz="0" w:space="0" w:color="auto"/>
            <w:bottom w:val="none" w:sz="0" w:space="0" w:color="auto"/>
            <w:right w:val="none" w:sz="0" w:space="0" w:color="auto"/>
          </w:divBdr>
          <w:divsChild>
            <w:div w:id="207960495">
              <w:marLeft w:val="0"/>
              <w:marRight w:val="0"/>
              <w:marTop w:val="0"/>
              <w:marBottom w:val="0"/>
              <w:divBdr>
                <w:top w:val="none" w:sz="0" w:space="0" w:color="auto"/>
                <w:left w:val="none" w:sz="0" w:space="0" w:color="auto"/>
                <w:bottom w:val="none" w:sz="0" w:space="0" w:color="auto"/>
                <w:right w:val="none" w:sz="0" w:space="0" w:color="auto"/>
              </w:divBdr>
            </w:div>
          </w:divsChild>
        </w:div>
        <w:div w:id="408160311">
          <w:marLeft w:val="0"/>
          <w:marRight w:val="0"/>
          <w:marTop w:val="0"/>
          <w:marBottom w:val="0"/>
          <w:divBdr>
            <w:top w:val="none" w:sz="0" w:space="0" w:color="auto"/>
            <w:left w:val="none" w:sz="0" w:space="0" w:color="auto"/>
            <w:bottom w:val="none" w:sz="0" w:space="0" w:color="auto"/>
            <w:right w:val="none" w:sz="0" w:space="0" w:color="auto"/>
          </w:divBdr>
          <w:divsChild>
            <w:div w:id="818687997">
              <w:marLeft w:val="0"/>
              <w:marRight w:val="0"/>
              <w:marTop w:val="0"/>
              <w:marBottom w:val="0"/>
              <w:divBdr>
                <w:top w:val="none" w:sz="0" w:space="0" w:color="auto"/>
                <w:left w:val="none" w:sz="0" w:space="0" w:color="auto"/>
                <w:bottom w:val="none" w:sz="0" w:space="0" w:color="auto"/>
                <w:right w:val="none" w:sz="0" w:space="0" w:color="auto"/>
              </w:divBdr>
              <w:divsChild>
                <w:div w:id="704408621">
                  <w:marLeft w:val="0"/>
                  <w:marRight w:val="0"/>
                  <w:marTop w:val="0"/>
                  <w:marBottom w:val="0"/>
                  <w:divBdr>
                    <w:top w:val="none" w:sz="0" w:space="0" w:color="auto"/>
                    <w:left w:val="none" w:sz="0" w:space="0" w:color="auto"/>
                    <w:bottom w:val="none" w:sz="0" w:space="0" w:color="auto"/>
                    <w:right w:val="none" w:sz="0" w:space="0" w:color="auto"/>
                  </w:divBdr>
                  <w:divsChild>
                    <w:div w:id="1270158966">
                      <w:marLeft w:val="0"/>
                      <w:marRight w:val="0"/>
                      <w:marTop w:val="0"/>
                      <w:marBottom w:val="0"/>
                      <w:divBdr>
                        <w:top w:val="none" w:sz="0" w:space="0" w:color="auto"/>
                        <w:left w:val="none" w:sz="0" w:space="0" w:color="auto"/>
                        <w:bottom w:val="none" w:sz="0" w:space="0" w:color="auto"/>
                        <w:right w:val="none" w:sz="0" w:space="0" w:color="auto"/>
                      </w:divBdr>
                      <w:divsChild>
                        <w:div w:id="574584125">
                          <w:marLeft w:val="0"/>
                          <w:marRight w:val="0"/>
                          <w:marTop w:val="0"/>
                          <w:marBottom w:val="0"/>
                          <w:divBdr>
                            <w:top w:val="none" w:sz="0" w:space="0" w:color="auto"/>
                            <w:left w:val="none" w:sz="0" w:space="0" w:color="auto"/>
                            <w:bottom w:val="none" w:sz="0" w:space="0" w:color="auto"/>
                            <w:right w:val="none" w:sz="0" w:space="0" w:color="auto"/>
                          </w:divBdr>
                          <w:divsChild>
                            <w:div w:id="1933321443">
                              <w:marLeft w:val="0"/>
                              <w:marRight w:val="0"/>
                              <w:marTop w:val="0"/>
                              <w:marBottom w:val="0"/>
                              <w:divBdr>
                                <w:top w:val="none" w:sz="0" w:space="0" w:color="auto"/>
                                <w:left w:val="none" w:sz="0" w:space="0" w:color="auto"/>
                                <w:bottom w:val="none" w:sz="0" w:space="0" w:color="auto"/>
                                <w:right w:val="none" w:sz="0" w:space="0" w:color="auto"/>
                              </w:divBdr>
                              <w:divsChild>
                                <w:div w:id="12483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652645">
      <w:bodyDiv w:val="1"/>
      <w:marLeft w:val="0"/>
      <w:marRight w:val="0"/>
      <w:marTop w:val="0"/>
      <w:marBottom w:val="0"/>
      <w:divBdr>
        <w:top w:val="none" w:sz="0" w:space="0" w:color="auto"/>
        <w:left w:val="none" w:sz="0" w:space="0" w:color="auto"/>
        <w:bottom w:val="none" w:sz="0" w:space="0" w:color="auto"/>
        <w:right w:val="none" w:sz="0" w:space="0" w:color="auto"/>
      </w:divBdr>
    </w:div>
    <w:div w:id="1681155406">
      <w:bodyDiv w:val="1"/>
      <w:marLeft w:val="0"/>
      <w:marRight w:val="0"/>
      <w:marTop w:val="0"/>
      <w:marBottom w:val="0"/>
      <w:divBdr>
        <w:top w:val="none" w:sz="0" w:space="0" w:color="auto"/>
        <w:left w:val="none" w:sz="0" w:space="0" w:color="auto"/>
        <w:bottom w:val="none" w:sz="0" w:space="0" w:color="auto"/>
        <w:right w:val="none" w:sz="0" w:space="0" w:color="auto"/>
      </w:divBdr>
      <w:divsChild>
        <w:div w:id="401879452">
          <w:marLeft w:val="0"/>
          <w:marRight w:val="0"/>
          <w:marTop w:val="0"/>
          <w:marBottom w:val="0"/>
          <w:divBdr>
            <w:top w:val="none" w:sz="0" w:space="0" w:color="auto"/>
            <w:left w:val="none" w:sz="0" w:space="0" w:color="auto"/>
            <w:bottom w:val="none" w:sz="0" w:space="0" w:color="FBBA00"/>
            <w:right w:val="none" w:sz="0" w:space="0" w:color="auto"/>
          </w:divBdr>
        </w:div>
        <w:div w:id="827400147">
          <w:marLeft w:val="0"/>
          <w:marRight w:val="0"/>
          <w:marTop w:val="0"/>
          <w:marBottom w:val="0"/>
          <w:divBdr>
            <w:top w:val="none" w:sz="0" w:space="0" w:color="auto"/>
            <w:left w:val="none" w:sz="0" w:space="0" w:color="auto"/>
            <w:bottom w:val="none" w:sz="0" w:space="0" w:color="auto"/>
            <w:right w:val="none" w:sz="0" w:space="0" w:color="auto"/>
          </w:divBdr>
        </w:div>
        <w:div w:id="2039548696">
          <w:marLeft w:val="0"/>
          <w:marRight w:val="0"/>
          <w:marTop w:val="0"/>
          <w:marBottom w:val="0"/>
          <w:divBdr>
            <w:top w:val="none" w:sz="0" w:space="0" w:color="auto"/>
            <w:left w:val="none" w:sz="0" w:space="0" w:color="auto"/>
            <w:bottom w:val="none" w:sz="0" w:space="0" w:color="auto"/>
            <w:right w:val="none" w:sz="0" w:space="0" w:color="auto"/>
          </w:divBdr>
        </w:div>
      </w:divsChild>
    </w:div>
    <w:div w:id="214191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ciencelearn.org.nz/resources/3384-kaitiakitanga-o-te-moana-a-context-for-learning" TargetMode="External"/><Relationship Id="rId7" Type="http://schemas.openxmlformats.org/officeDocument/2006/relationships/settings" Target="settings.xml"/><Relationship Id="rId12" Type="http://schemas.openxmlformats.org/officeDocument/2006/relationships/hyperlink" Target="https://www.mpi.govt.nz/biosecurity/" TargetMode="External"/><Relationship Id="rId17" Type="http://schemas.openxmlformats.org/officeDocument/2006/relationships/hyperlink" Target="https://www.ttw.n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c.govt.nz/our-work/biosecurit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pi.govt.nz/legal/legislation-standards-and-reviews/biosecurity-legislation/introduction-to-biosecurity-legislatio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35ee8f-960b-4792-93e9-b2b8f8bfecae" xsi:nil="true"/>
    <lcf76f155ced4ddcb4097134ff3c332f xmlns="d3f96774-ed5c-4303-bb3c-88d5d8414a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5F98048418244CA28177D6A12BD030" ma:contentTypeVersion="15" ma:contentTypeDescription="Create a new document." ma:contentTypeScope="" ma:versionID="5451cc7f844b4f9382d07c734e806dda">
  <xsd:schema xmlns:xsd="http://www.w3.org/2001/XMLSchema" xmlns:xs="http://www.w3.org/2001/XMLSchema" xmlns:p="http://schemas.microsoft.com/office/2006/metadata/properties" xmlns:ns2="d3f96774-ed5c-4303-bb3c-88d5d8414a6a" xmlns:ns3="0335ee8f-960b-4792-93e9-b2b8f8bfecae" targetNamespace="http://schemas.microsoft.com/office/2006/metadata/properties" ma:root="true" ma:fieldsID="9e9ff5c21a64d37fb7a20e1be043fcfa" ns2:_="" ns3:_="">
    <xsd:import namespace="d3f96774-ed5c-4303-bb3c-88d5d8414a6a"/>
    <xsd:import namespace="0335ee8f-960b-4792-93e9-b2b8f8bfec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96774-ed5c-4303-bb3c-88d5d841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5ee8f-960b-4792-93e9-b2b8f8bfeca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f720cf7-d7e3-4829-aa8c-91d70288c061}" ma:internalName="TaxCatchAll" ma:showField="CatchAllData" ma:web="0335ee8f-960b-4792-93e9-b2b8f8bfeca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D07A-8F60-44D3-A66B-8624832050B7}">
  <ds:schemaRefs>
    <ds:schemaRef ds:uri="http://schemas.microsoft.com/sharepoint/v3/contenttype/forms"/>
  </ds:schemaRefs>
</ds:datastoreItem>
</file>

<file path=customXml/itemProps2.xml><?xml version="1.0" encoding="utf-8"?>
<ds:datastoreItem xmlns:ds="http://schemas.openxmlformats.org/officeDocument/2006/customXml" ds:itemID="{FF9DBD06-0BFD-42D9-AD70-2C3E13F80045}">
  <ds:schemaRefs>
    <ds:schemaRef ds:uri="http://schemas.microsoft.com/office/2006/metadata/properties"/>
    <ds:schemaRef ds:uri="http://schemas.microsoft.com/office/infopath/2007/PartnerControls"/>
    <ds:schemaRef ds:uri="0335ee8f-960b-4792-93e9-b2b8f8bfecae"/>
    <ds:schemaRef ds:uri="d3f96774-ed5c-4303-bb3c-88d5d8414a6a"/>
  </ds:schemaRefs>
</ds:datastoreItem>
</file>

<file path=customXml/itemProps3.xml><?xml version="1.0" encoding="utf-8"?>
<ds:datastoreItem xmlns:ds="http://schemas.openxmlformats.org/officeDocument/2006/customXml" ds:itemID="{4A1109C5-B80C-4DC4-BE18-7D800D6CD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96774-ed5c-4303-bb3c-88d5d8414a6a"/>
    <ds:schemaRef ds:uri="0335ee8f-960b-4792-93e9-b2b8f8bfe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811F2-AC1B-4F1A-8D9C-770E5308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statements – Venn diagram</dc:title>
  <dc:subject/>
  <dc:creator>Science Learning Hub – Pokapū Akoranga Pūtaiao, The University of Waikato Te Whare Wānanga o Waikato</dc:creator>
  <cp:keywords/>
  <dc:description/>
  <cp:lastModifiedBy>Vanya Bootham</cp:lastModifiedBy>
  <cp:revision>4</cp:revision>
  <dcterms:created xsi:type="dcterms:W3CDTF">2025-03-21T05:12:00Z</dcterms:created>
  <dcterms:modified xsi:type="dcterms:W3CDTF">2025-03-25T00:42:00Z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0x010100555F98048418244CA28177D6A12BD030</vt:lpwstr>
  </property>
  <property fmtid="{D5CDD505-2E9C-101B-9397-08002B2CF9AE}" pid="3" name="MediaServiceImageTags">
    <vt:lpwstr/>
  </property>
</Properties>
</file>