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FADD" w14:textId="77777777" w:rsidR="001F0618" w:rsidRDefault="001F0618" w:rsidP="001F0618">
      <w:pPr>
        <w:jc w:val="center"/>
      </w:pPr>
      <w:bookmarkStart w:id="0" w:name="_gjdgxs"/>
      <w:bookmarkStart w:id="1" w:name="Bookmark4"/>
      <w:bookmarkEnd w:id="0"/>
      <w:r w:rsidRPr="68C10DC2">
        <w:rPr>
          <w:b/>
          <w:bCs/>
          <w:sz w:val="24"/>
          <w:szCs w:val="24"/>
        </w:rPr>
        <w:t>ACTIVITY</w:t>
      </w:r>
      <w:bookmarkEnd w:id="1"/>
      <w:r w:rsidRPr="68C10DC2">
        <w:rPr>
          <w:b/>
          <w:bCs/>
          <w:sz w:val="24"/>
          <w:szCs w:val="24"/>
        </w:rPr>
        <w:t>: Create your own freshwater kōura</w:t>
      </w:r>
    </w:p>
    <w:p w14:paraId="2AADC2EF" w14:textId="77777777" w:rsidR="001F0618" w:rsidRDefault="001F0618" w:rsidP="001F0618"/>
    <w:p w14:paraId="671C0BB6" w14:textId="77777777" w:rsidR="001F0618" w:rsidRPr="00B277C0" w:rsidRDefault="001F0618" w:rsidP="001F06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</w:rPr>
      </w:pPr>
      <w:r w:rsidRPr="00B277C0">
        <w:rPr>
          <w:b/>
          <w:bCs/>
        </w:rPr>
        <w:t>Activity idea</w:t>
      </w:r>
    </w:p>
    <w:p w14:paraId="39FA2A7F" w14:textId="77777777" w:rsidR="001F0618" w:rsidRDefault="001F0618" w:rsidP="001F06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In this activity, ākonga use a template to make a 3D model of a freshwater kōura. Making a physical model enables ākonga to observe its physical features.</w:t>
      </w:r>
    </w:p>
    <w:p w14:paraId="4D3D1AC2" w14:textId="77777777" w:rsidR="001F0618" w:rsidRDefault="001F0618" w:rsidP="001F06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3C386F66" w14:textId="77777777" w:rsidR="001F0618" w:rsidRDefault="001F0618" w:rsidP="001F061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By the end of this activity, ākonga should be able to:</w:t>
      </w:r>
    </w:p>
    <w:p w14:paraId="5C167D9C" w14:textId="77777777" w:rsidR="001F0618" w:rsidRDefault="001F0618" w:rsidP="001F0618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construct a model of a kōura using a template pattern</w:t>
      </w:r>
    </w:p>
    <w:p w14:paraId="65DDB68A" w14:textId="77777777" w:rsidR="001F0618" w:rsidRDefault="001F0618" w:rsidP="001F0618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name some of the physical structures of kōura</w:t>
      </w:r>
    </w:p>
    <w:p w14:paraId="05B0C96B" w14:textId="77777777" w:rsidR="001F0618" w:rsidRDefault="001F0618" w:rsidP="001F0618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discuss the purpose of the physical structures</w:t>
      </w:r>
    </w:p>
    <w:p w14:paraId="6A2BB5F5" w14:textId="77777777" w:rsidR="001F0618" w:rsidRDefault="001F0618" w:rsidP="001F0618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>discuss the benefits and limitations of the model.</w:t>
      </w:r>
    </w:p>
    <w:p w14:paraId="29F058AA" w14:textId="77777777" w:rsidR="001F0618" w:rsidRDefault="001F0618" w:rsidP="001F0618"/>
    <w:p w14:paraId="04863160" w14:textId="77777777" w:rsidR="001F0618" w:rsidRPr="00B277C0" w:rsidRDefault="001F0618" w:rsidP="001F0618">
      <w:pPr>
        <w:rPr>
          <w:b/>
          <w:bCs/>
        </w:rPr>
      </w:pPr>
      <w:r w:rsidRPr="00B277C0">
        <w:rPr>
          <w:b/>
          <w:bCs/>
        </w:rPr>
        <w:t>For teachers</w:t>
      </w:r>
    </w:p>
    <w:p w14:paraId="2B20EB85" w14:textId="77777777" w:rsidR="001F0618" w:rsidRDefault="001F0618" w:rsidP="001F0618">
      <w:pPr>
        <w:rPr>
          <w:b/>
        </w:rPr>
      </w:pPr>
    </w:p>
    <w:p w14:paraId="28F81746" w14:textId="77777777" w:rsidR="001F0618" w:rsidRPr="00B277C0" w:rsidRDefault="001F0618" w:rsidP="001F0618">
      <w:pPr>
        <w:rPr>
          <w:b/>
          <w:bCs/>
          <w:i/>
          <w:iCs/>
        </w:rPr>
      </w:pPr>
      <w:r w:rsidRPr="00B277C0">
        <w:rPr>
          <w:b/>
          <w:bCs/>
          <w:i/>
          <w:iCs/>
        </w:rPr>
        <w:t>Introduction/background</w:t>
      </w:r>
    </w:p>
    <w:p w14:paraId="50A1969F" w14:textId="77777777" w:rsidR="001F0618" w:rsidRDefault="001F0618" w:rsidP="001F0618"/>
    <w:p w14:paraId="621C2275" w14:textId="1057BCEF" w:rsidR="001F0618" w:rsidRPr="008C6975" w:rsidRDefault="001F0618" w:rsidP="001F0618">
      <w:r>
        <w:t xml:space="preserve">Freshwater kōura have specific structures and behaviours that enable them to feed and stay safe within their dynamic freshwater environments. Their structural and behavioural adaptations are listed in the article </w:t>
      </w:r>
      <w:hyperlink r:id="rId7" w:history="1">
        <w:r w:rsidRPr="001F0618">
          <w:rPr>
            <w:rStyle w:val="Hyperlink"/>
          </w:rPr>
          <w:t>Freshwater kōura</w:t>
        </w:r>
      </w:hyperlink>
      <w:r>
        <w:t>.</w:t>
      </w:r>
    </w:p>
    <w:p w14:paraId="6C62D464" w14:textId="77777777" w:rsidR="001F0618" w:rsidRDefault="001F0618" w:rsidP="001F0618"/>
    <w:p w14:paraId="267B0421" w14:textId="77777777" w:rsidR="001F0618" w:rsidRDefault="001F0618" w:rsidP="001F0618">
      <w:pPr>
        <w:rPr>
          <w:b/>
          <w:bCs/>
          <w:i/>
          <w:iCs/>
        </w:rPr>
      </w:pPr>
      <w:r w:rsidRPr="2C867CA7">
        <w:rPr>
          <w:b/>
          <w:bCs/>
          <w:i/>
          <w:iCs/>
        </w:rPr>
        <w:t>What do to</w:t>
      </w:r>
    </w:p>
    <w:p w14:paraId="585A2CF2" w14:textId="77777777" w:rsidR="001F0618" w:rsidRDefault="001F0618" w:rsidP="001F0618"/>
    <w:p w14:paraId="167B1A48" w14:textId="07C783BE" w:rsidR="001F0618" w:rsidRDefault="001F0618" w:rsidP="001F0618">
      <w:pPr>
        <w:pStyle w:val="ListParagraph"/>
        <w:numPr>
          <w:ilvl w:val="0"/>
          <w:numId w:val="1"/>
        </w:numPr>
      </w:pPr>
      <w:r w:rsidRPr="2C867CA7">
        <w:rPr>
          <w:color w:val="000000" w:themeColor="text1"/>
        </w:rPr>
        <w:t xml:space="preserve">Use the article </w:t>
      </w:r>
      <w:hyperlink r:id="rId8" w:history="1">
        <w:r w:rsidRPr="001F0618">
          <w:rPr>
            <w:rStyle w:val="Hyperlink"/>
          </w:rPr>
          <w:t>Freshwater kōura</w:t>
        </w:r>
      </w:hyperlink>
      <w:r>
        <w:t xml:space="preserve"> </w:t>
      </w:r>
      <w:r w:rsidRPr="2C867CA7">
        <w:rPr>
          <w:color w:val="000000" w:themeColor="text1"/>
        </w:rPr>
        <w:t xml:space="preserve">for background information on kōura, their habitats, roles within the ecosystem and adaptations for life </w:t>
      </w:r>
      <w:r w:rsidRPr="2C867CA7">
        <w:t>in freshwater environments.</w:t>
      </w:r>
    </w:p>
    <w:p w14:paraId="0BABF1E2" w14:textId="77777777" w:rsidR="001F0618" w:rsidRDefault="001F0618" w:rsidP="001F0618">
      <w:r w:rsidRPr="2C867CA7">
        <w:t xml:space="preserve"> </w:t>
      </w:r>
    </w:p>
    <w:p w14:paraId="5E6B27A4" w14:textId="0B629F0A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B621554">
        <w:rPr>
          <w:color w:val="000000" w:themeColor="text1"/>
        </w:rPr>
        <w:t xml:space="preserve">Use the activity </w:t>
      </w:r>
      <w:hyperlink r:id="rId9" w:history="1">
        <w:r w:rsidRPr="001F0618">
          <w:rPr>
            <w:rStyle w:val="Hyperlink"/>
          </w:rPr>
          <w:t>Labelling the freshwater kōura</w:t>
        </w:r>
      </w:hyperlink>
      <w:r>
        <w:rPr>
          <w:color w:val="000000" w:themeColor="text1"/>
        </w:rPr>
        <w:t xml:space="preserve"> </w:t>
      </w:r>
      <w:r w:rsidRPr="0B621554">
        <w:rPr>
          <w:color w:val="000000" w:themeColor="text1"/>
        </w:rPr>
        <w:t>to name and identify some of their physical features (optional).</w:t>
      </w:r>
    </w:p>
    <w:p w14:paraId="4FDCB5CA" w14:textId="77777777" w:rsidR="001F0618" w:rsidRDefault="001F0618" w:rsidP="001F0618">
      <w:pPr>
        <w:pStyle w:val="ListParagraph"/>
        <w:rPr>
          <w:color w:val="000000" w:themeColor="text1"/>
        </w:rPr>
      </w:pPr>
    </w:p>
    <w:p w14:paraId="6136DFD8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1096093">
        <w:rPr>
          <w:color w:val="000000" w:themeColor="text1"/>
        </w:rPr>
        <w:t>Hand out copies of the freshwater kōura template for review.</w:t>
      </w:r>
    </w:p>
    <w:p w14:paraId="11365D07" w14:textId="77777777" w:rsidR="001F0618" w:rsidRDefault="001F0618" w:rsidP="001F0618">
      <w:pPr>
        <w:rPr>
          <w:color w:val="000000" w:themeColor="text1"/>
        </w:rPr>
      </w:pPr>
    </w:p>
    <w:p w14:paraId="6D9B9D2C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2C867CA7">
        <w:rPr>
          <w:color w:val="000000" w:themeColor="text1"/>
        </w:rPr>
        <w:t>Use highlighters to circle the names of the physical features identified on the template.</w:t>
      </w:r>
    </w:p>
    <w:p w14:paraId="05E993B4" w14:textId="77777777" w:rsidR="001F0618" w:rsidRDefault="001F0618" w:rsidP="001F0618">
      <w:pPr>
        <w:rPr>
          <w:color w:val="000000" w:themeColor="text1"/>
        </w:rPr>
      </w:pPr>
    </w:p>
    <w:p w14:paraId="6CD41776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2C867CA7">
        <w:rPr>
          <w:color w:val="000000" w:themeColor="text1"/>
        </w:rPr>
        <w:t>Discuss the purposes of the physical features and how they help kōura feed and protect themselves.</w:t>
      </w:r>
    </w:p>
    <w:p w14:paraId="1F94F71D" w14:textId="77777777" w:rsidR="001F0618" w:rsidRDefault="001F0618" w:rsidP="001F0618">
      <w:pPr>
        <w:rPr>
          <w:color w:val="000000" w:themeColor="text1"/>
        </w:rPr>
      </w:pPr>
    </w:p>
    <w:p w14:paraId="30D8E715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1096093">
        <w:rPr>
          <w:color w:val="000000" w:themeColor="text1"/>
        </w:rPr>
        <w:t>Observe and discuss the graphic details included in the template’s physical features.</w:t>
      </w:r>
    </w:p>
    <w:p w14:paraId="0C25D86A" w14:textId="77777777" w:rsidR="001F0618" w:rsidRDefault="001F0618" w:rsidP="001F0618">
      <w:pPr>
        <w:rPr>
          <w:color w:val="000000" w:themeColor="text1"/>
        </w:rPr>
      </w:pPr>
    </w:p>
    <w:p w14:paraId="22EC0E6F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B621554">
        <w:rPr>
          <w:color w:val="000000" w:themeColor="text1"/>
        </w:rPr>
        <w:t>Discuss any differences between the names used to label the features on the template and those used in the labelling activity (optional).</w:t>
      </w:r>
    </w:p>
    <w:p w14:paraId="54F28D71" w14:textId="77777777" w:rsidR="001F0618" w:rsidRDefault="001F0618" w:rsidP="001F0618">
      <w:pPr>
        <w:rPr>
          <w:color w:val="000000" w:themeColor="text1"/>
        </w:rPr>
      </w:pPr>
    </w:p>
    <w:p w14:paraId="78290F13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B621554">
        <w:rPr>
          <w:color w:val="000000" w:themeColor="text1"/>
        </w:rPr>
        <w:t>Identify similarities and differences between the online model and the paper model (optional).</w:t>
      </w:r>
    </w:p>
    <w:p w14:paraId="5A3442BD" w14:textId="77777777" w:rsidR="001F0618" w:rsidRDefault="001F0618" w:rsidP="001F0618">
      <w:pPr>
        <w:rPr>
          <w:color w:val="000000" w:themeColor="text1"/>
        </w:rPr>
      </w:pPr>
    </w:p>
    <w:p w14:paraId="21F129CC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1096093">
        <w:rPr>
          <w:color w:val="000000" w:themeColor="text1"/>
        </w:rPr>
        <w:t>Use the template to construct models of the kōura.</w:t>
      </w:r>
    </w:p>
    <w:p w14:paraId="3BDD487B" w14:textId="77777777" w:rsidR="001F0618" w:rsidRDefault="001F0618" w:rsidP="001F0618">
      <w:pPr>
        <w:rPr>
          <w:color w:val="000000" w:themeColor="text1"/>
        </w:rPr>
      </w:pPr>
    </w:p>
    <w:p w14:paraId="33327A90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2C867CA7">
        <w:rPr>
          <w:color w:val="000000" w:themeColor="text1"/>
        </w:rPr>
        <w:t>Once complete, use a ruler to measure the length of the kōura. Discuss the model’s size compared to the average sizes of living kōura.</w:t>
      </w:r>
    </w:p>
    <w:p w14:paraId="3294C506" w14:textId="77777777" w:rsidR="001F0618" w:rsidRDefault="001F0618" w:rsidP="001F0618">
      <w:pPr>
        <w:rPr>
          <w:color w:val="000000" w:themeColor="text1"/>
        </w:rPr>
      </w:pPr>
    </w:p>
    <w:p w14:paraId="10574170" w14:textId="77777777" w:rsidR="001F0618" w:rsidRDefault="001F0618" w:rsidP="001F0618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B621554">
        <w:rPr>
          <w:color w:val="000000" w:themeColor="text1"/>
        </w:rPr>
        <w:t xml:space="preserve">Discuss the benefits and limitations of the model: </w:t>
      </w:r>
    </w:p>
    <w:p w14:paraId="7E761962" w14:textId="77777777" w:rsidR="001F0618" w:rsidRDefault="001F0618" w:rsidP="001F0618">
      <w:pPr>
        <w:pStyle w:val="ListParagraph"/>
        <w:numPr>
          <w:ilvl w:val="1"/>
          <w:numId w:val="3"/>
        </w:numPr>
        <w:ind w:left="641" w:hanging="284"/>
        <w:rPr>
          <w:color w:val="000000" w:themeColor="text1"/>
        </w:rPr>
      </w:pPr>
      <w:r w:rsidRPr="2C867CA7">
        <w:rPr>
          <w:color w:val="000000" w:themeColor="text1"/>
        </w:rPr>
        <w:t>What have ākonga learned by making the model?</w:t>
      </w:r>
    </w:p>
    <w:p w14:paraId="13B8D18B" w14:textId="77777777" w:rsidR="001F0618" w:rsidRDefault="001F0618" w:rsidP="001F0618">
      <w:pPr>
        <w:pStyle w:val="ListParagraph"/>
        <w:numPr>
          <w:ilvl w:val="1"/>
          <w:numId w:val="3"/>
        </w:numPr>
        <w:ind w:left="641" w:hanging="284"/>
        <w:rPr>
          <w:color w:val="000000" w:themeColor="text1"/>
        </w:rPr>
      </w:pPr>
      <w:r w:rsidRPr="2C867CA7">
        <w:rPr>
          <w:color w:val="000000" w:themeColor="text1"/>
        </w:rPr>
        <w:t xml:space="preserve">What questions do ākonga have about kōura </w:t>
      </w:r>
      <w:proofErr w:type="gramStart"/>
      <w:r w:rsidRPr="2C867CA7">
        <w:rPr>
          <w:color w:val="000000" w:themeColor="text1"/>
        </w:rPr>
        <w:t>as a result of</w:t>
      </w:r>
      <w:proofErr w:type="gramEnd"/>
      <w:r w:rsidRPr="2C867CA7">
        <w:rPr>
          <w:color w:val="000000" w:themeColor="text1"/>
        </w:rPr>
        <w:t xml:space="preserve"> making the model?</w:t>
      </w:r>
    </w:p>
    <w:p w14:paraId="25EB8935" w14:textId="77777777" w:rsidR="00325BD3" w:rsidRDefault="00325BD3"/>
    <w:sectPr w:rsidR="00325BD3" w:rsidSect="001F0618">
      <w:headerReference w:type="default" r:id="rId10"/>
      <w:footerReference w:type="default" r:id="rId11"/>
      <w:pgSz w:w="11907" w:h="16840"/>
      <w:pgMar w:top="1134" w:right="1134" w:bottom="1134" w:left="1134" w:header="46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C198B" w14:textId="77777777" w:rsidR="00821146" w:rsidRDefault="00821146" w:rsidP="001F0618">
      <w:r>
        <w:separator/>
      </w:r>
    </w:p>
  </w:endnote>
  <w:endnote w:type="continuationSeparator" w:id="0">
    <w:p w14:paraId="68F912A3" w14:textId="77777777" w:rsidR="00821146" w:rsidRDefault="00821146" w:rsidP="001F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77609" w14:textId="77777777" w:rsidR="001F0618" w:rsidRDefault="001F0618">
    <w:pPr>
      <w:tabs>
        <w:tab w:val="center" w:pos="4320"/>
        <w:tab w:val="right" w:pos="8640"/>
      </w:tabs>
      <w:rPr>
        <w:color w:val="3366FF"/>
        <w:sz w:val="18"/>
        <w:szCs w:val="18"/>
      </w:rPr>
    </w:pPr>
    <w:r w:rsidRPr="300FE7AC">
      <w:rPr>
        <w:color w:val="3366FF"/>
        <w:sz w:val="18"/>
        <w:szCs w:val="18"/>
      </w:rPr>
      <w:t>© Copyright. Science Learning Hub Pokapū Akoranga Pūtaiao, The University of Waikato.</w:t>
    </w:r>
    <w:r>
      <w:tab/>
    </w:r>
    <w:r>
      <w:tab/>
    </w:r>
    <w:r w:rsidRPr="300FE7AC">
      <w:rPr>
        <w:noProof/>
        <w:sz w:val="18"/>
        <w:szCs w:val="18"/>
      </w:rPr>
      <w:fldChar w:fldCharType="begin"/>
    </w:r>
    <w:r w:rsidRPr="300FE7AC">
      <w:rPr>
        <w:sz w:val="18"/>
        <w:szCs w:val="18"/>
      </w:rPr>
      <w:instrText>PAGE</w:instrText>
    </w:r>
    <w:r w:rsidRPr="300FE7AC">
      <w:rPr>
        <w:color w:val="2B579A"/>
        <w:sz w:val="18"/>
        <w:szCs w:val="18"/>
      </w:rPr>
      <w:fldChar w:fldCharType="separate"/>
    </w:r>
    <w:r w:rsidRPr="300FE7AC">
      <w:rPr>
        <w:noProof/>
        <w:sz w:val="18"/>
        <w:szCs w:val="18"/>
      </w:rPr>
      <w:t>1</w:t>
    </w:r>
    <w:r w:rsidRPr="300FE7AC">
      <w:rPr>
        <w:noProof/>
        <w:sz w:val="18"/>
        <w:szCs w:val="18"/>
      </w:rPr>
      <w:fldChar w:fldCharType="end"/>
    </w:r>
    <w:r w:rsidRPr="300FE7AC">
      <w:rPr>
        <w:color w:val="3366FF"/>
        <w:sz w:val="18"/>
        <w:szCs w:val="18"/>
      </w:rPr>
      <w:t xml:space="preserve"> </w:t>
    </w:r>
  </w:p>
  <w:p w14:paraId="663805DE" w14:textId="77777777" w:rsidR="001F0618" w:rsidRDefault="001F0618">
    <w:pPr>
      <w:tabs>
        <w:tab w:val="center" w:pos="4320"/>
        <w:tab w:val="right" w:pos="8640"/>
      </w:tabs>
      <w:ind w:right="360"/>
      <w:rPr>
        <w:color w:val="3366FF"/>
      </w:rPr>
    </w:pPr>
    <w:hyperlink r:id="rId1">
      <w:r>
        <w:rPr>
          <w:color w:val="0000FF"/>
          <w:sz w:val="18"/>
          <w:szCs w:val="18"/>
          <w:u w:val="single"/>
        </w:rPr>
        <w:t>www.sciencelearn.org.nz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87EF" w14:textId="77777777" w:rsidR="00821146" w:rsidRDefault="00821146" w:rsidP="001F0618">
      <w:r>
        <w:separator/>
      </w:r>
    </w:p>
  </w:footnote>
  <w:footnote w:type="continuationSeparator" w:id="0">
    <w:p w14:paraId="49CB0B65" w14:textId="77777777" w:rsidR="00821146" w:rsidRDefault="00821146" w:rsidP="001F0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A089" w14:textId="77777777" w:rsidR="001F0618" w:rsidRDefault="001F0618">
    <w:pPr>
      <w:spacing w:line="276" w:lineRule="auto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hidden="0" allowOverlap="1" wp14:anchorId="244DC3B0" wp14:editId="56590F94">
          <wp:simplePos x="0" y="0"/>
          <wp:positionH relativeFrom="column">
            <wp:posOffset>-142874</wp:posOffset>
          </wp:positionH>
          <wp:positionV relativeFrom="paragraph">
            <wp:posOffset>-19049</wp:posOffset>
          </wp:positionV>
          <wp:extent cx="1378038" cy="587693"/>
          <wp:effectExtent l="0" t="0" r="0" b="0"/>
          <wp:wrapNone/>
          <wp:docPr id="1" name="image1.jpg" descr="Blue and white logo of the Science Learning Hub – Pokapū Akoranga Pūtaiao, www.sciencelearn.org.nz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Blue and white logo of the Science Learning Hub – Pokapū Akoranga Pūtaiao, www.sciencelearn.org.nz."/>
                  <pic:cNvPicPr preferRelativeResize="0"/>
                </pic:nvPicPr>
                <pic:blipFill>
                  <a:blip r:embed="rId1"/>
                  <a:srcRect t="880" b="880"/>
                  <a:stretch>
                    <a:fillRect/>
                  </a:stretch>
                </pic:blipFill>
                <pic:spPr>
                  <a:xfrm>
                    <a:off x="0" y="0"/>
                    <a:ext cx="1378038" cy="5876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9634" w:type="dxa"/>
      <w:tblInd w:w="5" w:type="dxa"/>
      <w:tblLayout w:type="fixed"/>
      <w:tblLook w:val="0400" w:firstRow="0" w:lastRow="0" w:firstColumn="0" w:lastColumn="0" w:noHBand="0" w:noVBand="1"/>
    </w:tblPr>
    <w:tblGrid>
      <w:gridCol w:w="1980"/>
      <w:gridCol w:w="7654"/>
    </w:tblGrid>
    <w:tr w:rsidR="001F0618" w14:paraId="0BE3C8D9" w14:textId="77777777" w:rsidTr="001F0618">
      <w:tc>
        <w:tcPr>
          <w:tcW w:w="1980" w:type="dxa"/>
          <w:tcBorders>
            <w:top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9DD6BE1" w14:textId="77777777" w:rsidR="001F0618" w:rsidRDefault="001F0618">
          <w:pPr>
            <w:tabs>
              <w:tab w:val="center" w:pos="4513"/>
              <w:tab w:val="right" w:pos="9026"/>
            </w:tabs>
            <w:rPr>
              <w:color w:val="3366FF"/>
            </w:rPr>
          </w:pPr>
        </w:p>
      </w:tc>
      <w:tc>
        <w:tcPr>
          <w:tcW w:w="7654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1E8074DA" w14:textId="495A78DA" w:rsidR="001F0618" w:rsidRDefault="001F0618">
          <w:r w:rsidRPr="68C10DC2">
            <w:rPr>
              <w:color w:val="3366FF"/>
            </w:rPr>
            <w:t xml:space="preserve">Activity: </w:t>
          </w:r>
          <w:hyperlink r:id="rId2" w:history="1">
            <w:r w:rsidRPr="001F0618">
              <w:rPr>
                <w:rStyle w:val="Hyperlink"/>
              </w:rPr>
              <w:t>Create your own freshwater kōura</w:t>
            </w:r>
          </w:hyperlink>
        </w:p>
        <w:p w14:paraId="410F8811" w14:textId="77777777" w:rsidR="001F0618" w:rsidRDefault="001F0618">
          <w:pPr>
            <w:rPr>
              <w:color w:val="3366FF"/>
            </w:rPr>
          </w:pPr>
        </w:p>
      </w:tc>
    </w:tr>
  </w:tbl>
  <w:p w14:paraId="3C9CEA0D" w14:textId="77777777" w:rsidR="001F0618" w:rsidRDefault="001F06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1F8B"/>
    <w:multiLevelType w:val="hybridMultilevel"/>
    <w:tmpl w:val="D1F8CE98"/>
    <w:lvl w:ilvl="0" w:tplc="2B642586">
      <w:start w:val="1"/>
      <w:numFmt w:val="decimal"/>
      <w:lvlText w:val="%1."/>
      <w:lvlJc w:val="left"/>
      <w:pPr>
        <w:ind w:left="360" w:hanging="360"/>
      </w:pPr>
    </w:lvl>
    <w:lvl w:ilvl="1" w:tplc="FB22EC9E">
      <w:start w:val="1"/>
      <w:numFmt w:val="lowerLetter"/>
      <w:lvlText w:val="%2."/>
      <w:lvlJc w:val="left"/>
      <w:pPr>
        <w:ind w:left="1080" w:hanging="360"/>
      </w:pPr>
    </w:lvl>
    <w:lvl w:ilvl="2" w:tplc="ED72C80E">
      <w:start w:val="1"/>
      <w:numFmt w:val="lowerRoman"/>
      <w:lvlText w:val="%3."/>
      <w:lvlJc w:val="right"/>
      <w:pPr>
        <w:ind w:left="1800" w:hanging="180"/>
      </w:pPr>
    </w:lvl>
    <w:lvl w:ilvl="3" w:tplc="735C0C9A">
      <w:start w:val="1"/>
      <w:numFmt w:val="decimal"/>
      <w:lvlText w:val="%4."/>
      <w:lvlJc w:val="left"/>
      <w:pPr>
        <w:ind w:left="2520" w:hanging="360"/>
      </w:pPr>
    </w:lvl>
    <w:lvl w:ilvl="4" w:tplc="D186B120">
      <w:start w:val="1"/>
      <w:numFmt w:val="lowerLetter"/>
      <w:lvlText w:val="%5."/>
      <w:lvlJc w:val="left"/>
      <w:pPr>
        <w:ind w:left="3240" w:hanging="360"/>
      </w:pPr>
    </w:lvl>
    <w:lvl w:ilvl="5" w:tplc="9914FCB0">
      <w:start w:val="1"/>
      <w:numFmt w:val="lowerRoman"/>
      <w:lvlText w:val="%6."/>
      <w:lvlJc w:val="right"/>
      <w:pPr>
        <w:ind w:left="3960" w:hanging="180"/>
      </w:pPr>
    </w:lvl>
    <w:lvl w:ilvl="6" w:tplc="7CD20BB2">
      <w:start w:val="1"/>
      <w:numFmt w:val="decimal"/>
      <w:lvlText w:val="%7."/>
      <w:lvlJc w:val="left"/>
      <w:pPr>
        <w:ind w:left="4680" w:hanging="360"/>
      </w:pPr>
    </w:lvl>
    <w:lvl w:ilvl="7" w:tplc="05B67CDA">
      <w:start w:val="1"/>
      <w:numFmt w:val="lowerLetter"/>
      <w:lvlText w:val="%8."/>
      <w:lvlJc w:val="left"/>
      <w:pPr>
        <w:ind w:left="5400" w:hanging="360"/>
      </w:pPr>
    </w:lvl>
    <w:lvl w:ilvl="8" w:tplc="42980E62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E4E11"/>
    <w:multiLevelType w:val="hybridMultilevel"/>
    <w:tmpl w:val="4E00ABC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E93B74"/>
    <w:multiLevelType w:val="hybridMultilevel"/>
    <w:tmpl w:val="A4606E1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681786106">
    <w:abstractNumId w:val="0"/>
  </w:num>
  <w:num w:numId="2" w16cid:durableId="1626500541">
    <w:abstractNumId w:val="1"/>
  </w:num>
  <w:num w:numId="3" w16cid:durableId="188495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18"/>
    <w:rsid w:val="001B356B"/>
    <w:rsid w:val="001D0B61"/>
    <w:rsid w:val="001F0618"/>
    <w:rsid w:val="002041D7"/>
    <w:rsid w:val="00227A41"/>
    <w:rsid w:val="00235A60"/>
    <w:rsid w:val="00325BD3"/>
    <w:rsid w:val="004E7E84"/>
    <w:rsid w:val="00580FF9"/>
    <w:rsid w:val="006144F4"/>
    <w:rsid w:val="006505FE"/>
    <w:rsid w:val="00740950"/>
    <w:rsid w:val="00782CFB"/>
    <w:rsid w:val="007E60AE"/>
    <w:rsid w:val="00821146"/>
    <w:rsid w:val="00826CFE"/>
    <w:rsid w:val="008B0033"/>
    <w:rsid w:val="0094588C"/>
    <w:rsid w:val="00DD5A37"/>
    <w:rsid w:val="00E5533F"/>
    <w:rsid w:val="00E8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32546"/>
  <w15:chartTrackingRefBased/>
  <w15:docId w15:val="{FB963443-7293-4ED0-8180-E6933E5A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618"/>
    <w:pPr>
      <w:widowControl w:val="0"/>
      <w:spacing w:after="0" w:line="240" w:lineRule="auto"/>
    </w:pPr>
    <w:rPr>
      <w:rFonts w:ascii="Verdana" w:eastAsia="Verdana" w:hAnsi="Verdana" w:cs="Verdana"/>
      <w:kern w:val="0"/>
      <w:sz w:val="20"/>
      <w:szCs w:val="20"/>
      <w:lang w:val="en-GB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6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6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6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6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ks">
    <w:name w:val="Links"/>
    <w:basedOn w:val="Normal"/>
    <w:link w:val="LinksChar"/>
    <w:autoRedefine/>
    <w:qFormat/>
    <w:rsid w:val="00E5533F"/>
    <w:rPr>
      <w:color w:val="4C94D8" w:themeColor="text2" w:themeTint="80"/>
      <w:u w:val="single"/>
    </w:rPr>
  </w:style>
  <w:style w:type="character" w:customStyle="1" w:styleId="LinksChar">
    <w:name w:val="Links Char"/>
    <w:basedOn w:val="DefaultParagraphFont"/>
    <w:link w:val="Links"/>
    <w:rsid w:val="00E5533F"/>
    <w:rPr>
      <w:rFonts w:ascii="Verdana" w:eastAsia="Verdana" w:hAnsi="Verdana" w:cs="Verdana"/>
      <w:color w:val="4C94D8" w:themeColor="text2" w:themeTint="80"/>
      <w:kern w:val="0"/>
      <w:sz w:val="20"/>
      <w:szCs w:val="20"/>
      <w:u w:val="single"/>
      <w:lang w:val="en-GB" w:eastAsia="ja-JP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F0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6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6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6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6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6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6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6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6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618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1F0618"/>
  </w:style>
  <w:style w:type="character" w:customStyle="1" w:styleId="CommentTextChar">
    <w:name w:val="Comment Text Char"/>
    <w:basedOn w:val="DefaultParagraphFont"/>
    <w:link w:val="CommentText"/>
    <w:uiPriority w:val="99"/>
    <w:rsid w:val="001F0618"/>
    <w:rPr>
      <w:rFonts w:ascii="Verdana" w:eastAsia="Verdana" w:hAnsi="Verdana" w:cs="Verdana"/>
      <w:kern w:val="0"/>
      <w:sz w:val="20"/>
      <w:szCs w:val="20"/>
      <w:lang w:val="en-GB"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F0618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06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618"/>
    <w:rPr>
      <w:rFonts w:ascii="Verdana" w:eastAsia="Verdana" w:hAnsi="Verdana" w:cs="Verdana"/>
      <w:kern w:val="0"/>
      <w:sz w:val="20"/>
      <w:szCs w:val="20"/>
      <w:lang w:val="en-GB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06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618"/>
    <w:rPr>
      <w:rFonts w:ascii="Verdana" w:eastAsia="Verdana" w:hAnsi="Verdana" w:cs="Verdana"/>
      <w:kern w:val="0"/>
      <w:sz w:val="20"/>
      <w:szCs w:val="20"/>
      <w:lang w:val="en-GB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1F06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6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learn.org.nz/resources/freshwater-kour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iencelearn.org.nz/resources/freshwater-kour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ciencelearn.org.nz/resources/labelling-the-freshwater-kour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iencelearn.org.n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learn.org.nz/resources/create-your-own-freshwater-koura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352</Words>
  <Characters>1854</Characters>
  <Application>Microsoft Office Word</Application>
  <DocSecurity>0</DocSecurity>
  <Lines>57</Lines>
  <Paragraphs>32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your own freshwater kōura</dc:title>
  <dc:subject/>
  <dc:creator>Science Learning Hub Pokapū Akoranga Pūtaiao, The University of Waikato Te Whare Wānanga o Waikato</dc:creator>
  <cp:keywords/>
  <dc:description/>
  <cp:lastModifiedBy>Vanya Bootham</cp:lastModifiedBy>
  <cp:revision>1</cp:revision>
  <dcterms:created xsi:type="dcterms:W3CDTF">2026-09-14T05:20:00Z</dcterms:created>
  <dcterms:modified xsi:type="dcterms:W3CDTF">2026-09-14T05:24:00Z</dcterms:modified>
</cp:coreProperties>
</file>