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C6AB" w14:textId="3FF2CBD7" w:rsidR="00D5260D" w:rsidRPr="0090005C" w:rsidRDefault="00D5260D" w:rsidP="00D5260D">
      <w:pPr>
        <w:spacing w:after="0" w:line="240" w:lineRule="auto"/>
        <w:jc w:val="both"/>
        <w:rPr>
          <w:rFonts w:ascii="Times New Roman" w:hAnsi="Times New Roman" w:cs="Times New Roman"/>
        </w:rPr>
      </w:pPr>
      <w:r w:rsidRPr="0090005C">
        <w:rPr>
          <w:rFonts w:ascii="Times New Roman" w:hAnsi="Times New Roman" w:cs="Times New Roman"/>
        </w:rPr>
        <w:t>OBVESTILO UREDNIŠTVOM</w:t>
      </w:r>
    </w:p>
    <w:p w14:paraId="6BCE9BFB" w14:textId="7CED8ACD" w:rsidR="00D5260D" w:rsidRPr="0090005C" w:rsidRDefault="00D5260D" w:rsidP="00D5260D">
      <w:pPr>
        <w:spacing w:after="0" w:line="240" w:lineRule="auto"/>
        <w:jc w:val="both"/>
        <w:rPr>
          <w:rFonts w:ascii="Times New Roman" w:hAnsi="Times New Roman" w:cs="Times New Roman"/>
        </w:rPr>
      </w:pPr>
      <w:r w:rsidRPr="0090005C">
        <w:rPr>
          <w:rFonts w:ascii="Times New Roman" w:hAnsi="Times New Roman" w:cs="Times New Roman"/>
        </w:rPr>
        <w:t>NAJAVA DOGODKA</w:t>
      </w:r>
    </w:p>
    <w:p w14:paraId="1F89E973" w14:textId="77777777" w:rsidR="00D5260D" w:rsidRPr="0090005C" w:rsidRDefault="00D5260D" w:rsidP="00D5260D">
      <w:pPr>
        <w:spacing w:after="0" w:line="240" w:lineRule="auto"/>
        <w:jc w:val="both"/>
        <w:rPr>
          <w:rFonts w:ascii="Times New Roman" w:hAnsi="Times New Roman" w:cs="Times New Roman"/>
        </w:rPr>
      </w:pPr>
    </w:p>
    <w:p w14:paraId="0D668B84" w14:textId="707AEBB4"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Gostovanje nagrajene italijanske predstave</w:t>
      </w:r>
      <w:r>
        <w:rPr>
          <w:rFonts w:ascii="Times New Roman" w:hAnsi="Times New Roman" w:cs="Times New Roman"/>
        </w:rPr>
        <w:t xml:space="preserve"> na </w:t>
      </w:r>
      <w:r w:rsidRPr="0090005C">
        <w:rPr>
          <w:rFonts w:ascii="Times New Roman" w:hAnsi="Times New Roman" w:cs="Times New Roman"/>
        </w:rPr>
        <w:t>61. Festival</w:t>
      </w:r>
      <w:r w:rsidR="00416955">
        <w:rPr>
          <w:rFonts w:ascii="Times New Roman" w:hAnsi="Times New Roman" w:cs="Times New Roman"/>
        </w:rPr>
        <w:t>u</w:t>
      </w:r>
      <w:r w:rsidRPr="0090005C">
        <w:rPr>
          <w:rFonts w:ascii="Times New Roman" w:hAnsi="Times New Roman" w:cs="Times New Roman"/>
        </w:rPr>
        <w:t xml:space="preserve"> Borštnikovo srečanje </w:t>
      </w:r>
    </w:p>
    <w:p w14:paraId="4165E3CD" w14:textId="5A0494E5" w:rsidR="0090005C" w:rsidRPr="0090005C" w:rsidRDefault="007A6111" w:rsidP="0090005C">
      <w:pPr>
        <w:spacing w:after="0" w:line="240" w:lineRule="auto"/>
        <w:jc w:val="both"/>
        <w:rPr>
          <w:rFonts w:ascii="Times New Roman" w:hAnsi="Times New Roman" w:cs="Times New Roman"/>
          <w:b/>
          <w:bCs/>
          <w:i/>
          <w:iCs/>
          <w:sz w:val="48"/>
          <w:szCs w:val="48"/>
        </w:rPr>
      </w:pPr>
      <w:r w:rsidRPr="007A6111">
        <w:rPr>
          <w:rFonts w:ascii="Times New Roman" w:hAnsi="Times New Roman" w:cs="Times New Roman"/>
          <w:b/>
          <w:bCs/>
          <w:sz w:val="48"/>
          <w:szCs w:val="48"/>
        </w:rPr>
        <w:t>Kepler-452</w:t>
      </w:r>
      <w:r>
        <w:rPr>
          <w:rFonts w:ascii="Times New Roman" w:hAnsi="Times New Roman" w:cs="Times New Roman"/>
          <w:b/>
          <w:bCs/>
          <w:i/>
          <w:iCs/>
          <w:sz w:val="48"/>
          <w:szCs w:val="48"/>
        </w:rPr>
        <w:t xml:space="preserve">: </w:t>
      </w:r>
      <w:r w:rsidR="0090005C" w:rsidRPr="0090005C">
        <w:rPr>
          <w:rFonts w:ascii="Times New Roman" w:hAnsi="Times New Roman" w:cs="Times New Roman"/>
          <w:b/>
          <w:bCs/>
          <w:i/>
          <w:iCs/>
          <w:sz w:val="48"/>
          <w:szCs w:val="48"/>
        </w:rPr>
        <w:t xml:space="preserve">A place </w:t>
      </w:r>
      <w:proofErr w:type="spellStart"/>
      <w:r w:rsidR="0090005C" w:rsidRPr="0090005C">
        <w:rPr>
          <w:rFonts w:ascii="Times New Roman" w:hAnsi="Times New Roman" w:cs="Times New Roman"/>
          <w:b/>
          <w:bCs/>
          <w:i/>
          <w:iCs/>
          <w:sz w:val="48"/>
          <w:szCs w:val="48"/>
        </w:rPr>
        <w:t>of</w:t>
      </w:r>
      <w:proofErr w:type="spellEnd"/>
      <w:r w:rsidR="0090005C" w:rsidRPr="0090005C">
        <w:rPr>
          <w:rFonts w:ascii="Times New Roman" w:hAnsi="Times New Roman" w:cs="Times New Roman"/>
          <w:b/>
          <w:bCs/>
          <w:i/>
          <w:iCs/>
          <w:sz w:val="48"/>
          <w:szCs w:val="48"/>
        </w:rPr>
        <w:t xml:space="preserve"> </w:t>
      </w:r>
      <w:proofErr w:type="spellStart"/>
      <w:r w:rsidR="0090005C" w:rsidRPr="0090005C">
        <w:rPr>
          <w:rFonts w:ascii="Times New Roman" w:hAnsi="Times New Roman" w:cs="Times New Roman"/>
          <w:b/>
          <w:bCs/>
          <w:i/>
          <w:iCs/>
          <w:sz w:val="48"/>
          <w:szCs w:val="48"/>
        </w:rPr>
        <w:t>safety</w:t>
      </w:r>
      <w:proofErr w:type="spellEnd"/>
      <w:r>
        <w:rPr>
          <w:rFonts w:ascii="Times New Roman" w:hAnsi="Times New Roman" w:cs="Times New Roman"/>
          <w:b/>
          <w:bCs/>
          <w:i/>
          <w:iCs/>
          <w:sz w:val="48"/>
          <w:szCs w:val="48"/>
        </w:rPr>
        <w:t xml:space="preserve"> – Potovanje </w:t>
      </w:r>
      <w:r w:rsidR="0090005C" w:rsidRPr="0090005C">
        <w:rPr>
          <w:rFonts w:ascii="Times New Roman" w:hAnsi="Times New Roman" w:cs="Times New Roman"/>
          <w:b/>
          <w:bCs/>
          <w:i/>
          <w:iCs/>
          <w:sz w:val="48"/>
          <w:szCs w:val="48"/>
        </w:rPr>
        <w:t>v osrednje Sredozemlje</w:t>
      </w:r>
    </w:p>
    <w:p w14:paraId="3C3093D2" w14:textId="77777777" w:rsidR="0090005C" w:rsidRDefault="0090005C" w:rsidP="0090005C">
      <w:pPr>
        <w:spacing w:after="0" w:line="240" w:lineRule="auto"/>
        <w:jc w:val="both"/>
        <w:rPr>
          <w:rFonts w:ascii="Times New Roman" w:hAnsi="Times New Roman" w:cs="Times New Roman"/>
        </w:rPr>
      </w:pPr>
    </w:p>
    <w:p w14:paraId="7CE0F3E1" w14:textId="5003C886" w:rsidR="0090005C" w:rsidRPr="0090005C" w:rsidRDefault="0090005C" w:rsidP="0090005C">
      <w:pPr>
        <w:spacing w:after="0" w:line="240" w:lineRule="auto"/>
        <w:jc w:val="both"/>
        <w:rPr>
          <w:rFonts w:ascii="Times New Roman" w:hAnsi="Times New Roman" w:cs="Times New Roman"/>
          <w:b/>
          <w:bCs/>
        </w:rPr>
      </w:pPr>
      <w:r w:rsidRPr="0090005C">
        <w:rPr>
          <w:rFonts w:ascii="Times New Roman" w:hAnsi="Times New Roman" w:cs="Times New Roman"/>
          <w:b/>
          <w:bCs/>
        </w:rPr>
        <w:t xml:space="preserve">V ponedeljek, 8. junija 2026, ob 20.00 bo v Dvorani Frana Žižka SNG Maribor v okviru 61. Festivala Borštnikovo srečanje gostovala predstava Kepler-452: </w:t>
      </w:r>
      <w:r w:rsidRPr="0090005C">
        <w:rPr>
          <w:rFonts w:ascii="Times New Roman" w:hAnsi="Times New Roman" w:cs="Times New Roman"/>
          <w:b/>
          <w:bCs/>
          <w:i/>
          <w:iCs/>
        </w:rPr>
        <w:t xml:space="preserve">A place </w:t>
      </w:r>
      <w:proofErr w:type="spellStart"/>
      <w:r w:rsidRPr="0090005C">
        <w:rPr>
          <w:rFonts w:ascii="Times New Roman" w:hAnsi="Times New Roman" w:cs="Times New Roman"/>
          <w:b/>
          <w:bCs/>
          <w:i/>
          <w:iCs/>
        </w:rPr>
        <w:t>of</w:t>
      </w:r>
      <w:proofErr w:type="spellEnd"/>
      <w:r w:rsidRPr="0090005C">
        <w:rPr>
          <w:rFonts w:ascii="Times New Roman" w:hAnsi="Times New Roman" w:cs="Times New Roman"/>
          <w:b/>
          <w:bCs/>
          <w:i/>
          <w:iCs/>
        </w:rPr>
        <w:t xml:space="preserve"> </w:t>
      </w:r>
      <w:proofErr w:type="spellStart"/>
      <w:r w:rsidRPr="0090005C">
        <w:rPr>
          <w:rFonts w:ascii="Times New Roman" w:hAnsi="Times New Roman" w:cs="Times New Roman"/>
          <w:b/>
          <w:bCs/>
          <w:i/>
          <w:iCs/>
        </w:rPr>
        <w:t>safety</w:t>
      </w:r>
      <w:proofErr w:type="spellEnd"/>
      <w:r w:rsidRPr="0090005C">
        <w:rPr>
          <w:rFonts w:ascii="Times New Roman" w:hAnsi="Times New Roman" w:cs="Times New Roman"/>
          <w:b/>
          <w:bCs/>
          <w:i/>
          <w:iCs/>
        </w:rPr>
        <w:t>. Potovanje v osrednje Sredozemlje</w:t>
      </w:r>
      <w:r w:rsidRPr="0090005C">
        <w:rPr>
          <w:rFonts w:ascii="Times New Roman" w:hAnsi="Times New Roman" w:cs="Times New Roman"/>
          <w:b/>
          <w:bCs/>
        </w:rPr>
        <w:t xml:space="preserve"> v produkciji </w:t>
      </w:r>
      <w:proofErr w:type="spellStart"/>
      <w:r w:rsidRPr="0090005C">
        <w:rPr>
          <w:rFonts w:ascii="Times New Roman" w:hAnsi="Times New Roman" w:cs="Times New Roman"/>
          <w:b/>
          <w:bCs/>
        </w:rPr>
        <w:t>Emilia</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Romagna</w:t>
      </w:r>
      <w:proofErr w:type="spellEnd"/>
      <w:r w:rsidRPr="0090005C">
        <w:rPr>
          <w:rFonts w:ascii="Times New Roman" w:hAnsi="Times New Roman" w:cs="Times New Roman"/>
          <w:b/>
          <w:bCs/>
        </w:rPr>
        <w:t xml:space="preserve"> Teatro ERT / </w:t>
      </w:r>
      <w:proofErr w:type="spellStart"/>
      <w:r w:rsidRPr="0090005C">
        <w:rPr>
          <w:rFonts w:ascii="Times New Roman" w:hAnsi="Times New Roman" w:cs="Times New Roman"/>
          <w:b/>
          <w:bCs/>
        </w:rPr>
        <w:t>National</w:t>
      </w:r>
      <w:proofErr w:type="spellEnd"/>
      <w:r w:rsidRPr="0090005C">
        <w:rPr>
          <w:rFonts w:ascii="Times New Roman" w:hAnsi="Times New Roman" w:cs="Times New Roman"/>
          <w:b/>
          <w:bCs/>
        </w:rPr>
        <w:t xml:space="preserve"> Theatre. Večjezična uprizoritev, ki poteka v italijanščini, angleščini, španščini in portugalščini s slovenskimi in angleškimi nadnapisi, je nastala na presečišču dokumentarnega gledališča, raziskovalnega procesa in neposredne izkušnje sredozemske migracijske poti.</w:t>
      </w:r>
    </w:p>
    <w:p w14:paraId="5C4495EE" w14:textId="77777777" w:rsidR="0090005C" w:rsidRPr="0090005C" w:rsidRDefault="0090005C" w:rsidP="0090005C">
      <w:pPr>
        <w:spacing w:after="0" w:line="240" w:lineRule="auto"/>
        <w:jc w:val="both"/>
        <w:rPr>
          <w:rFonts w:ascii="Times New Roman" w:hAnsi="Times New Roman" w:cs="Times New Roman"/>
        </w:rPr>
      </w:pPr>
    </w:p>
    <w:p w14:paraId="5CF8F8B8" w14:textId="6AD3CCE3"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Italijanska gledališka skupina Kepler-452 se je z reševalnim plovilom </w:t>
      </w:r>
      <w:proofErr w:type="spellStart"/>
      <w:r w:rsidRPr="0090005C">
        <w:rPr>
          <w:rFonts w:ascii="Times New Roman" w:hAnsi="Times New Roman" w:cs="Times New Roman"/>
        </w:rPr>
        <w:t>Sea-Watch</w:t>
      </w:r>
      <w:proofErr w:type="spellEnd"/>
      <w:r w:rsidRPr="0090005C">
        <w:rPr>
          <w:rFonts w:ascii="Times New Roman" w:hAnsi="Times New Roman" w:cs="Times New Roman"/>
        </w:rPr>
        <w:t xml:space="preserve"> 5 podala v osrednje Sredozemlje, da bi od blizu spoznala, kaj se dogaja na eni najnevarnejših migracijskih poti današnjega sveta. V skoraj petih tednih plovbe je posadka rešila 156 ljudi, ki so jih nato izkrcali v pristanišču La </w:t>
      </w:r>
      <w:proofErr w:type="spellStart"/>
      <w:r w:rsidRPr="0090005C">
        <w:rPr>
          <w:rFonts w:ascii="Times New Roman" w:hAnsi="Times New Roman" w:cs="Times New Roman"/>
        </w:rPr>
        <w:t>Spezia</w:t>
      </w:r>
      <w:proofErr w:type="spellEnd"/>
      <w:r w:rsidRPr="0090005C">
        <w:rPr>
          <w:rFonts w:ascii="Times New Roman" w:hAnsi="Times New Roman" w:cs="Times New Roman"/>
        </w:rPr>
        <w:t xml:space="preserve">, </w:t>
      </w:r>
      <w:r w:rsidR="007A6111">
        <w:rPr>
          <w:rFonts w:ascii="Times New Roman" w:hAnsi="Times New Roman" w:cs="Times New Roman"/>
        </w:rPr>
        <w:t>izbranem</w:t>
      </w:r>
      <w:r w:rsidRPr="0090005C">
        <w:rPr>
          <w:rFonts w:ascii="Times New Roman" w:hAnsi="Times New Roman" w:cs="Times New Roman"/>
        </w:rPr>
        <w:t xml:space="preserve"> kot </w:t>
      </w:r>
      <w:r w:rsidRPr="0090005C">
        <w:rPr>
          <w:rFonts w:ascii="Times New Roman" w:hAnsi="Times New Roman" w:cs="Times New Roman"/>
          <w:i/>
          <w:iCs/>
        </w:rPr>
        <w:t xml:space="preserve">place </w:t>
      </w:r>
      <w:proofErr w:type="spellStart"/>
      <w:r w:rsidRPr="0090005C">
        <w:rPr>
          <w:rFonts w:ascii="Times New Roman" w:hAnsi="Times New Roman" w:cs="Times New Roman"/>
          <w:i/>
          <w:iCs/>
        </w:rPr>
        <w:t>of</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safety</w:t>
      </w:r>
      <w:proofErr w:type="spellEnd"/>
      <w:r w:rsidRPr="0090005C">
        <w:rPr>
          <w:rFonts w:ascii="Times New Roman" w:hAnsi="Times New Roman" w:cs="Times New Roman"/>
        </w:rPr>
        <w:t>. Iz tega potovanja je nastala uprizoritev, ki ne govori le o reševanju na morju, temveč predvsem o Evropi, o njenih mejah, slepih pegah in moralnih protislovjih.</w:t>
      </w:r>
    </w:p>
    <w:p w14:paraId="78E45B41" w14:textId="77777777" w:rsidR="007A6111" w:rsidRPr="0090005C" w:rsidRDefault="007A6111" w:rsidP="0090005C">
      <w:pPr>
        <w:spacing w:after="0" w:line="240" w:lineRule="auto"/>
        <w:jc w:val="both"/>
        <w:rPr>
          <w:rFonts w:ascii="Times New Roman" w:hAnsi="Times New Roman" w:cs="Times New Roman"/>
        </w:rPr>
      </w:pPr>
    </w:p>
    <w:p w14:paraId="566A9FF5" w14:textId="77777777"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Predstava je rezultat terenskega raziskovanja, ki se je začelo z intervjuji, nadaljevalo z rezidenco na </w:t>
      </w:r>
      <w:proofErr w:type="spellStart"/>
      <w:r w:rsidRPr="0090005C">
        <w:rPr>
          <w:rFonts w:ascii="Times New Roman" w:hAnsi="Times New Roman" w:cs="Times New Roman"/>
        </w:rPr>
        <w:t>Lampedusi</w:t>
      </w:r>
      <w:proofErr w:type="spellEnd"/>
      <w:r w:rsidRPr="0090005C">
        <w:rPr>
          <w:rFonts w:ascii="Times New Roman" w:hAnsi="Times New Roman" w:cs="Times New Roman"/>
        </w:rPr>
        <w:t xml:space="preserve"> in se nato preselilo na samo sredozemsko migracijsko pot. Na odru se stikajo gledališka ekipa in ljudje, ki so se odločili del svojega življenja posvetiti civilnemu reševanju na morju. </w:t>
      </w:r>
      <w:r w:rsidRPr="0090005C">
        <w:rPr>
          <w:rFonts w:ascii="Times New Roman" w:hAnsi="Times New Roman" w:cs="Times New Roman"/>
          <w:i/>
          <w:iCs/>
        </w:rPr>
        <w:t xml:space="preserve">A place </w:t>
      </w:r>
      <w:proofErr w:type="spellStart"/>
      <w:r w:rsidRPr="0090005C">
        <w:rPr>
          <w:rFonts w:ascii="Times New Roman" w:hAnsi="Times New Roman" w:cs="Times New Roman"/>
          <w:i/>
          <w:iCs/>
        </w:rPr>
        <w:t>of</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safety</w:t>
      </w:r>
      <w:proofErr w:type="spellEnd"/>
      <w:r w:rsidRPr="0090005C">
        <w:rPr>
          <w:rFonts w:ascii="Times New Roman" w:hAnsi="Times New Roman" w:cs="Times New Roman"/>
        </w:rPr>
        <w:t xml:space="preserve"> je pretresljiv, a natančno premišljen odrski premislek o tem, kakšna Evropa želi biti, kakšna ni in kakšna bi lahko postala.</w:t>
      </w:r>
    </w:p>
    <w:p w14:paraId="5387502C" w14:textId="77777777"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Predstava je prejela nagrado UBU za najboljšo italijansko gledališko predstavo leta 2025, nagrado Franco </w:t>
      </w:r>
      <w:proofErr w:type="spellStart"/>
      <w:r w:rsidRPr="0090005C">
        <w:rPr>
          <w:rFonts w:ascii="Times New Roman" w:hAnsi="Times New Roman" w:cs="Times New Roman"/>
        </w:rPr>
        <w:t>Enriquez</w:t>
      </w:r>
      <w:proofErr w:type="spellEnd"/>
      <w:r w:rsidRPr="0090005C">
        <w:rPr>
          <w:rFonts w:ascii="Times New Roman" w:hAnsi="Times New Roman" w:cs="Times New Roman"/>
        </w:rPr>
        <w:t xml:space="preserve"> za dramaturgijo 2025 in nagrado Le </w:t>
      </w:r>
      <w:proofErr w:type="spellStart"/>
      <w:r w:rsidRPr="0090005C">
        <w:rPr>
          <w:rFonts w:ascii="Times New Roman" w:hAnsi="Times New Roman" w:cs="Times New Roman"/>
        </w:rPr>
        <w:t>Maschere</w:t>
      </w:r>
      <w:proofErr w:type="spellEnd"/>
      <w:r w:rsidRPr="0090005C">
        <w:rPr>
          <w:rFonts w:ascii="Times New Roman" w:hAnsi="Times New Roman" w:cs="Times New Roman"/>
        </w:rPr>
        <w:t xml:space="preserve"> del Teatro za najboljše italijanske nove avtorje 2025.</w:t>
      </w:r>
    </w:p>
    <w:p w14:paraId="2ACA6D4A" w14:textId="77777777" w:rsidR="0090005C" w:rsidRDefault="0090005C" w:rsidP="0090005C">
      <w:pPr>
        <w:spacing w:after="0" w:line="240" w:lineRule="auto"/>
        <w:jc w:val="both"/>
        <w:rPr>
          <w:rFonts w:ascii="Times New Roman" w:hAnsi="Times New Roman" w:cs="Times New Roman"/>
        </w:rPr>
      </w:pPr>
    </w:p>
    <w:p w14:paraId="4720E4DB" w14:textId="77777777" w:rsidR="0090005C" w:rsidRDefault="0090005C">
      <w:pPr>
        <w:rPr>
          <w:rFonts w:ascii="Times New Roman" w:hAnsi="Times New Roman" w:cs="Times New Roman"/>
          <w:b/>
          <w:bCs/>
          <w:i/>
          <w:iCs/>
          <w:sz w:val="32"/>
          <w:szCs w:val="36"/>
        </w:rPr>
      </w:pPr>
      <w:r>
        <w:rPr>
          <w:rFonts w:ascii="Times New Roman" w:hAnsi="Times New Roman" w:cs="Times New Roman"/>
          <w:b/>
          <w:bCs/>
          <w:i/>
          <w:iCs/>
          <w:sz w:val="32"/>
          <w:szCs w:val="36"/>
        </w:rPr>
        <w:br w:type="page"/>
      </w:r>
    </w:p>
    <w:p w14:paraId="26C2710A" w14:textId="52B00E49" w:rsidR="0090005C" w:rsidRPr="0090005C" w:rsidRDefault="0090005C" w:rsidP="0090005C">
      <w:pPr>
        <w:spacing w:after="0" w:line="240" w:lineRule="auto"/>
        <w:jc w:val="both"/>
        <w:rPr>
          <w:rFonts w:ascii="Times New Roman" w:hAnsi="Times New Roman" w:cs="Times New Roman"/>
          <w:b/>
          <w:bCs/>
          <w:sz w:val="32"/>
          <w:szCs w:val="36"/>
        </w:rPr>
      </w:pPr>
      <w:r w:rsidRPr="0090005C">
        <w:rPr>
          <w:rFonts w:ascii="Times New Roman" w:hAnsi="Times New Roman" w:cs="Times New Roman"/>
          <w:b/>
          <w:bCs/>
          <w:i/>
          <w:iCs/>
          <w:sz w:val="32"/>
          <w:szCs w:val="36"/>
        </w:rPr>
        <w:lastRenderedPageBreak/>
        <w:t xml:space="preserve">A place </w:t>
      </w:r>
      <w:proofErr w:type="spellStart"/>
      <w:r w:rsidRPr="0090005C">
        <w:rPr>
          <w:rFonts w:ascii="Times New Roman" w:hAnsi="Times New Roman" w:cs="Times New Roman"/>
          <w:b/>
          <w:bCs/>
          <w:i/>
          <w:iCs/>
          <w:sz w:val="32"/>
          <w:szCs w:val="36"/>
        </w:rPr>
        <w:t>of</w:t>
      </w:r>
      <w:proofErr w:type="spellEnd"/>
      <w:r w:rsidRPr="0090005C">
        <w:rPr>
          <w:rFonts w:ascii="Times New Roman" w:hAnsi="Times New Roman" w:cs="Times New Roman"/>
          <w:b/>
          <w:bCs/>
          <w:i/>
          <w:iCs/>
          <w:sz w:val="32"/>
          <w:szCs w:val="36"/>
        </w:rPr>
        <w:t xml:space="preserve"> </w:t>
      </w:r>
      <w:proofErr w:type="spellStart"/>
      <w:r w:rsidRPr="0090005C">
        <w:rPr>
          <w:rFonts w:ascii="Times New Roman" w:hAnsi="Times New Roman" w:cs="Times New Roman"/>
          <w:b/>
          <w:bCs/>
          <w:i/>
          <w:iCs/>
          <w:sz w:val="32"/>
          <w:szCs w:val="36"/>
        </w:rPr>
        <w:t>safety</w:t>
      </w:r>
      <w:proofErr w:type="spellEnd"/>
      <w:r w:rsidRPr="0090005C">
        <w:rPr>
          <w:rFonts w:ascii="Times New Roman" w:hAnsi="Times New Roman" w:cs="Times New Roman"/>
          <w:b/>
          <w:bCs/>
          <w:sz w:val="32"/>
          <w:szCs w:val="36"/>
        </w:rPr>
        <w:t xml:space="preserve"> – Evropa, kakršno vidimo od daleč, in Evropa, ki se razkrije na morju</w:t>
      </w:r>
    </w:p>
    <w:p w14:paraId="7D6D728B" w14:textId="77777777" w:rsidR="0090005C" w:rsidRDefault="0090005C" w:rsidP="0090005C">
      <w:pPr>
        <w:spacing w:after="0" w:line="240" w:lineRule="auto"/>
        <w:jc w:val="both"/>
        <w:rPr>
          <w:rFonts w:ascii="Times New Roman" w:hAnsi="Times New Roman" w:cs="Times New Roman"/>
        </w:rPr>
      </w:pPr>
    </w:p>
    <w:p w14:paraId="0C77456F" w14:textId="53F87355"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Obstajajo teme, ki jih Evropa pozna, a jih hkrati vztrajno odmika iz svojega vidnega polja. Osrednje Sredozemlje je ena takšnih. Je prostor geografskega roba in moralnega središča obenem: kraj, kjer se lomijo predstave o človekovih pravicah, solidarnosti, meji, varnosti in odgovornosti. Prav v ta prostor vstopa predstava </w:t>
      </w:r>
      <w:r w:rsidRPr="0090005C">
        <w:rPr>
          <w:rFonts w:ascii="Times New Roman" w:hAnsi="Times New Roman" w:cs="Times New Roman"/>
          <w:i/>
          <w:iCs/>
        </w:rPr>
        <w:t xml:space="preserve">A place </w:t>
      </w:r>
      <w:proofErr w:type="spellStart"/>
      <w:r w:rsidRPr="0090005C">
        <w:rPr>
          <w:rFonts w:ascii="Times New Roman" w:hAnsi="Times New Roman" w:cs="Times New Roman"/>
          <w:i/>
          <w:iCs/>
        </w:rPr>
        <w:t>of</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safety</w:t>
      </w:r>
      <w:proofErr w:type="spellEnd"/>
      <w:r w:rsidRPr="0090005C">
        <w:rPr>
          <w:rFonts w:ascii="Times New Roman" w:hAnsi="Times New Roman" w:cs="Times New Roman"/>
          <w:i/>
          <w:iCs/>
        </w:rPr>
        <w:t>. Potovanje v osrednje Sredozemlje</w:t>
      </w:r>
      <w:r w:rsidRPr="0090005C">
        <w:rPr>
          <w:rFonts w:ascii="Times New Roman" w:hAnsi="Times New Roman" w:cs="Times New Roman"/>
        </w:rPr>
        <w:t xml:space="preserve"> italijanske skupine Kepler-452, ki eno najbolj perečih evropskih tem premisli brez poenostavljanja, brez moraliziranja in brez distance.</w:t>
      </w:r>
    </w:p>
    <w:p w14:paraId="53A2F7F2" w14:textId="77777777" w:rsidR="0090005C" w:rsidRDefault="0090005C" w:rsidP="0090005C">
      <w:pPr>
        <w:spacing w:after="0" w:line="240" w:lineRule="auto"/>
        <w:jc w:val="both"/>
        <w:rPr>
          <w:rFonts w:ascii="Times New Roman" w:hAnsi="Times New Roman" w:cs="Times New Roman"/>
        </w:rPr>
      </w:pPr>
    </w:p>
    <w:p w14:paraId="56AF5AA9" w14:textId="6AD04990"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Uprizoritev izhaja iz konkretne izkušnje. Ustvarjalci niso ostali pri raziskovanju iz arhivov, medijskih podob ali političnih razprav, temveč so se vkrcali na reševalno ladjo </w:t>
      </w:r>
      <w:proofErr w:type="spellStart"/>
      <w:r w:rsidRPr="0090005C">
        <w:rPr>
          <w:rFonts w:ascii="Times New Roman" w:hAnsi="Times New Roman" w:cs="Times New Roman"/>
        </w:rPr>
        <w:t>Sea-Watch</w:t>
      </w:r>
      <w:proofErr w:type="spellEnd"/>
      <w:r w:rsidRPr="0090005C">
        <w:rPr>
          <w:rFonts w:ascii="Times New Roman" w:hAnsi="Times New Roman" w:cs="Times New Roman"/>
        </w:rPr>
        <w:t xml:space="preserve"> 5 in odpluli na pot, na kateri se vprašanje migracij ne kaže več kot abstraktna politična kategorija, temveč kot neposredna človeška resničnost. Na tej poti so doživeli reševanje 156 ljudi in spoznali, kako kompleksna, naporna, etično zahtevna in obenem vsakdanja je realnost civilnega reševanja na morju.</w:t>
      </w:r>
    </w:p>
    <w:p w14:paraId="0CFF9A5F" w14:textId="77777777" w:rsidR="0090005C" w:rsidRDefault="0090005C" w:rsidP="0090005C">
      <w:pPr>
        <w:spacing w:after="0" w:line="240" w:lineRule="auto"/>
        <w:jc w:val="both"/>
        <w:rPr>
          <w:rFonts w:ascii="Times New Roman" w:hAnsi="Times New Roman" w:cs="Times New Roman"/>
        </w:rPr>
      </w:pPr>
    </w:p>
    <w:p w14:paraId="2035ED19" w14:textId="2E0EE8A4"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Iz tega srečanja je nastala predstava, ki ne deluje kot reportaža in ne kot klasičen dokumentarni povzetek, temveč kot odrski prostor pričevanj, vprašanj, dvomov in bližine. V njej nastopajo ljudje, ki niso zgolj interpreti neke teme, temveč njeni neposredni pričevalci in soustvarjalci: posamezniki, ki delujejo v organizacijah </w:t>
      </w:r>
      <w:proofErr w:type="spellStart"/>
      <w:r w:rsidRPr="0090005C">
        <w:rPr>
          <w:rFonts w:ascii="Times New Roman" w:hAnsi="Times New Roman" w:cs="Times New Roman"/>
        </w:rPr>
        <w:t>Sea-Watch</w:t>
      </w:r>
      <w:proofErr w:type="spellEnd"/>
      <w:r w:rsidRPr="0090005C">
        <w:rPr>
          <w:rFonts w:ascii="Times New Roman" w:hAnsi="Times New Roman" w:cs="Times New Roman"/>
        </w:rPr>
        <w:t xml:space="preserve"> in EMERGENCY, ter gledališki ustvarjalci, ki lastno vlogo nenehno preverjajo in postavljajo pod vprašaj. Prav zaradi tega predstava ne išče gotovih odgovorov. Namesto tega vzpostavlja prostor, v katerem lahko občinstvo začuti težo evropske realnosti, ki jo sicer najraje potiskamo na rob zavesti.</w:t>
      </w:r>
    </w:p>
    <w:p w14:paraId="4413AA5B" w14:textId="77777777" w:rsidR="0090005C" w:rsidRDefault="0090005C" w:rsidP="0090005C">
      <w:pPr>
        <w:spacing w:after="0" w:line="240" w:lineRule="auto"/>
        <w:jc w:val="both"/>
        <w:rPr>
          <w:rFonts w:ascii="Times New Roman" w:hAnsi="Times New Roman" w:cs="Times New Roman"/>
        </w:rPr>
      </w:pPr>
    </w:p>
    <w:p w14:paraId="4FD59A8B" w14:textId="44D1EA3B"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Naslov </w:t>
      </w:r>
      <w:r w:rsidRPr="0090005C">
        <w:rPr>
          <w:rFonts w:ascii="Times New Roman" w:hAnsi="Times New Roman" w:cs="Times New Roman"/>
          <w:i/>
          <w:iCs/>
        </w:rPr>
        <w:t xml:space="preserve">A place </w:t>
      </w:r>
      <w:proofErr w:type="spellStart"/>
      <w:r w:rsidRPr="0090005C">
        <w:rPr>
          <w:rFonts w:ascii="Times New Roman" w:hAnsi="Times New Roman" w:cs="Times New Roman"/>
          <w:i/>
          <w:iCs/>
        </w:rPr>
        <w:t>of</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safety</w:t>
      </w:r>
      <w:proofErr w:type="spellEnd"/>
      <w:r w:rsidRPr="0090005C">
        <w:rPr>
          <w:rFonts w:ascii="Times New Roman" w:hAnsi="Times New Roman" w:cs="Times New Roman"/>
        </w:rPr>
        <w:t xml:space="preserve"> izhaja iz uradnega izraza za varno pristanišče, kamor se po mednarodnem pomorskem pravu izkrcajo rešeni ljudje. Toda v predstavi ta pojem dobi veliko širši pomen. Kaj pravzaprav pomeni varnost? Kdo jo lahko pričakuje? Kdo jo določa? In za koga Evropa sploh še ostaja prostor zavetja? S tem ko predstava vzame izraz iz administrativnega, pravnega jezika in ga prenese na oder, razpre razpoko med birokratsko formulacijo in človeško izkušnjo.</w:t>
      </w:r>
    </w:p>
    <w:p w14:paraId="2886B7F0" w14:textId="77777777" w:rsidR="0090005C" w:rsidRDefault="0090005C" w:rsidP="0090005C">
      <w:pPr>
        <w:spacing w:after="0" w:line="240" w:lineRule="auto"/>
        <w:jc w:val="both"/>
        <w:rPr>
          <w:rFonts w:ascii="Times New Roman" w:hAnsi="Times New Roman" w:cs="Times New Roman"/>
        </w:rPr>
      </w:pPr>
    </w:p>
    <w:p w14:paraId="5096A4C1" w14:textId="10D723D7"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Posebna moč predstave je v njeni večjezičnosti. Italijanščina, angleščina, španščina in portugalščina na odru ne delujejo le kot realistični odsev mednarodnega okolja, temveč kot zvočna podoba sodobne Evrope – raznolike, povezane, razcepljene in pogosto nesposobne enotnega etičnega odgovora. Jeziki tukaj niso ovira, temveč nosilci različnih pogledov, biografij in zgodovin. Vsak glas na odru nosi svojo izkušnjo, svoj razlog za prisotnost, svojo predstavo o odgovornosti.</w:t>
      </w:r>
    </w:p>
    <w:p w14:paraId="3125C3D9" w14:textId="77777777" w:rsidR="0090005C" w:rsidRDefault="0090005C" w:rsidP="0090005C">
      <w:pPr>
        <w:spacing w:after="0" w:line="240" w:lineRule="auto"/>
        <w:jc w:val="both"/>
        <w:rPr>
          <w:rFonts w:ascii="Times New Roman" w:hAnsi="Times New Roman" w:cs="Times New Roman"/>
          <w:i/>
          <w:iCs/>
        </w:rPr>
      </w:pPr>
    </w:p>
    <w:p w14:paraId="3E3B6D49" w14:textId="417B457E"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i/>
          <w:iCs/>
        </w:rPr>
        <w:t>Kepler-452</w:t>
      </w:r>
      <w:r w:rsidRPr="0090005C">
        <w:rPr>
          <w:rFonts w:ascii="Times New Roman" w:hAnsi="Times New Roman" w:cs="Times New Roman"/>
        </w:rPr>
        <w:t xml:space="preserve"> s to predstavo nadaljuje svojo prepoznavno umetniško poetiko, ki gledališče razume kot prostor srečanja z realnostjo. Njihove uprizoritve pogosto nastajajo iz terenskega dela, iz poslušanja konkretnih ljudi in iz prepričanja, da ima stvarnost sama po sebi izjemno dramaturško moč. Toda </w:t>
      </w:r>
      <w:r w:rsidRPr="0090005C">
        <w:rPr>
          <w:rFonts w:ascii="Times New Roman" w:hAnsi="Times New Roman" w:cs="Times New Roman"/>
          <w:i/>
          <w:iCs/>
        </w:rPr>
        <w:t xml:space="preserve">A place </w:t>
      </w:r>
      <w:proofErr w:type="spellStart"/>
      <w:r w:rsidRPr="0090005C">
        <w:rPr>
          <w:rFonts w:ascii="Times New Roman" w:hAnsi="Times New Roman" w:cs="Times New Roman"/>
          <w:i/>
          <w:iCs/>
        </w:rPr>
        <w:t>of</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safety</w:t>
      </w:r>
      <w:proofErr w:type="spellEnd"/>
      <w:r w:rsidRPr="0090005C">
        <w:rPr>
          <w:rFonts w:ascii="Times New Roman" w:hAnsi="Times New Roman" w:cs="Times New Roman"/>
        </w:rPr>
        <w:t xml:space="preserve"> to poetiko še zaostri. Predstava ne kaže le na družbeni problem, temveč razpira temeljno evropsko protislovje: kako lahko celina, ki svojo identiteto gradi na humanizmu, pravu in civilizacijskih idealih, hkrati dopušča, da se na njenem pragu vsakodnevno dogajajo množične tragedije.</w:t>
      </w:r>
    </w:p>
    <w:p w14:paraId="08DC55F3" w14:textId="77777777"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lastRenderedPageBreak/>
        <w:t>Obenem pa predstava ne ostaja zgolj pri diagnozi razkroja. V ljudeh, ki rešujejo, oskrbujejo, spremljajo in pričajo, prepoznava tudi drugačno Evropo: Evropo konkretne pomoči, osebne izpostavljenosti, odločnosti in etične budnosti. Na odru se tako ne srečamo le z mejo kot linijo izključevanja, temveč tudi z mejo kot krajem izbire – krajem, kjer se posamezniki odločajo, kdo želijo biti in za kakšen svet so pripravljeni prevzeti odgovornost.</w:t>
      </w:r>
    </w:p>
    <w:p w14:paraId="082117B4" w14:textId="77777777" w:rsidR="0090005C" w:rsidRDefault="0090005C" w:rsidP="0090005C">
      <w:pPr>
        <w:spacing w:after="0" w:line="240" w:lineRule="auto"/>
        <w:jc w:val="both"/>
        <w:rPr>
          <w:rFonts w:ascii="Times New Roman" w:hAnsi="Times New Roman" w:cs="Times New Roman"/>
          <w:i/>
          <w:iCs/>
        </w:rPr>
      </w:pPr>
    </w:p>
    <w:p w14:paraId="07DA093F" w14:textId="534B3AF1"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i/>
          <w:iCs/>
        </w:rPr>
        <w:t xml:space="preserve">A place </w:t>
      </w:r>
      <w:proofErr w:type="spellStart"/>
      <w:r w:rsidRPr="0090005C">
        <w:rPr>
          <w:rFonts w:ascii="Times New Roman" w:hAnsi="Times New Roman" w:cs="Times New Roman"/>
          <w:i/>
          <w:iCs/>
        </w:rPr>
        <w:t>of</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safety</w:t>
      </w:r>
      <w:proofErr w:type="spellEnd"/>
      <w:r w:rsidRPr="0090005C">
        <w:rPr>
          <w:rFonts w:ascii="Times New Roman" w:hAnsi="Times New Roman" w:cs="Times New Roman"/>
        </w:rPr>
        <w:t xml:space="preserve"> je zato mnogo več kot predstava o migracijah. Je predstava o pogledu. O tem, kaj smo pripravljeni videti. O tem, kaj se zgodi, ko se umetnost odloči, da ne bo več gledala od daleč. In o tem, kako se lahko gledališče, ko vstopi v samo srce zgodovinskega trenutka, spremeni v prostor resnega, občutljivega in nujnega evropskega samopremisleka.</w:t>
      </w:r>
    </w:p>
    <w:p w14:paraId="57D8C181" w14:textId="77777777" w:rsidR="0090005C" w:rsidRDefault="0090005C">
      <w:pPr>
        <w:rPr>
          <w:rFonts w:ascii="Times New Roman" w:hAnsi="Times New Roman" w:cs="Times New Roman"/>
        </w:rPr>
      </w:pPr>
    </w:p>
    <w:p w14:paraId="3E94E4D1" w14:textId="77777777" w:rsidR="0090005C" w:rsidRDefault="0090005C">
      <w:pPr>
        <w:rPr>
          <w:rFonts w:ascii="Times New Roman" w:hAnsi="Times New Roman" w:cs="Times New Roman"/>
        </w:rPr>
      </w:pPr>
    </w:p>
    <w:p w14:paraId="1692F81B" w14:textId="32CF7E42" w:rsidR="0090005C" w:rsidRPr="0090005C" w:rsidRDefault="0090005C" w:rsidP="0090005C">
      <w:pPr>
        <w:spacing w:after="0" w:line="240" w:lineRule="auto"/>
        <w:jc w:val="both"/>
        <w:rPr>
          <w:rFonts w:ascii="Times New Roman" w:hAnsi="Times New Roman" w:cs="Times New Roman"/>
          <w:b/>
          <w:bCs/>
        </w:rPr>
      </w:pPr>
      <w:r w:rsidRPr="0090005C">
        <w:rPr>
          <w:rFonts w:ascii="Times New Roman" w:hAnsi="Times New Roman" w:cs="Times New Roman"/>
          <w:b/>
          <w:bCs/>
        </w:rPr>
        <w:t>BIOGRAFIJE</w:t>
      </w:r>
    </w:p>
    <w:p w14:paraId="2EB28531" w14:textId="77777777" w:rsidR="0090005C" w:rsidRDefault="0090005C" w:rsidP="0090005C">
      <w:pPr>
        <w:spacing w:after="0" w:line="240" w:lineRule="auto"/>
        <w:jc w:val="both"/>
        <w:rPr>
          <w:rFonts w:ascii="Times New Roman" w:hAnsi="Times New Roman" w:cs="Times New Roman"/>
        </w:rPr>
      </w:pPr>
    </w:p>
    <w:p w14:paraId="1F44D9C2" w14:textId="6966FADB" w:rsidR="0090005C" w:rsidRPr="0090005C" w:rsidRDefault="0090005C" w:rsidP="0090005C">
      <w:pPr>
        <w:spacing w:after="0" w:line="240" w:lineRule="auto"/>
        <w:jc w:val="both"/>
        <w:rPr>
          <w:rFonts w:ascii="Times New Roman" w:hAnsi="Times New Roman" w:cs="Times New Roman"/>
          <w:b/>
          <w:bCs/>
          <w:sz w:val="32"/>
          <w:szCs w:val="36"/>
        </w:rPr>
      </w:pPr>
      <w:r w:rsidRPr="0090005C">
        <w:rPr>
          <w:rFonts w:ascii="Times New Roman" w:hAnsi="Times New Roman" w:cs="Times New Roman"/>
          <w:b/>
          <w:bCs/>
          <w:sz w:val="32"/>
          <w:szCs w:val="36"/>
        </w:rPr>
        <w:t>Kepler-452</w:t>
      </w:r>
    </w:p>
    <w:p w14:paraId="2F62B8ED" w14:textId="77777777"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Gledališka skupina Kepler-452 je bila ustanovljena leta 2015 v Bologni. Od začetka jo zaznamuje izrazita usmerjenost v sodobno dokumentarno in raziskovalno gledališče, ki izhaja iz resničnih biografij, družbenih procesov, skupnostnih situacij in političnih vprašanj. Njihovo izhodišče je prepričanje, da ima realnost sama po sebi avtonomno dramaturško moč, ki jo je mogoče prenesti na oder brez poenostavitve ali redukcije.</w:t>
      </w:r>
    </w:p>
    <w:p w14:paraId="795D2094" w14:textId="77777777"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Skupina ustvarja različne formate – od predstav z neprofesionalnimi nastopajočimi in gledaliških reportaž do urbanih zvočnih sprehodov in </w:t>
      </w:r>
      <w:proofErr w:type="spellStart"/>
      <w:r w:rsidRPr="0090005C">
        <w:rPr>
          <w:rFonts w:ascii="Times New Roman" w:hAnsi="Times New Roman" w:cs="Times New Roman"/>
        </w:rPr>
        <w:t>participatornih</w:t>
      </w:r>
      <w:proofErr w:type="spellEnd"/>
      <w:r w:rsidRPr="0090005C">
        <w:rPr>
          <w:rFonts w:ascii="Times New Roman" w:hAnsi="Times New Roman" w:cs="Times New Roman"/>
        </w:rPr>
        <w:t xml:space="preserve"> projektov. Med njihovimi </w:t>
      </w:r>
      <w:proofErr w:type="spellStart"/>
      <w:r w:rsidRPr="0090005C">
        <w:rPr>
          <w:rFonts w:ascii="Times New Roman" w:hAnsi="Times New Roman" w:cs="Times New Roman"/>
        </w:rPr>
        <w:t>prepoznavnejšimi</w:t>
      </w:r>
      <w:proofErr w:type="spellEnd"/>
      <w:r w:rsidRPr="0090005C">
        <w:rPr>
          <w:rFonts w:ascii="Times New Roman" w:hAnsi="Times New Roman" w:cs="Times New Roman"/>
        </w:rPr>
        <w:t xml:space="preserve"> deli so </w:t>
      </w:r>
      <w:r w:rsidRPr="0090005C">
        <w:rPr>
          <w:rFonts w:ascii="Times New Roman" w:hAnsi="Times New Roman" w:cs="Times New Roman"/>
          <w:i/>
          <w:iCs/>
        </w:rPr>
        <w:t xml:space="preserve">Il </w:t>
      </w:r>
      <w:proofErr w:type="spellStart"/>
      <w:r w:rsidRPr="0090005C">
        <w:rPr>
          <w:rFonts w:ascii="Times New Roman" w:hAnsi="Times New Roman" w:cs="Times New Roman"/>
          <w:i/>
          <w:iCs/>
        </w:rPr>
        <w:t>giardino</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dei</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ciliegi</w:t>
      </w:r>
      <w:proofErr w:type="spellEnd"/>
      <w:r w:rsidRPr="0090005C">
        <w:rPr>
          <w:rFonts w:ascii="Times New Roman" w:hAnsi="Times New Roman" w:cs="Times New Roman"/>
          <w:i/>
          <w:iCs/>
        </w:rPr>
        <w:t xml:space="preserve"> – </w:t>
      </w:r>
      <w:proofErr w:type="spellStart"/>
      <w:r w:rsidRPr="0090005C">
        <w:rPr>
          <w:rFonts w:ascii="Times New Roman" w:hAnsi="Times New Roman" w:cs="Times New Roman"/>
          <w:i/>
          <w:iCs/>
        </w:rPr>
        <w:t>Trent’anni</w:t>
      </w:r>
      <w:proofErr w:type="spellEnd"/>
      <w:r w:rsidRPr="0090005C">
        <w:rPr>
          <w:rFonts w:ascii="Times New Roman" w:hAnsi="Times New Roman" w:cs="Times New Roman"/>
          <w:i/>
          <w:iCs/>
        </w:rPr>
        <w:t xml:space="preserve"> di </w:t>
      </w:r>
      <w:proofErr w:type="spellStart"/>
      <w:r w:rsidRPr="0090005C">
        <w:rPr>
          <w:rFonts w:ascii="Times New Roman" w:hAnsi="Times New Roman" w:cs="Times New Roman"/>
          <w:i/>
          <w:iCs/>
        </w:rPr>
        <w:t>felicità</w:t>
      </w:r>
      <w:proofErr w:type="spellEnd"/>
      <w:r w:rsidRPr="0090005C">
        <w:rPr>
          <w:rFonts w:ascii="Times New Roman" w:hAnsi="Times New Roman" w:cs="Times New Roman"/>
          <w:i/>
          <w:iCs/>
        </w:rPr>
        <w:t xml:space="preserve"> in </w:t>
      </w:r>
      <w:proofErr w:type="spellStart"/>
      <w:r w:rsidRPr="0090005C">
        <w:rPr>
          <w:rFonts w:ascii="Times New Roman" w:hAnsi="Times New Roman" w:cs="Times New Roman"/>
          <w:i/>
          <w:iCs/>
        </w:rPr>
        <w:t>comodato</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d’uso</w:t>
      </w:r>
      <w:proofErr w:type="spellEnd"/>
      <w:r w:rsidRPr="0090005C">
        <w:rPr>
          <w:rFonts w:ascii="Times New Roman" w:hAnsi="Times New Roman" w:cs="Times New Roman"/>
        </w:rPr>
        <w:t xml:space="preserve">, </w:t>
      </w:r>
      <w:r w:rsidRPr="0090005C">
        <w:rPr>
          <w:rFonts w:ascii="Times New Roman" w:hAnsi="Times New Roman" w:cs="Times New Roman"/>
          <w:i/>
          <w:iCs/>
        </w:rPr>
        <w:t xml:space="preserve">F. – </w:t>
      </w:r>
      <w:proofErr w:type="spellStart"/>
      <w:r w:rsidRPr="0090005C">
        <w:rPr>
          <w:rFonts w:ascii="Times New Roman" w:hAnsi="Times New Roman" w:cs="Times New Roman"/>
          <w:i/>
          <w:iCs/>
        </w:rPr>
        <w:t>Perdere</w:t>
      </w:r>
      <w:proofErr w:type="spellEnd"/>
      <w:r w:rsidRPr="0090005C">
        <w:rPr>
          <w:rFonts w:ascii="Times New Roman" w:hAnsi="Times New Roman" w:cs="Times New Roman"/>
          <w:i/>
          <w:iCs/>
        </w:rPr>
        <w:t xml:space="preserve"> le </w:t>
      </w:r>
      <w:proofErr w:type="spellStart"/>
      <w:r w:rsidRPr="0090005C">
        <w:rPr>
          <w:rFonts w:ascii="Times New Roman" w:hAnsi="Times New Roman" w:cs="Times New Roman"/>
          <w:i/>
          <w:iCs/>
        </w:rPr>
        <w:t>cose</w:t>
      </w:r>
      <w:proofErr w:type="spellEnd"/>
      <w:r w:rsidRPr="0090005C">
        <w:rPr>
          <w:rFonts w:ascii="Times New Roman" w:hAnsi="Times New Roman" w:cs="Times New Roman"/>
        </w:rPr>
        <w:t xml:space="preserve">, </w:t>
      </w:r>
      <w:r w:rsidRPr="0090005C">
        <w:rPr>
          <w:rFonts w:ascii="Times New Roman" w:hAnsi="Times New Roman" w:cs="Times New Roman"/>
          <w:i/>
          <w:iCs/>
        </w:rPr>
        <w:t xml:space="preserve">Il </w:t>
      </w:r>
      <w:proofErr w:type="spellStart"/>
      <w:r w:rsidRPr="0090005C">
        <w:rPr>
          <w:rFonts w:ascii="Times New Roman" w:hAnsi="Times New Roman" w:cs="Times New Roman"/>
          <w:i/>
          <w:iCs/>
        </w:rPr>
        <w:t>Capitale</w:t>
      </w:r>
      <w:proofErr w:type="spellEnd"/>
      <w:r w:rsidRPr="0090005C">
        <w:rPr>
          <w:rFonts w:ascii="Times New Roman" w:hAnsi="Times New Roman" w:cs="Times New Roman"/>
          <w:i/>
          <w:iCs/>
        </w:rPr>
        <w:t xml:space="preserve"> – </w:t>
      </w:r>
      <w:proofErr w:type="spellStart"/>
      <w:r w:rsidRPr="0090005C">
        <w:rPr>
          <w:rFonts w:ascii="Times New Roman" w:hAnsi="Times New Roman" w:cs="Times New Roman"/>
          <w:i/>
          <w:iCs/>
        </w:rPr>
        <w:t>Un</w:t>
      </w:r>
      <w:proofErr w:type="spellEnd"/>
      <w:r w:rsidRPr="0090005C">
        <w:rPr>
          <w:rFonts w:ascii="Times New Roman" w:hAnsi="Times New Roman" w:cs="Times New Roman"/>
          <w:i/>
          <w:iCs/>
        </w:rPr>
        <w:t xml:space="preserve"> libro </w:t>
      </w:r>
      <w:proofErr w:type="spellStart"/>
      <w:r w:rsidRPr="0090005C">
        <w:rPr>
          <w:rFonts w:ascii="Times New Roman" w:hAnsi="Times New Roman" w:cs="Times New Roman"/>
          <w:i/>
          <w:iCs/>
        </w:rPr>
        <w:t>che</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ancora</w:t>
      </w:r>
      <w:proofErr w:type="spellEnd"/>
      <w:r w:rsidRPr="0090005C">
        <w:rPr>
          <w:rFonts w:ascii="Times New Roman" w:hAnsi="Times New Roman" w:cs="Times New Roman"/>
          <w:i/>
          <w:iCs/>
        </w:rPr>
        <w:t xml:space="preserve"> non </w:t>
      </w:r>
      <w:proofErr w:type="spellStart"/>
      <w:r w:rsidRPr="0090005C">
        <w:rPr>
          <w:rFonts w:ascii="Times New Roman" w:hAnsi="Times New Roman" w:cs="Times New Roman"/>
          <w:i/>
          <w:iCs/>
        </w:rPr>
        <w:t>abbiamo</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letto</w:t>
      </w:r>
      <w:proofErr w:type="spellEnd"/>
      <w:r w:rsidRPr="0090005C">
        <w:rPr>
          <w:rFonts w:ascii="Times New Roman" w:hAnsi="Times New Roman" w:cs="Times New Roman"/>
        </w:rPr>
        <w:t xml:space="preserve">, </w:t>
      </w:r>
      <w:r w:rsidRPr="0090005C">
        <w:rPr>
          <w:rFonts w:ascii="Times New Roman" w:hAnsi="Times New Roman" w:cs="Times New Roman"/>
          <w:i/>
          <w:iCs/>
        </w:rPr>
        <w:t>Album</w:t>
      </w:r>
      <w:r w:rsidRPr="0090005C">
        <w:rPr>
          <w:rFonts w:ascii="Times New Roman" w:hAnsi="Times New Roman" w:cs="Times New Roman"/>
        </w:rPr>
        <w:t xml:space="preserve"> in </w:t>
      </w:r>
      <w:r w:rsidRPr="0090005C">
        <w:rPr>
          <w:rFonts w:ascii="Times New Roman" w:hAnsi="Times New Roman" w:cs="Times New Roman"/>
          <w:i/>
          <w:iCs/>
        </w:rPr>
        <w:t xml:space="preserve">Non tre </w:t>
      </w:r>
      <w:proofErr w:type="spellStart"/>
      <w:r w:rsidRPr="0090005C">
        <w:rPr>
          <w:rFonts w:ascii="Times New Roman" w:hAnsi="Times New Roman" w:cs="Times New Roman"/>
          <w:i/>
          <w:iCs/>
        </w:rPr>
        <w:t>sorelle</w:t>
      </w:r>
      <w:proofErr w:type="spellEnd"/>
      <w:r w:rsidRPr="0090005C">
        <w:rPr>
          <w:rFonts w:ascii="Times New Roman" w:hAnsi="Times New Roman" w:cs="Times New Roman"/>
        </w:rPr>
        <w:t>. S svojimi projekti redno gostujejo tudi na mednarodnih festivalih in prizoriščih.</w:t>
      </w:r>
    </w:p>
    <w:p w14:paraId="04B7CEB9" w14:textId="77777777"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Kepler-452 je prejel več pomembnih priznanj, med njimi </w:t>
      </w:r>
      <w:proofErr w:type="spellStart"/>
      <w:r w:rsidRPr="0090005C">
        <w:rPr>
          <w:rFonts w:ascii="Times New Roman" w:hAnsi="Times New Roman" w:cs="Times New Roman"/>
        </w:rPr>
        <w:t>Critical</w:t>
      </w:r>
      <w:proofErr w:type="spellEnd"/>
      <w:r w:rsidRPr="0090005C">
        <w:rPr>
          <w:rFonts w:ascii="Times New Roman" w:hAnsi="Times New Roman" w:cs="Times New Roman"/>
        </w:rPr>
        <w:t xml:space="preserve"> </w:t>
      </w:r>
      <w:proofErr w:type="spellStart"/>
      <w:r w:rsidRPr="0090005C">
        <w:rPr>
          <w:rFonts w:ascii="Times New Roman" w:hAnsi="Times New Roman" w:cs="Times New Roman"/>
        </w:rPr>
        <w:t>Network</w:t>
      </w:r>
      <w:proofErr w:type="spellEnd"/>
      <w:r w:rsidRPr="0090005C">
        <w:rPr>
          <w:rFonts w:ascii="Times New Roman" w:hAnsi="Times New Roman" w:cs="Times New Roman"/>
        </w:rPr>
        <w:t xml:space="preserve"> </w:t>
      </w:r>
      <w:proofErr w:type="spellStart"/>
      <w:r w:rsidRPr="0090005C">
        <w:rPr>
          <w:rFonts w:ascii="Times New Roman" w:hAnsi="Times New Roman" w:cs="Times New Roman"/>
        </w:rPr>
        <w:t>Award</w:t>
      </w:r>
      <w:proofErr w:type="spellEnd"/>
      <w:r w:rsidRPr="0090005C">
        <w:rPr>
          <w:rFonts w:ascii="Times New Roman" w:hAnsi="Times New Roman" w:cs="Times New Roman"/>
        </w:rPr>
        <w:t xml:space="preserve"> (2018), </w:t>
      </w:r>
      <w:proofErr w:type="spellStart"/>
      <w:r w:rsidRPr="0090005C">
        <w:rPr>
          <w:rFonts w:ascii="Times New Roman" w:hAnsi="Times New Roman" w:cs="Times New Roman"/>
        </w:rPr>
        <w:t>Gli</w:t>
      </w:r>
      <w:proofErr w:type="spellEnd"/>
      <w:r w:rsidRPr="0090005C">
        <w:rPr>
          <w:rFonts w:ascii="Times New Roman" w:hAnsi="Times New Roman" w:cs="Times New Roman"/>
        </w:rPr>
        <w:t xml:space="preserve"> </w:t>
      </w:r>
      <w:proofErr w:type="spellStart"/>
      <w:r w:rsidRPr="0090005C">
        <w:rPr>
          <w:rFonts w:ascii="Times New Roman" w:hAnsi="Times New Roman" w:cs="Times New Roman"/>
        </w:rPr>
        <w:t>Asini</w:t>
      </w:r>
      <w:proofErr w:type="spellEnd"/>
      <w:r w:rsidRPr="0090005C">
        <w:rPr>
          <w:rFonts w:ascii="Times New Roman" w:hAnsi="Times New Roman" w:cs="Times New Roman"/>
        </w:rPr>
        <w:t xml:space="preserve"> </w:t>
      </w:r>
      <w:proofErr w:type="spellStart"/>
      <w:r w:rsidRPr="0090005C">
        <w:rPr>
          <w:rFonts w:ascii="Times New Roman" w:hAnsi="Times New Roman" w:cs="Times New Roman"/>
        </w:rPr>
        <w:t>Prize</w:t>
      </w:r>
      <w:proofErr w:type="spellEnd"/>
      <w:r w:rsidRPr="0090005C">
        <w:rPr>
          <w:rFonts w:ascii="Times New Roman" w:hAnsi="Times New Roman" w:cs="Times New Roman"/>
        </w:rPr>
        <w:t xml:space="preserve"> (2020), ANCT </w:t>
      </w:r>
      <w:proofErr w:type="spellStart"/>
      <w:r w:rsidRPr="0090005C">
        <w:rPr>
          <w:rFonts w:ascii="Times New Roman" w:hAnsi="Times New Roman" w:cs="Times New Roman"/>
        </w:rPr>
        <w:t>Prize</w:t>
      </w:r>
      <w:proofErr w:type="spellEnd"/>
      <w:r w:rsidRPr="0090005C">
        <w:rPr>
          <w:rFonts w:ascii="Times New Roman" w:hAnsi="Times New Roman" w:cs="Times New Roman"/>
        </w:rPr>
        <w:t xml:space="preserve"> (2022) in posebno nagrado UBU (2023). Predstava </w:t>
      </w:r>
      <w:r w:rsidRPr="0090005C">
        <w:rPr>
          <w:rFonts w:ascii="Times New Roman" w:hAnsi="Times New Roman" w:cs="Times New Roman"/>
          <w:i/>
          <w:iCs/>
        </w:rPr>
        <w:t xml:space="preserve">A place </w:t>
      </w:r>
      <w:proofErr w:type="spellStart"/>
      <w:r w:rsidRPr="0090005C">
        <w:rPr>
          <w:rFonts w:ascii="Times New Roman" w:hAnsi="Times New Roman" w:cs="Times New Roman"/>
          <w:i/>
          <w:iCs/>
        </w:rPr>
        <w:t>of</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safety</w:t>
      </w:r>
      <w:proofErr w:type="spellEnd"/>
      <w:r w:rsidRPr="0090005C">
        <w:rPr>
          <w:rFonts w:ascii="Times New Roman" w:hAnsi="Times New Roman" w:cs="Times New Roman"/>
        </w:rPr>
        <w:t xml:space="preserve"> je skupino potrdila kot enega najpomembnejših glasov sodobnega italijanskega političnega in dokumentarnega gledališča.</w:t>
      </w:r>
    </w:p>
    <w:p w14:paraId="31983759" w14:textId="77777777" w:rsidR="0090005C" w:rsidRDefault="0090005C" w:rsidP="0090005C">
      <w:pPr>
        <w:spacing w:after="0" w:line="240" w:lineRule="auto"/>
        <w:jc w:val="both"/>
        <w:rPr>
          <w:rFonts w:ascii="Times New Roman" w:hAnsi="Times New Roman" w:cs="Times New Roman"/>
        </w:rPr>
      </w:pPr>
    </w:p>
    <w:p w14:paraId="1A82338D" w14:textId="2BB3F3AE" w:rsidR="0090005C" w:rsidRPr="0090005C" w:rsidRDefault="0090005C" w:rsidP="0090005C">
      <w:pPr>
        <w:spacing w:after="0" w:line="240" w:lineRule="auto"/>
        <w:jc w:val="both"/>
        <w:rPr>
          <w:rFonts w:ascii="Times New Roman" w:hAnsi="Times New Roman" w:cs="Times New Roman"/>
          <w:b/>
          <w:bCs/>
          <w:sz w:val="32"/>
          <w:szCs w:val="36"/>
        </w:rPr>
      </w:pPr>
      <w:proofErr w:type="spellStart"/>
      <w:r w:rsidRPr="0090005C">
        <w:rPr>
          <w:rFonts w:ascii="Times New Roman" w:hAnsi="Times New Roman" w:cs="Times New Roman"/>
          <w:b/>
          <w:bCs/>
          <w:sz w:val="32"/>
          <w:szCs w:val="36"/>
        </w:rPr>
        <w:t>Nicola</w:t>
      </w:r>
      <w:proofErr w:type="spellEnd"/>
      <w:r w:rsidRPr="0090005C">
        <w:rPr>
          <w:rFonts w:ascii="Times New Roman" w:hAnsi="Times New Roman" w:cs="Times New Roman"/>
          <w:b/>
          <w:bCs/>
          <w:sz w:val="32"/>
          <w:szCs w:val="36"/>
        </w:rPr>
        <w:t xml:space="preserve"> Borghesi</w:t>
      </w:r>
    </w:p>
    <w:p w14:paraId="10005F60" w14:textId="77777777" w:rsidR="0090005C" w:rsidRPr="0090005C" w:rsidRDefault="0090005C" w:rsidP="0090005C">
      <w:pPr>
        <w:spacing w:after="0" w:line="240" w:lineRule="auto"/>
        <w:jc w:val="both"/>
        <w:rPr>
          <w:rFonts w:ascii="Times New Roman" w:hAnsi="Times New Roman" w:cs="Times New Roman"/>
        </w:rPr>
      </w:pPr>
      <w:proofErr w:type="spellStart"/>
      <w:r w:rsidRPr="0090005C">
        <w:rPr>
          <w:rFonts w:ascii="Times New Roman" w:hAnsi="Times New Roman" w:cs="Times New Roman"/>
        </w:rPr>
        <w:t>Nicola</w:t>
      </w:r>
      <w:proofErr w:type="spellEnd"/>
      <w:r w:rsidRPr="0090005C">
        <w:rPr>
          <w:rFonts w:ascii="Times New Roman" w:hAnsi="Times New Roman" w:cs="Times New Roman"/>
        </w:rPr>
        <w:t xml:space="preserve"> Borghesi je režiser, dramaturg, </w:t>
      </w:r>
      <w:proofErr w:type="spellStart"/>
      <w:r w:rsidRPr="0090005C">
        <w:rPr>
          <w:rFonts w:ascii="Times New Roman" w:hAnsi="Times New Roman" w:cs="Times New Roman"/>
        </w:rPr>
        <w:t>performer</w:t>
      </w:r>
      <w:proofErr w:type="spellEnd"/>
      <w:r w:rsidRPr="0090005C">
        <w:rPr>
          <w:rFonts w:ascii="Times New Roman" w:hAnsi="Times New Roman" w:cs="Times New Roman"/>
        </w:rPr>
        <w:t xml:space="preserve"> in soustanovitelj skupine Kepler-452. V svojem delu se posveča predvsem sodobnim družbenim temam, ki jih obravnava skozi dokumentarni, raziskovalni in </w:t>
      </w:r>
      <w:proofErr w:type="spellStart"/>
      <w:r w:rsidRPr="0090005C">
        <w:rPr>
          <w:rFonts w:ascii="Times New Roman" w:hAnsi="Times New Roman" w:cs="Times New Roman"/>
        </w:rPr>
        <w:t>participatorni</w:t>
      </w:r>
      <w:proofErr w:type="spellEnd"/>
      <w:r w:rsidRPr="0090005C">
        <w:rPr>
          <w:rFonts w:ascii="Times New Roman" w:hAnsi="Times New Roman" w:cs="Times New Roman"/>
        </w:rPr>
        <w:t xml:space="preserve"> gledališki pristop. Njegovo ustvarjanje temelji na neposrednem stiku z realnostjo, s skupnostmi in z ljudmi, katerih izkušnje nato postanejo del odrskega jezika.</w:t>
      </w:r>
    </w:p>
    <w:p w14:paraId="79578D5C" w14:textId="77777777"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Pri predstavi </w:t>
      </w:r>
      <w:r w:rsidRPr="0090005C">
        <w:rPr>
          <w:rFonts w:ascii="Times New Roman" w:hAnsi="Times New Roman" w:cs="Times New Roman"/>
          <w:i/>
          <w:iCs/>
        </w:rPr>
        <w:t xml:space="preserve">A place </w:t>
      </w:r>
      <w:proofErr w:type="spellStart"/>
      <w:r w:rsidRPr="0090005C">
        <w:rPr>
          <w:rFonts w:ascii="Times New Roman" w:hAnsi="Times New Roman" w:cs="Times New Roman"/>
          <w:i/>
          <w:iCs/>
        </w:rPr>
        <w:t>of</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safety</w:t>
      </w:r>
      <w:proofErr w:type="spellEnd"/>
      <w:r w:rsidRPr="0090005C">
        <w:rPr>
          <w:rFonts w:ascii="Times New Roman" w:hAnsi="Times New Roman" w:cs="Times New Roman"/>
        </w:rPr>
        <w:t xml:space="preserve"> je kot </w:t>
      </w:r>
      <w:proofErr w:type="spellStart"/>
      <w:r w:rsidRPr="0090005C">
        <w:rPr>
          <w:rFonts w:ascii="Times New Roman" w:hAnsi="Times New Roman" w:cs="Times New Roman"/>
        </w:rPr>
        <w:t>sorežiser</w:t>
      </w:r>
      <w:proofErr w:type="spellEnd"/>
      <w:r w:rsidRPr="0090005C">
        <w:rPr>
          <w:rFonts w:ascii="Times New Roman" w:hAnsi="Times New Roman" w:cs="Times New Roman"/>
        </w:rPr>
        <w:t>, dramaturg in nastopajoči soustvaril uprizoritev, ki izhaja iz lastne izkušnje poti na reševalni ladji v osrednjem Sredozemlju.</w:t>
      </w:r>
    </w:p>
    <w:p w14:paraId="20425497" w14:textId="77777777" w:rsidR="0090005C" w:rsidRDefault="0090005C" w:rsidP="0090005C">
      <w:pPr>
        <w:spacing w:after="0" w:line="240" w:lineRule="auto"/>
        <w:jc w:val="both"/>
        <w:rPr>
          <w:rFonts w:ascii="Times New Roman" w:hAnsi="Times New Roman" w:cs="Times New Roman"/>
        </w:rPr>
      </w:pPr>
    </w:p>
    <w:p w14:paraId="2ED6F810" w14:textId="11AC7648" w:rsidR="0090005C" w:rsidRPr="0090005C" w:rsidRDefault="0090005C" w:rsidP="0090005C">
      <w:pPr>
        <w:spacing w:after="0" w:line="240" w:lineRule="auto"/>
        <w:jc w:val="both"/>
        <w:rPr>
          <w:rFonts w:ascii="Times New Roman" w:hAnsi="Times New Roman" w:cs="Times New Roman"/>
          <w:b/>
          <w:bCs/>
          <w:sz w:val="32"/>
          <w:szCs w:val="36"/>
        </w:rPr>
      </w:pPr>
      <w:proofErr w:type="spellStart"/>
      <w:r w:rsidRPr="0090005C">
        <w:rPr>
          <w:rFonts w:ascii="Times New Roman" w:hAnsi="Times New Roman" w:cs="Times New Roman"/>
          <w:b/>
          <w:bCs/>
          <w:sz w:val="32"/>
          <w:szCs w:val="36"/>
        </w:rPr>
        <w:t>Enrico</w:t>
      </w:r>
      <w:proofErr w:type="spellEnd"/>
      <w:r w:rsidRPr="0090005C">
        <w:rPr>
          <w:rFonts w:ascii="Times New Roman" w:hAnsi="Times New Roman" w:cs="Times New Roman"/>
          <w:b/>
          <w:bCs/>
          <w:sz w:val="32"/>
          <w:szCs w:val="36"/>
        </w:rPr>
        <w:t xml:space="preserve"> </w:t>
      </w:r>
      <w:proofErr w:type="spellStart"/>
      <w:r w:rsidRPr="0090005C">
        <w:rPr>
          <w:rFonts w:ascii="Times New Roman" w:hAnsi="Times New Roman" w:cs="Times New Roman"/>
          <w:b/>
          <w:bCs/>
          <w:sz w:val="32"/>
          <w:szCs w:val="36"/>
        </w:rPr>
        <w:t>Baraldi</w:t>
      </w:r>
      <w:proofErr w:type="spellEnd"/>
    </w:p>
    <w:p w14:paraId="07F7382F" w14:textId="77777777" w:rsidR="0090005C" w:rsidRPr="0090005C" w:rsidRDefault="0090005C" w:rsidP="0090005C">
      <w:pPr>
        <w:spacing w:after="0" w:line="240" w:lineRule="auto"/>
        <w:jc w:val="both"/>
        <w:rPr>
          <w:rFonts w:ascii="Times New Roman" w:hAnsi="Times New Roman" w:cs="Times New Roman"/>
        </w:rPr>
      </w:pPr>
      <w:proofErr w:type="spellStart"/>
      <w:r w:rsidRPr="0090005C">
        <w:rPr>
          <w:rFonts w:ascii="Times New Roman" w:hAnsi="Times New Roman" w:cs="Times New Roman"/>
        </w:rPr>
        <w:t>Enrico</w:t>
      </w:r>
      <w:proofErr w:type="spellEnd"/>
      <w:r w:rsidRPr="0090005C">
        <w:rPr>
          <w:rFonts w:ascii="Times New Roman" w:hAnsi="Times New Roman" w:cs="Times New Roman"/>
        </w:rPr>
        <w:t xml:space="preserve"> </w:t>
      </w:r>
      <w:proofErr w:type="spellStart"/>
      <w:r w:rsidRPr="0090005C">
        <w:rPr>
          <w:rFonts w:ascii="Times New Roman" w:hAnsi="Times New Roman" w:cs="Times New Roman"/>
        </w:rPr>
        <w:t>Baraldi</w:t>
      </w:r>
      <w:proofErr w:type="spellEnd"/>
      <w:r w:rsidRPr="0090005C">
        <w:rPr>
          <w:rFonts w:ascii="Times New Roman" w:hAnsi="Times New Roman" w:cs="Times New Roman"/>
        </w:rPr>
        <w:t xml:space="preserve"> je režiser, dramaturg in soustanovitelj skupine Kepler-452. Njegovo delo zaznamujejo raziskovalni procesi, povezovanje dokumentarnega materiala z odrskimi formami ter dolgoročno razvijanje projektov, ki nastajajo iz srečevanj z realnimi </w:t>
      </w:r>
      <w:r w:rsidRPr="0090005C">
        <w:rPr>
          <w:rFonts w:ascii="Times New Roman" w:hAnsi="Times New Roman" w:cs="Times New Roman"/>
        </w:rPr>
        <w:lastRenderedPageBreak/>
        <w:t xml:space="preserve">družbenimi okolji in posamezniki. V projektu </w:t>
      </w:r>
      <w:r w:rsidRPr="0090005C">
        <w:rPr>
          <w:rFonts w:ascii="Times New Roman" w:hAnsi="Times New Roman" w:cs="Times New Roman"/>
          <w:i/>
          <w:iCs/>
        </w:rPr>
        <w:t xml:space="preserve">A place </w:t>
      </w:r>
      <w:proofErr w:type="spellStart"/>
      <w:r w:rsidRPr="0090005C">
        <w:rPr>
          <w:rFonts w:ascii="Times New Roman" w:hAnsi="Times New Roman" w:cs="Times New Roman"/>
          <w:i/>
          <w:iCs/>
        </w:rPr>
        <w:t>of</w:t>
      </w:r>
      <w:proofErr w:type="spellEnd"/>
      <w:r w:rsidRPr="0090005C">
        <w:rPr>
          <w:rFonts w:ascii="Times New Roman" w:hAnsi="Times New Roman" w:cs="Times New Roman"/>
          <w:i/>
          <w:iCs/>
        </w:rPr>
        <w:t xml:space="preserve"> </w:t>
      </w:r>
      <w:proofErr w:type="spellStart"/>
      <w:r w:rsidRPr="0090005C">
        <w:rPr>
          <w:rFonts w:ascii="Times New Roman" w:hAnsi="Times New Roman" w:cs="Times New Roman"/>
          <w:i/>
          <w:iCs/>
        </w:rPr>
        <w:t>safety</w:t>
      </w:r>
      <w:proofErr w:type="spellEnd"/>
      <w:r w:rsidRPr="0090005C">
        <w:rPr>
          <w:rFonts w:ascii="Times New Roman" w:hAnsi="Times New Roman" w:cs="Times New Roman"/>
        </w:rPr>
        <w:t xml:space="preserve"> je sodeloval kot </w:t>
      </w:r>
      <w:proofErr w:type="spellStart"/>
      <w:r w:rsidRPr="0090005C">
        <w:rPr>
          <w:rFonts w:ascii="Times New Roman" w:hAnsi="Times New Roman" w:cs="Times New Roman"/>
        </w:rPr>
        <w:t>sorežiser</w:t>
      </w:r>
      <w:proofErr w:type="spellEnd"/>
      <w:r w:rsidRPr="0090005C">
        <w:rPr>
          <w:rFonts w:ascii="Times New Roman" w:hAnsi="Times New Roman" w:cs="Times New Roman"/>
        </w:rPr>
        <w:t>, dramaturg in avtor video zasnove.</w:t>
      </w:r>
    </w:p>
    <w:p w14:paraId="3E4D0C8C" w14:textId="341D9083" w:rsidR="0090005C" w:rsidRDefault="0090005C">
      <w:pPr>
        <w:rPr>
          <w:rFonts w:ascii="Times New Roman" w:hAnsi="Times New Roman" w:cs="Times New Roman"/>
        </w:rPr>
      </w:pPr>
    </w:p>
    <w:p w14:paraId="77D17FB2" w14:textId="77777777" w:rsidR="0090005C" w:rsidRDefault="0090005C">
      <w:pPr>
        <w:rPr>
          <w:rFonts w:ascii="Times New Roman" w:hAnsi="Times New Roman" w:cs="Times New Roman"/>
        </w:rPr>
      </w:pPr>
    </w:p>
    <w:p w14:paraId="6FD1EFEA" w14:textId="77777777" w:rsidR="0090005C" w:rsidRPr="0090005C" w:rsidRDefault="0090005C" w:rsidP="0090005C">
      <w:pPr>
        <w:spacing w:after="0" w:line="240" w:lineRule="auto"/>
        <w:jc w:val="both"/>
        <w:rPr>
          <w:rFonts w:ascii="Times New Roman" w:hAnsi="Times New Roman" w:cs="Times New Roman"/>
          <w:b/>
          <w:bCs/>
        </w:rPr>
      </w:pPr>
      <w:r w:rsidRPr="0090005C">
        <w:rPr>
          <w:rFonts w:ascii="Times New Roman" w:hAnsi="Times New Roman" w:cs="Times New Roman"/>
          <w:b/>
          <w:bCs/>
        </w:rPr>
        <w:t>USTVARJALNA EKIPA IN PODATKI O PREDSTAVI</w:t>
      </w:r>
    </w:p>
    <w:p w14:paraId="3C4CB450" w14:textId="77777777" w:rsidR="0090005C" w:rsidRDefault="0090005C" w:rsidP="0090005C">
      <w:pPr>
        <w:spacing w:after="0" w:line="240" w:lineRule="auto"/>
        <w:jc w:val="both"/>
        <w:rPr>
          <w:rFonts w:ascii="Times New Roman" w:hAnsi="Times New Roman" w:cs="Times New Roman"/>
        </w:rPr>
      </w:pPr>
    </w:p>
    <w:p w14:paraId="782F5F2F" w14:textId="77777777" w:rsidR="0090005C" w:rsidRPr="0090005C" w:rsidRDefault="0090005C" w:rsidP="0090005C">
      <w:pPr>
        <w:spacing w:after="0" w:line="240" w:lineRule="auto"/>
        <w:jc w:val="both"/>
        <w:rPr>
          <w:rFonts w:ascii="Times New Roman" w:hAnsi="Times New Roman" w:cs="Times New Roman"/>
          <w:b/>
          <w:bCs/>
        </w:rPr>
      </w:pPr>
      <w:r w:rsidRPr="0090005C">
        <w:rPr>
          <w:rFonts w:ascii="Times New Roman" w:hAnsi="Times New Roman" w:cs="Times New Roman"/>
          <w:b/>
          <w:bCs/>
        </w:rPr>
        <w:t>Kepler-452</w:t>
      </w:r>
    </w:p>
    <w:p w14:paraId="63EDD4B3" w14:textId="04CAEE94" w:rsidR="0090005C" w:rsidRPr="0090005C" w:rsidRDefault="0090005C" w:rsidP="0090005C">
      <w:pPr>
        <w:spacing w:after="0" w:line="240" w:lineRule="auto"/>
        <w:jc w:val="both"/>
        <w:rPr>
          <w:rFonts w:ascii="Times New Roman" w:hAnsi="Times New Roman" w:cs="Times New Roman"/>
          <w:b/>
          <w:bCs/>
        </w:rPr>
      </w:pPr>
      <w:r w:rsidRPr="0090005C">
        <w:rPr>
          <w:rFonts w:ascii="Times New Roman" w:hAnsi="Times New Roman" w:cs="Times New Roman"/>
          <w:b/>
          <w:bCs/>
        </w:rPr>
        <w:t xml:space="preserve">A place </w:t>
      </w:r>
      <w:proofErr w:type="spellStart"/>
      <w:r w:rsidRPr="0090005C">
        <w:rPr>
          <w:rFonts w:ascii="Times New Roman" w:hAnsi="Times New Roman" w:cs="Times New Roman"/>
          <w:b/>
          <w:bCs/>
        </w:rPr>
        <w:t>of</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safety</w:t>
      </w:r>
      <w:proofErr w:type="spellEnd"/>
      <w:r w:rsidRPr="0090005C">
        <w:rPr>
          <w:rFonts w:ascii="Times New Roman" w:hAnsi="Times New Roman" w:cs="Times New Roman"/>
          <w:b/>
          <w:bCs/>
        </w:rPr>
        <w:t>. Potovanje v osrednje Sredozemlje</w:t>
      </w:r>
    </w:p>
    <w:p w14:paraId="7F1E705E" w14:textId="77777777" w:rsidR="0090005C" w:rsidRPr="0090005C" w:rsidRDefault="0090005C" w:rsidP="0090005C">
      <w:pPr>
        <w:spacing w:after="0" w:line="240" w:lineRule="auto"/>
        <w:jc w:val="both"/>
        <w:rPr>
          <w:rFonts w:ascii="Times New Roman" w:hAnsi="Times New Roman" w:cs="Times New Roman"/>
        </w:rPr>
      </w:pPr>
    </w:p>
    <w:p w14:paraId="1EFA0844" w14:textId="77777777"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Ponedeljek, 8. junij 2026, ob 20.00</w:t>
      </w:r>
    </w:p>
    <w:p w14:paraId="3605B80F" w14:textId="4C6377DC"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SNG Maribor, Dvorana Frana Žižka</w:t>
      </w:r>
    </w:p>
    <w:p w14:paraId="5188F3E8" w14:textId="77777777" w:rsidR="0090005C" w:rsidRDefault="0090005C" w:rsidP="0090005C">
      <w:pPr>
        <w:spacing w:after="0" w:line="240" w:lineRule="auto"/>
        <w:jc w:val="both"/>
        <w:rPr>
          <w:rFonts w:ascii="Times New Roman" w:hAnsi="Times New Roman" w:cs="Times New Roman"/>
        </w:rPr>
      </w:pPr>
    </w:p>
    <w:p w14:paraId="662AF7B4" w14:textId="4DC9CB4C"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Premiera: 27. februar 2025, Teatro Arena del Sole, Bologna, Italija</w:t>
      </w:r>
    </w:p>
    <w:p w14:paraId="1D044771" w14:textId="77777777"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Trajanje: 1 ura in 50 minut, brez odmora</w:t>
      </w:r>
    </w:p>
    <w:p w14:paraId="469D6FDC" w14:textId="77777777"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Jezik: italijanščina, angleščina, španščina in portugalščina</w:t>
      </w:r>
    </w:p>
    <w:p w14:paraId="1472F9E8" w14:textId="48357A30"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Nadnapisi: slovenski in angleški</w:t>
      </w:r>
    </w:p>
    <w:p w14:paraId="7A3582A1" w14:textId="77777777" w:rsidR="0090005C" w:rsidRDefault="0090005C" w:rsidP="0090005C">
      <w:pPr>
        <w:spacing w:after="0" w:line="240" w:lineRule="auto"/>
        <w:jc w:val="both"/>
        <w:rPr>
          <w:rFonts w:ascii="Times New Roman" w:hAnsi="Times New Roman" w:cs="Times New Roman"/>
        </w:rPr>
      </w:pPr>
    </w:p>
    <w:p w14:paraId="446FC981" w14:textId="0E01E832"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Avtor koncepta: </w:t>
      </w:r>
      <w:r w:rsidRPr="0090005C">
        <w:rPr>
          <w:rFonts w:ascii="Times New Roman" w:hAnsi="Times New Roman" w:cs="Times New Roman"/>
          <w:b/>
          <w:bCs/>
        </w:rPr>
        <w:t>Kepler-452</w:t>
      </w:r>
    </w:p>
    <w:p w14:paraId="7785AA2C" w14:textId="77777777"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Režiserja in dramaturga: </w:t>
      </w:r>
      <w:proofErr w:type="spellStart"/>
      <w:r w:rsidRPr="0090005C">
        <w:rPr>
          <w:rFonts w:ascii="Times New Roman" w:hAnsi="Times New Roman" w:cs="Times New Roman"/>
          <w:b/>
          <w:bCs/>
        </w:rPr>
        <w:t>Nicola</w:t>
      </w:r>
      <w:proofErr w:type="spellEnd"/>
      <w:r w:rsidRPr="0090005C">
        <w:rPr>
          <w:rFonts w:ascii="Times New Roman" w:hAnsi="Times New Roman" w:cs="Times New Roman"/>
          <w:b/>
          <w:bCs/>
        </w:rPr>
        <w:t xml:space="preserve"> Borghesi, </w:t>
      </w:r>
      <w:proofErr w:type="spellStart"/>
      <w:r w:rsidRPr="0090005C">
        <w:rPr>
          <w:rFonts w:ascii="Times New Roman" w:hAnsi="Times New Roman" w:cs="Times New Roman"/>
          <w:b/>
          <w:bCs/>
        </w:rPr>
        <w:t>Enrico</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Baraldi</w:t>
      </w:r>
      <w:proofErr w:type="spellEnd"/>
    </w:p>
    <w:p w14:paraId="32F7FAA3" w14:textId="77777777"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Avtorji besedila: </w:t>
      </w:r>
      <w:proofErr w:type="spellStart"/>
      <w:r w:rsidRPr="0090005C">
        <w:rPr>
          <w:rFonts w:ascii="Times New Roman" w:hAnsi="Times New Roman" w:cs="Times New Roman"/>
          <w:b/>
          <w:bCs/>
        </w:rPr>
        <w:t>Flavio</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Catalano</w:t>
      </w:r>
      <w:proofErr w:type="spellEnd"/>
      <w:r w:rsidRPr="0090005C">
        <w:rPr>
          <w:rFonts w:ascii="Times New Roman" w:hAnsi="Times New Roman" w:cs="Times New Roman"/>
          <w:b/>
          <w:bCs/>
        </w:rPr>
        <w:t xml:space="preserve">, Miguel </w:t>
      </w:r>
      <w:proofErr w:type="spellStart"/>
      <w:r w:rsidRPr="0090005C">
        <w:rPr>
          <w:rFonts w:ascii="Times New Roman" w:hAnsi="Times New Roman" w:cs="Times New Roman"/>
          <w:b/>
          <w:bCs/>
        </w:rPr>
        <w:t>Duarte</w:t>
      </w:r>
      <w:proofErr w:type="spellEnd"/>
      <w:r w:rsidRPr="0090005C">
        <w:rPr>
          <w:rFonts w:ascii="Times New Roman" w:hAnsi="Times New Roman" w:cs="Times New Roman"/>
          <w:b/>
          <w:bCs/>
        </w:rPr>
        <w:t xml:space="preserve">, Giorgia </w:t>
      </w:r>
      <w:proofErr w:type="spellStart"/>
      <w:r w:rsidRPr="0090005C">
        <w:rPr>
          <w:rFonts w:ascii="Times New Roman" w:hAnsi="Times New Roman" w:cs="Times New Roman"/>
          <w:b/>
          <w:bCs/>
        </w:rPr>
        <w:t>Linardi</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Floriana</w:t>
      </w:r>
      <w:proofErr w:type="spellEnd"/>
      <w:r w:rsidRPr="0090005C">
        <w:rPr>
          <w:rFonts w:ascii="Times New Roman" w:hAnsi="Times New Roman" w:cs="Times New Roman"/>
          <w:b/>
          <w:bCs/>
        </w:rPr>
        <w:t xml:space="preserve"> Pati, José </w:t>
      </w:r>
      <w:proofErr w:type="spellStart"/>
      <w:r w:rsidRPr="0090005C">
        <w:rPr>
          <w:rFonts w:ascii="Times New Roman" w:hAnsi="Times New Roman" w:cs="Times New Roman"/>
          <w:b/>
          <w:bCs/>
        </w:rPr>
        <w:t>Ricardo</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Peña</w:t>
      </w:r>
      <w:proofErr w:type="spellEnd"/>
    </w:p>
    <w:p w14:paraId="1AF0C7B9" w14:textId="77777777"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Asistentka režije: </w:t>
      </w:r>
      <w:r w:rsidRPr="0090005C">
        <w:rPr>
          <w:rFonts w:ascii="Times New Roman" w:hAnsi="Times New Roman" w:cs="Times New Roman"/>
          <w:b/>
          <w:bCs/>
        </w:rPr>
        <w:t>Roberta Gabriele</w:t>
      </w:r>
    </w:p>
    <w:p w14:paraId="5CE3BA17" w14:textId="77777777"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Scenograf in kostumograf: </w:t>
      </w:r>
      <w:r w:rsidRPr="0090005C">
        <w:rPr>
          <w:rFonts w:ascii="Times New Roman" w:hAnsi="Times New Roman" w:cs="Times New Roman"/>
          <w:b/>
          <w:bCs/>
        </w:rPr>
        <w:t xml:space="preserve">Alberto </w:t>
      </w:r>
      <w:proofErr w:type="spellStart"/>
      <w:r w:rsidRPr="0090005C">
        <w:rPr>
          <w:rFonts w:ascii="Times New Roman" w:hAnsi="Times New Roman" w:cs="Times New Roman"/>
          <w:b/>
          <w:bCs/>
        </w:rPr>
        <w:t>Favretto</w:t>
      </w:r>
      <w:proofErr w:type="spellEnd"/>
    </w:p>
    <w:p w14:paraId="2FC5FD14" w14:textId="77777777"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Oblikovalec svetlobe: </w:t>
      </w:r>
      <w:r w:rsidRPr="0090005C">
        <w:rPr>
          <w:rFonts w:ascii="Times New Roman" w:hAnsi="Times New Roman" w:cs="Times New Roman"/>
          <w:b/>
          <w:bCs/>
        </w:rPr>
        <w:t>Maria Domènech</w:t>
      </w:r>
    </w:p>
    <w:p w14:paraId="3B4B1739" w14:textId="77777777"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Oblikovalec zvoka in avtor glasbe: </w:t>
      </w:r>
      <w:r w:rsidRPr="0090005C">
        <w:rPr>
          <w:rFonts w:ascii="Times New Roman" w:hAnsi="Times New Roman" w:cs="Times New Roman"/>
          <w:b/>
          <w:bCs/>
        </w:rPr>
        <w:t xml:space="preserve">Massimo </w:t>
      </w:r>
      <w:proofErr w:type="spellStart"/>
      <w:r w:rsidRPr="0090005C">
        <w:rPr>
          <w:rFonts w:ascii="Times New Roman" w:hAnsi="Times New Roman" w:cs="Times New Roman"/>
          <w:b/>
          <w:bCs/>
        </w:rPr>
        <w:t>Carozzi</w:t>
      </w:r>
      <w:proofErr w:type="spellEnd"/>
    </w:p>
    <w:p w14:paraId="4461BE88" w14:textId="77777777"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Svetovalka za gib: </w:t>
      </w:r>
      <w:r w:rsidRPr="0090005C">
        <w:rPr>
          <w:rFonts w:ascii="Times New Roman" w:hAnsi="Times New Roman" w:cs="Times New Roman"/>
          <w:b/>
          <w:bCs/>
        </w:rPr>
        <w:t xml:space="preserve">Marta </w:t>
      </w:r>
      <w:proofErr w:type="spellStart"/>
      <w:r w:rsidRPr="0090005C">
        <w:rPr>
          <w:rFonts w:ascii="Times New Roman" w:hAnsi="Times New Roman" w:cs="Times New Roman"/>
          <w:b/>
          <w:bCs/>
        </w:rPr>
        <w:t>Ciappina</w:t>
      </w:r>
      <w:proofErr w:type="spellEnd"/>
    </w:p>
    <w:p w14:paraId="038401D1" w14:textId="77777777"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Avtor video projekta: </w:t>
      </w:r>
      <w:proofErr w:type="spellStart"/>
      <w:r w:rsidRPr="0090005C">
        <w:rPr>
          <w:rFonts w:ascii="Times New Roman" w:hAnsi="Times New Roman" w:cs="Times New Roman"/>
          <w:b/>
          <w:bCs/>
        </w:rPr>
        <w:t>Enrico</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Baraldi</w:t>
      </w:r>
      <w:proofErr w:type="spellEnd"/>
    </w:p>
    <w:p w14:paraId="19EA06AF" w14:textId="74D7527A" w:rsidR="0090005C" w:rsidRP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 xml:space="preserve">Dramaturški svetovalec: </w:t>
      </w:r>
      <w:r w:rsidRPr="0090005C">
        <w:rPr>
          <w:rFonts w:ascii="Times New Roman" w:hAnsi="Times New Roman" w:cs="Times New Roman"/>
          <w:b/>
          <w:bCs/>
        </w:rPr>
        <w:t xml:space="preserve">Dario </w:t>
      </w:r>
      <w:proofErr w:type="spellStart"/>
      <w:r w:rsidRPr="0090005C">
        <w:rPr>
          <w:rFonts w:ascii="Times New Roman" w:hAnsi="Times New Roman" w:cs="Times New Roman"/>
          <w:b/>
          <w:bCs/>
        </w:rPr>
        <w:t>Salvetti</w:t>
      </w:r>
      <w:proofErr w:type="spellEnd"/>
    </w:p>
    <w:p w14:paraId="7AD7C877" w14:textId="77777777" w:rsidR="0090005C" w:rsidRPr="0090005C" w:rsidRDefault="0090005C" w:rsidP="0090005C">
      <w:pPr>
        <w:spacing w:after="0" w:line="240" w:lineRule="auto"/>
        <w:jc w:val="both"/>
        <w:rPr>
          <w:rFonts w:ascii="Times New Roman" w:hAnsi="Times New Roman" w:cs="Times New Roman"/>
          <w:b/>
          <w:bCs/>
        </w:rPr>
      </w:pPr>
      <w:r w:rsidRPr="0090005C">
        <w:rPr>
          <w:rFonts w:ascii="Times New Roman" w:hAnsi="Times New Roman" w:cs="Times New Roman"/>
        </w:rPr>
        <w:t xml:space="preserve">Produkcija: </w:t>
      </w:r>
      <w:proofErr w:type="spellStart"/>
      <w:r w:rsidRPr="0090005C">
        <w:rPr>
          <w:rFonts w:ascii="Times New Roman" w:hAnsi="Times New Roman" w:cs="Times New Roman"/>
          <w:b/>
          <w:bCs/>
        </w:rPr>
        <w:t>Emilia</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Romagna</w:t>
      </w:r>
      <w:proofErr w:type="spellEnd"/>
      <w:r w:rsidRPr="0090005C">
        <w:rPr>
          <w:rFonts w:ascii="Times New Roman" w:hAnsi="Times New Roman" w:cs="Times New Roman"/>
          <w:b/>
          <w:bCs/>
        </w:rPr>
        <w:t xml:space="preserve"> Teatro ERT / </w:t>
      </w:r>
      <w:proofErr w:type="spellStart"/>
      <w:r w:rsidRPr="0090005C">
        <w:rPr>
          <w:rFonts w:ascii="Times New Roman" w:hAnsi="Times New Roman" w:cs="Times New Roman"/>
          <w:b/>
          <w:bCs/>
        </w:rPr>
        <w:t>National</w:t>
      </w:r>
      <w:proofErr w:type="spellEnd"/>
      <w:r w:rsidRPr="0090005C">
        <w:rPr>
          <w:rFonts w:ascii="Times New Roman" w:hAnsi="Times New Roman" w:cs="Times New Roman"/>
          <w:b/>
          <w:bCs/>
        </w:rPr>
        <w:t xml:space="preserve"> Theatre, Teatro </w:t>
      </w:r>
      <w:proofErr w:type="spellStart"/>
      <w:r w:rsidRPr="0090005C">
        <w:rPr>
          <w:rFonts w:ascii="Times New Roman" w:hAnsi="Times New Roman" w:cs="Times New Roman"/>
          <w:b/>
          <w:bCs/>
        </w:rPr>
        <w:t>Metastasio</w:t>
      </w:r>
      <w:proofErr w:type="spellEnd"/>
      <w:r w:rsidRPr="0090005C">
        <w:rPr>
          <w:rFonts w:ascii="Times New Roman" w:hAnsi="Times New Roman" w:cs="Times New Roman"/>
          <w:b/>
          <w:bCs/>
        </w:rPr>
        <w:t xml:space="preserve"> di Prato, CSS Teatro </w:t>
      </w:r>
      <w:proofErr w:type="spellStart"/>
      <w:r w:rsidRPr="0090005C">
        <w:rPr>
          <w:rFonts w:ascii="Times New Roman" w:hAnsi="Times New Roman" w:cs="Times New Roman"/>
          <w:b/>
          <w:bCs/>
        </w:rPr>
        <w:t>stabile</w:t>
      </w:r>
      <w:proofErr w:type="spellEnd"/>
      <w:r w:rsidRPr="0090005C">
        <w:rPr>
          <w:rFonts w:ascii="Times New Roman" w:hAnsi="Times New Roman" w:cs="Times New Roman"/>
          <w:b/>
          <w:bCs/>
        </w:rPr>
        <w:t xml:space="preserve"> di </w:t>
      </w:r>
      <w:proofErr w:type="spellStart"/>
      <w:r w:rsidRPr="0090005C">
        <w:rPr>
          <w:rFonts w:ascii="Times New Roman" w:hAnsi="Times New Roman" w:cs="Times New Roman"/>
          <w:b/>
          <w:bCs/>
        </w:rPr>
        <w:t>innovazione</w:t>
      </w:r>
      <w:proofErr w:type="spellEnd"/>
      <w:r w:rsidRPr="0090005C">
        <w:rPr>
          <w:rFonts w:ascii="Times New Roman" w:hAnsi="Times New Roman" w:cs="Times New Roman"/>
          <w:b/>
          <w:bCs/>
        </w:rPr>
        <w:t xml:space="preserve"> del </w:t>
      </w:r>
      <w:proofErr w:type="spellStart"/>
      <w:r w:rsidRPr="0090005C">
        <w:rPr>
          <w:rFonts w:ascii="Times New Roman" w:hAnsi="Times New Roman" w:cs="Times New Roman"/>
          <w:b/>
          <w:bCs/>
        </w:rPr>
        <w:t>Friuli</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Venezia</w:t>
      </w:r>
      <w:proofErr w:type="spellEnd"/>
      <w:r w:rsidRPr="0090005C">
        <w:rPr>
          <w:rFonts w:ascii="Times New Roman" w:hAnsi="Times New Roman" w:cs="Times New Roman"/>
          <w:b/>
          <w:bCs/>
        </w:rPr>
        <w:t xml:space="preserve"> Giulia, </w:t>
      </w:r>
      <w:proofErr w:type="spellStart"/>
      <w:r w:rsidRPr="0090005C">
        <w:rPr>
          <w:rFonts w:ascii="Times New Roman" w:hAnsi="Times New Roman" w:cs="Times New Roman"/>
          <w:b/>
          <w:bCs/>
        </w:rPr>
        <w:t>Théâtre</w:t>
      </w:r>
      <w:proofErr w:type="spellEnd"/>
      <w:r w:rsidRPr="0090005C">
        <w:rPr>
          <w:rFonts w:ascii="Times New Roman" w:hAnsi="Times New Roman" w:cs="Times New Roman"/>
          <w:b/>
          <w:bCs/>
        </w:rPr>
        <w:t xml:space="preserve"> des 13 </w:t>
      </w:r>
      <w:proofErr w:type="spellStart"/>
      <w:r w:rsidRPr="0090005C">
        <w:rPr>
          <w:rFonts w:ascii="Times New Roman" w:hAnsi="Times New Roman" w:cs="Times New Roman"/>
          <w:b/>
          <w:bCs/>
        </w:rPr>
        <w:t>vents</w:t>
      </w:r>
      <w:proofErr w:type="spellEnd"/>
      <w:r w:rsidRPr="0090005C">
        <w:rPr>
          <w:rFonts w:ascii="Times New Roman" w:hAnsi="Times New Roman" w:cs="Times New Roman"/>
          <w:b/>
          <w:bCs/>
        </w:rPr>
        <w:t xml:space="preserve"> CDN Montpellier</w:t>
      </w:r>
    </w:p>
    <w:p w14:paraId="420F3367" w14:textId="7A466D30" w:rsidR="0090005C" w:rsidRPr="0090005C" w:rsidRDefault="0090005C" w:rsidP="0090005C">
      <w:pPr>
        <w:spacing w:after="0" w:line="240" w:lineRule="auto"/>
        <w:jc w:val="both"/>
        <w:rPr>
          <w:rFonts w:ascii="Times New Roman" w:hAnsi="Times New Roman" w:cs="Times New Roman"/>
          <w:b/>
          <w:bCs/>
        </w:rPr>
      </w:pPr>
      <w:r w:rsidRPr="0090005C">
        <w:rPr>
          <w:rFonts w:ascii="Times New Roman" w:hAnsi="Times New Roman" w:cs="Times New Roman"/>
        </w:rPr>
        <w:t xml:space="preserve">V sodelovanju z: </w:t>
      </w:r>
      <w:proofErr w:type="spellStart"/>
      <w:r w:rsidRPr="0090005C">
        <w:rPr>
          <w:rFonts w:ascii="Times New Roman" w:hAnsi="Times New Roman" w:cs="Times New Roman"/>
          <w:b/>
          <w:bCs/>
        </w:rPr>
        <w:t>Sea-Watch</w:t>
      </w:r>
      <w:proofErr w:type="spellEnd"/>
      <w:r w:rsidRPr="0090005C">
        <w:rPr>
          <w:rFonts w:ascii="Times New Roman" w:hAnsi="Times New Roman" w:cs="Times New Roman"/>
          <w:b/>
          <w:bCs/>
        </w:rPr>
        <w:t>, EMERGENCY</w:t>
      </w:r>
    </w:p>
    <w:p w14:paraId="037CBA1A" w14:textId="77777777" w:rsidR="0090005C" w:rsidRDefault="0090005C" w:rsidP="0090005C">
      <w:pPr>
        <w:spacing w:after="0" w:line="240" w:lineRule="auto"/>
        <w:jc w:val="both"/>
        <w:rPr>
          <w:rFonts w:ascii="Times New Roman" w:hAnsi="Times New Roman" w:cs="Times New Roman"/>
        </w:rPr>
      </w:pPr>
    </w:p>
    <w:p w14:paraId="00457CA1" w14:textId="19D7B663" w:rsidR="0090005C" w:rsidRDefault="0090005C" w:rsidP="0090005C">
      <w:pPr>
        <w:spacing w:after="0" w:line="240" w:lineRule="auto"/>
        <w:jc w:val="both"/>
        <w:rPr>
          <w:rFonts w:ascii="Times New Roman" w:hAnsi="Times New Roman" w:cs="Times New Roman"/>
        </w:rPr>
      </w:pPr>
      <w:r w:rsidRPr="0090005C">
        <w:rPr>
          <w:rFonts w:ascii="Times New Roman" w:hAnsi="Times New Roman" w:cs="Times New Roman"/>
        </w:rPr>
        <w:t>Zasedba:</w:t>
      </w:r>
    </w:p>
    <w:p w14:paraId="5C33C95D" w14:textId="43326B27" w:rsidR="0090005C" w:rsidRPr="0090005C" w:rsidRDefault="0090005C" w:rsidP="0090005C">
      <w:pPr>
        <w:spacing w:after="0" w:line="240" w:lineRule="auto"/>
        <w:jc w:val="both"/>
        <w:rPr>
          <w:rFonts w:ascii="Times New Roman" w:hAnsi="Times New Roman" w:cs="Times New Roman"/>
          <w:b/>
          <w:bCs/>
        </w:rPr>
      </w:pPr>
      <w:proofErr w:type="spellStart"/>
      <w:r w:rsidRPr="0090005C">
        <w:rPr>
          <w:rFonts w:ascii="Times New Roman" w:hAnsi="Times New Roman" w:cs="Times New Roman"/>
          <w:b/>
          <w:bCs/>
        </w:rPr>
        <w:t>Nicola</w:t>
      </w:r>
      <w:proofErr w:type="spellEnd"/>
      <w:r w:rsidRPr="0090005C">
        <w:rPr>
          <w:rFonts w:ascii="Times New Roman" w:hAnsi="Times New Roman" w:cs="Times New Roman"/>
          <w:b/>
          <w:bCs/>
        </w:rPr>
        <w:t xml:space="preserve"> Borghesi, </w:t>
      </w:r>
      <w:proofErr w:type="spellStart"/>
      <w:r w:rsidRPr="0090005C">
        <w:rPr>
          <w:rFonts w:ascii="Times New Roman" w:hAnsi="Times New Roman" w:cs="Times New Roman"/>
          <w:b/>
          <w:bCs/>
        </w:rPr>
        <w:t>Flavio</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Catalano</w:t>
      </w:r>
      <w:proofErr w:type="spellEnd"/>
      <w:r w:rsidRPr="0090005C">
        <w:rPr>
          <w:rFonts w:ascii="Times New Roman" w:hAnsi="Times New Roman" w:cs="Times New Roman"/>
          <w:b/>
          <w:bCs/>
        </w:rPr>
        <w:t xml:space="preserve">, Miguel </w:t>
      </w:r>
      <w:proofErr w:type="spellStart"/>
      <w:r w:rsidRPr="0090005C">
        <w:rPr>
          <w:rFonts w:ascii="Times New Roman" w:hAnsi="Times New Roman" w:cs="Times New Roman"/>
          <w:b/>
          <w:bCs/>
        </w:rPr>
        <w:t>Duarte</w:t>
      </w:r>
      <w:proofErr w:type="spellEnd"/>
      <w:r w:rsidRPr="0090005C">
        <w:rPr>
          <w:rFonts w:ascii="Times New Roman" w:hAnsi="Times New Roman" w:cs="Times New Roman"/>
          <w:b/>
          <w:bCs/>
        </w:rPr>
        <w:t xml:space="preserve">, Giorgia </w:t>
      </w:r>
      <w:proofErr w:type="spellStart"/>
      <w:r w:rsidRPr="0090005C">
        <w:rPr>
          <w:rFonts w:ascii="Times New Roman" w:hAnsi="Times New Roman" w:cs="Times New Roman"/>
          <w:b/>
          <w:bCs/>
        </w:rPr>
        <w:t>Linardi</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Floriana</w:t>
      </w:r>
      <w:proofErr w:type="spellEnd"/>
      <w:r w:rsidRPr="0090005C">
        <w:rPr>
          <w:rFonts w:ascii="Times New Roman" w:hAnsi="Times New Roman" w:cs="Times New Roman"/>
          <w:b/>
          <w:bCs/>
        </w:rPr>
        <w:t xml:space="preserve"> Pati, José </w:t>
      </w:r>
      <w:proofErr w:type="spellStart"/>
      <w:r w:rsidRPr="0090005C">
        <w:rPr>
          <w:rFonts w:ascii="Times New Roman" w:hAnsi="Times New Roman" w:cs="Times New Roman"/>
          <w:b/>
          <w:bCs/>
        </w:rPr>
        <w:t>Ricardo</w:t>
      </w:r>
      <w:proofErr w:type="spellEnd"/>
      <w:r w:rsidRPr="0090005C">
        <w:rPr>
          <w:rFonts w:ascii="Times New Roman" w:hAnsi="Times New Roman" w:cs="Times New Roman"/>
          <w:b/>
          <w:bCs/>
        </w:rPr>
        <w:t xml:space="preserve"> </w:t>
      </w:r>
      <w:proofErr w:type="spellStart"/>
      <w:r w:rsidRPr="0090005C">
        <w:rPr>
          <w:rFonts w:ascii="Times New Roman" w:hAnsi="Times New Roman" w:cs="Times New Roman"/>
          <w:b/>
          <w:bCs/>
        </w:rPr>
        <w:t>Peña</w:t>
      </w:r>
      <w:proofErr w:type="spellEnd"/>
    </w:p>
    <w:p w14:paraId="3F90B78A" w14:textId="77777777" w:rsidR="0090005C" w:rsidRDefault="0090005C" w:rsidP="0090005C">
      <w:pPr>
        <w:spacing w:after="0" w:line="240" w:lineRule="auto"/>
        <w:jc w:val="both"/>
        <w:rPr>
          <w:rFonts w:ascii="Times New Roman" w:hAnsi="Times New Roman" w:cs="Times New Roman"/>
        </w:rPr>
      </w:pPr>
    </w:p>
    <w:p w14:paraId="0533BCC2" w14:textId="5211B509" w:rsidR="0090005C" w:rsidRPr="0090005C" w:rsidRDefault="0090005C" w:rsidP="0090005C">
      <w:pPr>
        <w:spacing w:after="0" w:line="240" w:lineRule="auto"/>
        <w:jc w:val="both"/>
        <w:rPr>
          <w:rFonts w:ascii="Times New Roman" w:hAnsi="Times New Roman" w:cs="Times New Roman"/>
          <w:b/>
          <w:bCs/>
        </w:rPr>
      </w:pPr>
      <w:r w:rsidRPr="0090005C">
        <w:rPr>
          <w:rFonts w:ascii="Times New Roman" w:hAnsi="Times New Roman" w:cs="Times New Roman"/>
          <w:b/>
          <w:bCs/>
        </w:rPr>
        <w:t>NAGRADE</w:t>
      </w:r>
    </w:p>
    <w:p w14:paraId="2CDD0A3C" w14:textId="77777777" w:rsidR="0090005C" w:rsidRPr="0090005C" w:rsidRDefault="0090005C" w:rsidP="0090005C">
      <w:pPr>
        <w:numPr>
          <w:ilvl w:val="0"/>
          <w:numId w:val="1"/>
        </w:numPr>
        <w:spacing w:after="0" w:line="240" w:lineRule="auto"/>
        <w:jc w:val="both"/>
        <w:rPr>
          <w:rFonts w:ascii="Times New Roman" w:hAnsi="Times New Roman" w:cs="Times New Roman"/>
        </w:rPr>
      </w:pPr>
      <w:r w:rsidRPr="0090005C">
        <w:rPr>
          <w:rFonts w:ascii="Times New Roman" w:hAnsi="Times New Roman" w:cs="Times New Roman"/>
        </w:rPr>
        <w:t xml:space="preserve">Nagrada UBU za najboljšo italijansko gledališko predstavo leta 2025 </w:t>
      </w:r>
    </w:p>
    <w:p w14:paraId="36DE7CA2" w14:textId="77777777" w:rsidR="0090005C" w:rsidRPr="0090005C" w:rsidRDefault="0090005C" w:rsidP="0090005C">
      <w:pPr>
        <w:numPr>
          <w:ilvl w:val="0"/>
          <w:numId w:val="1"/>
        </w:numPr>
        <w:spacing w:after="0" w:line="240" w:lineRule="auto"/>
        <w:jc w:val="both"/>
        <w:rPr>
          <w:rFonts w:ascii="Times New Roman" w:hAnsi="Times New Roman" w:cs="Times New Roman"/>
        </w:rPr>
      </w:pPr>
      <w:r w:rsidRPr="0090005C">
        <w:rPr>
          <w:rFonts w:ascii="Times New Roman" w:hAnsi="Times New Roman" w:cs="Times New Roman"/>
        </w:rPr>
        <w:t xml:space="preserve">Nagrada Franco </w:t>
      </w:r>
      <w:proofErr w:type="spellStart"/>
      <w:r w:rsidRPr="0090005C">
        <w:rPr>
          <w:rFonts w:ascii="Times New Roman" w:hAnsi="Times New Roman" w:cs="Times New Roman"/>
        </w:rPr>
        <w:t>Enriquez</w:t>
      </w:r>
      <w:proofErr w:type="spellEnd"/>
      <w:r w:rsidRPr="0090005C">
        <w:rPr>
          <w:rFonts w:ascii="Times New Roman" w:hAnsi="Times New Roman" w:cs="Times New Roman"/>
        </w:rPr>
        <w:t xml:space="preserve"> za dramaturgijo 2025 </w:t>
      </w:r>
    </w:p>
    <w:p w14:paraId="10602EB8" w14:textId="77777777" w:rsidR="0090005C" w:rsidRPr="0090005C" w:rsidRDefault="0090005C" w:rsidP="0090005C">
      <w:pPr>
        <w:numPr>
          <w:ilvl w:val="0"/>
          <w:numId w:val="1"/>
        </w:numPr>
        <w:spacing w:after="0" w:line="240" w:lineRule="auto"/>
        <w:jc w:val="both"/>
        <w:rPr>
          <w:rFonts w:ascii="Times New Roman" w:hAnsi="Times New Roman" w:cs="Times New Roman"/>
        </w:rPr>
      </w:pPr>
      <w:r w:rsidRPr="0090005C">
        <w:rPr>
          <w:rFonts w:ascii="Times New Roman" w:hAnsi="Times New Roman" w:cs="Times New Roman"/>
        </w:rPr>
        <w:t xml:space="preserve">Nagrada Le </w:t>
      </w:r>
      <w:proofErr w:type="spellStart"/>
      <w:r w:rsidRPr="0090005C">
        <w:rPr>
          <w:rFonts w:ascii="Times New Roman" w:hAnsi="Times New Roman" w:cs="Times New Roman"/>
        </w:rPr>
        <w:t>Maschere</w:t>
      </w:r>
      <w:proofErr w:type="spellEnd"/>
      <w:r w:rsidRPr="0090005C">
        <w:rPr>
          <w:rFonts w:ascii="Times New Roman" w:hAnsi="Times New Roman" w:cs="Times New Roman"/>
        </w:rPr>
        <w:t xml:space="preserve"> del Teatro za najboljše italijanske nove avtorje 2025 </w:t>
      </w:r>
    </w:p>
    <w:p w14:paraId="39CB94A1" w14:textId="77777777" w:rsidR="0090005C" w:rsidRDefault="0090005C" w:rsidP="0090005C">
      <w:pPr>
        <w:spacing w:after="0" w:line="240" w:lineRule="auto"/>
        <w:jc w:val="both"/>
        <w:rPr>
          <w:rFonts w:ascii="Times New Roman" w:hAnsi="Times New Roman" w:cs="Times New Roman"/>
        </w:rPr>
      </w:pPr>
    </w:p>
    <w:p w14:paraId="45E7D888" w14:textId="7FDABA04" w:rsidR="0090005C" w:rsidRPr="0090005C" w:rsidRDefault="0090005C" w:rsidP="0090005C">
      <w:pPr>
        <w:spacing w:after="0" w:line="240" w:lineRule="auto"/>
        <w:jc w:val="both"/>
        <w:rPr>
          <w:rFonts w:ascii="Times New Roman" w:hAnsi="Times New Roman" w:cs="Times New Roman"/>
          <w:sz w:val="20"/>
          <w:szCs w:val="20"/>
        </w:rPr>
      </w:pPr>
      <w:r w:rsidRPr="0090005C">
        <w:rPr>
          <w:rFonts w:ascii="Times New Roman" w:hAnsi="Times New Roman" w:cs="Times New Roman"/>
          <w:sz w:val="20"/>
          <w:szCs w:val="20"/>
        </w:rPr>
        <w:t xml:space="preserve">Projekt je nastal s podporo finančne sheme </w:t>
      </w:r>
      <w:proofErr w:type="spellStart"/>
      <w:r w:rsidRPr="0090005C">
        <w:rPr>
          <w:rFonts w:ascii="Times New Roman" w:hAnsi="Times New Roman" w:cs="Times New Roman"/>
          <w:sz w:val="20"/>
          <w:szCs w:val="20"/>
        </w:rPr>
        <w:t>Culture</w:t>
      </w:r>
      <w:proofErr w:type="spellEnd"/>
      <w:r w:rsidRPr="0090005C">
        <w:rPr>
          <w:rFonts w:ascii="Times New Roman" w:hAnsi="Times New Roman" w:cs="Times New Roman"/>
          <w:sz w:val="20"/>
          <w:szCs w:val="20"/>
        </w:rPr>
        <w:t xml:space="preserve"> </w:t>
      </w:r>
      <w:proofErr w:type="spellStart"/>
      <w:r w:rsidRPr="0090005C">
        <w:rPr>
          <w:rFonts w:ascii="Times New Roman" w:hAnsi="Times New Roman" w:cs="Times New Roman"/>
          <w:sz w:val="20"/>
          <w:szCs w:val="20"/>
        </w:rPr>
        <w:t>Moves</w:t>
      </w:r>
      <w:proofErr w:type="spellEnd"/>
      <w:r w:rsidRPr="0090005C">
        <w:rPr>
          <w:rFonts w:ascii="Times New Roman" w:hAnsi="Times New Roman" w:cs="Times New Roman"/>
          <w:sz w:val="20"/>
          <w:szCs w:val="20"/>
        </w:rPr>
        <w:t xml:space="preserve"> </w:t>
      </w:r>
      <w:proofErr w:type="spellStart"/>
      <w:r w:rsidRPr="0090005C">
        <w:rPr>
          <w:rFonts w:ascii="Times New Roman" w:hAnsi="Times New Roman" w:cs="Times New Roman"/>
          <w:sz w:val="20"/>
          <w:szCs w:val="20"/>
        </w:rPr>
        <w:t>Europe</w:t>
      </w:r>
      <w:proofErr w:type="spellEnd"/>
      <w:r w:rsidRPr="0090005C">
        <w:rPr>
          <w:rFonts w:ascii="Times New Roman" w:hAnsi="Times New Roman" w:cs="Times New Roman"/>
          <w:sz w:val="20"/>
          <w:szCs w:val="20"/>
        </w:rPr>
        <w:t xml:space="preserve"> (Evropska unija in Goethe-Institut) in v okviru platforme </w:t>
      </w:r>
      <w:proofErr w:type="spellStart"/>
      <w:r w:rsidRPr="0090005C">
        <w:rPr>
          <w:rFonts w:ascii="Times New Roman" w:hAnsi="Times New Roman" w:cs="Times New Roman"/>
          <w:sz w:val="20"/>
          <w:szCs w:val="20"/>
        </w:rPr>
        <w:t>Prospero</w:t>
      </w:r>
      <w:proofErr w:type="spellEnd"/>
      <w:r w:rsidRPr="0090005C">
        <w:rPr>
          <w:rFonts w:ascii="Times New Roman" w:hAnsi="Times New Roman" w:cs="Times New Roman"/>
          <w:sz w:val="20"/>
          <w:szCs w:val="20"/>
        </w:rPr>
        <w:t xml:space="preserve"> NEW (program Ustvarjalna Evropa Evropske unije). Mnenja, izražena v projektu, ne odražajo nujno uradnih stališč Evropske unije.</w:t>
      </w:r>
    </w:p>
    <w:p w14:paraId="5BF6B0AD" w14:textId="77777777" w:rsidR="0090005C" w:rsidRDefault="0090005C" w:rsidP="0090005C">
      <w:pPr>
        <w:spacing w:after="0" w:line="240" w:lineRule="auto"/>
        <w:jc w:val="both"/>
        <w:rPr>
          <w:rFonts w:ascii="Times New Roman" w:hAnsi="Times New Roman" w:cs="Times New Roman"/>
          <w:sz w:val="20"/>
          <w:szCs w:val="20"/>
        </w:rPr>
      </w:pPr>
    </w:p>
    <w:p w14:paraId="6A6AB92A" w14:textId="6FE8C6B9" w:rsidR="0090005C" w:rsidRDefault="0090005C" w:rsidP="0090005C">
      <w:pPr>
        <w:spacing w:after="0" w:line="240" w:lineRule="auto"/>
        <w:jc w:val="both"/>
        <w:rPr>
          <w:rFonts w:ascii="Times New Roman" w:hAnsi="Times New Roman" w:cs="Times New Roman"/>
          <w:sz w:val="20"/>
          <w:szCs w:val="20"/>
        </w:rPr>
      </w:pPr>
      <w:r w:rsidRPr="0090005C">
        <w:rPr>
          <w:rFonts w:ascii="Times New Roman" w:hAnsi="Times New Roman" w:cs="Times New Roman"/>
          <w:sz w:val="20"/>
          <w:szCs w:val="20"/>
        </w:rPr>
        <w:t xml:space="preserve">S podporo Italijanskega ministrstva za kulturo, </w:t>
      </w:r>
      <w:proofErr w:type="spellStart"/>
      <w:r w:rsidRPr="0090005C">
        <w:rPr>
          <w:rFonts w:ascii="Times New Roman" w:hAnsi="Times New Roman" w:cs="Times New Roman"/>
          <w:sz w:val="20"/>
          <w:szCs w:val="20"/>
        </w:rPr>
        <w:t>Regione</w:t>
      </w:r>
      <w:proofErr w:type="spellEnd"/>
      <w:r w:rsidRPr="0090005C">
        <w:rPr>
          <w:rFonts w:ascii="Times New Roman" w:hAnsi="Times New Roman" w:cs="Times New Roman"/>
          <w:sz w:val="20"/>
          <w:szCs w:val="20"/>
        </w:rPr>
        <w:t xml:space="preserve"> </w:t>
      </w:r>
      <w:proofErr w:type="spellStart"/>
      <w:r w:rsidRPr="0090005C">
        <w:rPr>
          <w:rFonts w:ascii="Times New Roman" w:hAnsi="Times New Roman" w:cs="Times New Roman"/>
          <w:sz w:val="20"/>
          <w:szCs w:val="20"/>
        </w:rPr>
        <w:t>Emilia</w:t>
      </w:r>
      <w:proofErr w:type="spellEnd"/>
      <w:r w:rsidRPr="0090005C">
        <w:rPr>
          <w:rFonts w:ascii="Times New Roman" w:hAnsi="Times New Roman" w:cs="Times New Roman"/>
          <w:sz w:val="20"/>
          <w:szCs w:val="20"/>
        </w:rPr>
        <w:t xml:space="preserve"> </w:t>
      </w:r>
      <w:proofErr w:type="spellStart"/>
      <w:r w:rsidRPr="0090005C">
        <w:rPr>
          <w:rFonts w:ascii="Times New Roman" w:hAnsi="Times New Roman" w:cs="Times New Roman"/>
          <w:sz w:val="20"/>
          <w:szCs w:val="20"/>
        </w:rPr>
        <w:t>Romagna</w:t>
      </w:r>
      <w:proofErr w:type="spellEnd"/>
      <w:r w:rsidRPr="0090005C">
        <w:rPr>
          <w:rFonts w:ascii="Times New Roman" w:hAnsi="Times New Roman" w:cs="Times New Roman"/>
          <w:sz w:val="20"/>
          <w:szCs w:val="20"/>
        </w:rPr>
        <w:t xml:space="preserve">, </w:t>
      </w:r>
      <w:proofErr w:type="spellStart"/>
      <w:r w:rsidRPr="0090005C">
        <w:rPr>
          <w:rFonts w:ascii="Times New Roman" w:hAnsi="Times New Roman" w:cs="Times New Roman"/>
          <w:sz w:val="20"/>
          <w:szCs w:val="20"/>
        </w:rPr>
        <w:t>Fondazione</w:t>
      </w:r>
      <w:proofErr w:type="spellEnd"/>
      <w:r w:rsidRPr="0090005C">
        <w:rPr>
          <w:rFonts w:ascii="Times New Roman" w:hAnsi="Times New Roman" w:cs="Times New Roman"/>
          <w:sz w:val="20"/>
          <w:szCs w:val="20"/>
        </w:rPr>
        <w:t xml:space="preserve"> di Modena in </w:t>
      </w:r>
      <w:proofErr w:type="spellStart"/>
      <w:r w:rsidRPr="0090005C">
        <w:rPr>
          <w:rFonts w:ascii="Times New Roman" w:hAnsi="Times New Roman" w:cs="Times New Roman"/>
          <w:sz w:val="20"/>
          <w:szCs w:val="20"/>
        </w:rPr>
        <w:t>Assicoop</w:t>
      </w:r>
      <w:proofErr w:type="spellEnd"/>
      <w:r w:rsidRPr="0090005C">
        <w:rPr>
          <w:rFonts w:ascii="Times New Roman" w:hAnsi="Times New Roman" w:cs="Times New Roman"/>
          <w:sz w:val="20"/>
          <w:szCs w:val="20"/>
        </w:rPr>
        <w:t>.</w:t>
      </w:r>
    </w:p>
    <w:p w14:paraId="4F57CF89" w14:textId="13A40B9B" w:rsidR="00D5260D" w:rsidRPr="0090005C" w:rsidRDefault="0090005C" w:rsidP="0090005C">
      <w:pPr>
        <w:rPr>
          <w:rFonts w:ascii="Times New Roman" w:hAnsi="Times New Roman" w:cs="Times New Roman"/>
          <w:sz w:val="20"/>
          <w:szCs w:val="20"/>
        </w:rPr>
      </w:pPr>
      <w:r>
        <w:rPr>
          <w:rFonts w:ascii="Times New Roman" w:hAnsi="Times New Roman" w:cs="Times New Roman"/>
          <w:sz w:val="20"/>
          <w:szCs w:val="20"/>
        </w:rPr>
        <w:br w:type="page"/>
      </w:r>
      <w:r w:rsidR="00D5260D" w:rsidRPr="0090005C">
        <w:rPr>
          <w:rFonts w:ascii="Times New Roman" w:hAnsi="Times New Roman" w:cs="Times New Roman"/>
          <w:b/>
          <w:bCs/>
          <w:sz w:val="32"/>
          <w:szCs w:val="32"/>
        </w:rPr>
        <w:lastRenderedPageBreak/>
        <w:t>Abonma po svoji želji</w:t>
      </w:r>
    </w:p>
    <w:p w14:paraId="76C1A64A" w14:textId="77777777" w:rsidR="00D5260D" w:rsidRPr="0090005C" w:rsidRDefault="00D5260D" w:rsidP="00D5260D">
      <w:pPr>
        <w:spacing w:after="0" w:line="240" w:lineRule="auto"/>
        <w:jc w:val="both"/>
        <w:rPr>
          <w:rFonts w:ascii="Times New Roman" w:hAnsi="Times New Roman" w:cs="Times New Roman"/>
        </w:rPr>
      </w:pPr>
      <w:r w:rsidRPr="0090005C">
        <w:rPr>
          <w:rFonts w:ascii="Times New Roman" w:hAnsi="Times New Roman" w:cs="Times New Roman"/>
        </w:rPr>
        <w:t>Vstopnice za 61. Festival Borštnikovo srečanje so po znižani ceni že v predprodaji. Oblikujete pa lahko abonma po svoji želji! Ponujamo:</w:t>
      </w:r>
    </w:p>
    <w:p w14:paraId="7E1557D2" w14:textId="1F1501C8" w:rsidR="00D5260D" w:rsidRPr="0090005C" w:rsidRDefault="00D5260D" w:rsidP="00D5260D">
      <w:pPr>
        <w:spacing w:after="0" w:line="240" w:lineRule="auto"/>
        <w:jc w:val="both"/>
        <w:rPr>
          <w:rFonts w:ascii="Times New Roman" w:hAnsi="Times New Roman" w:cs="Times New Roman"/>
        </w:rPr>
      </w:pPr>
      <w:r w:rsidRPr="0090005C">
        <w:rPr>
          <w:rFonts w:ascii="Times New Roman" w:hAnsi="Times New Roman" w:cs="Times New Roman"/>
        </w:rPr>
        <w:t xml:space="preserve">20 % popusta pri nakupu </w:t>
      </w:r>
      <w:r w:rsidR="00A711BA" w:rsidRPr="0090005C">
        <w:rPr>
          <w:rFonts w:ascii="Times New Roman" w:hAnsi="Times New Roman" w:cs="Times New Roman"/>
        </w:rPr>
        <w:t>treh</w:t>
      </w:r>
      <w:r w:rsidRPr="0090005C">
        <w:rPr>
          <w:rFonts w:ascii="Times New Roman" w:hAnsi="Times New Roman" w:cs="Times New Roman"/>
        </w:rPr>
        <w:t xml:space="preserve"> ali več vstopnic za </w:t>
      </w:r>
      <w:r w:rsidR="00A711BA" w:rsidRPr="0090005C">
        <w:rPr>
          <w:rFonts w:ascii="Times New Roman" w:hAnsi="Times New Roman" w:cs="Times New Roman"/>
        </w:rPr>
        <w:t>tri</w:t>
      </w:r>
      <w:r w:rsidRPr="0090005C">
        <w:rPr>
          <w:rFonts w:ascii="Times New Roman" w:hAnsi="Times New Roman" w:cs="Times New Roman"/>
        </w:rPr>
        <w:t xml:space="preserve"> različne predstave,</w:t>
      </w:r>
    </w:p>
    <w:p w14:paraId="13D705B5" w14:textId="6B279F11" w:rsidR="00D5260D" w:rsidRPr="0090005C" w:rsidRDefault="00D5260D" w:rsidP="00D5260D">
      <w:pPr>
        <w:spacing w:after="0" w:line="240" w:lineRule="auto"/>
        <w:jc w:val="both"/>
        <w:rPr>
          <w:rFonts w:ascii="Times New Roman" w:hAnsi="Times New Roman" w:cs="Times New Roman"/>
        </w:rPr>
      </w:pPr>
      <w:r w:rsidRPr="0090005C">
        <w:rPr>
          <w:rFonts w:ascii="Times New Roman" w:hAnsi="Times New Roman" w:cs="Times New Roman"/>
        </w:rPr>
        <w:t xml:space="preserve">25 % popusta pri nakupu </w:t>
      </w:r>
      <w:r w:rsidR="00A711BA" w:rsidRPr="0090005C">
        <w:rPr>
          <w:rFonts w:ascii="Times New Roman" w:hAnsi="Times New Roman" w:cs="Times New Roman"/>
        </w:rPr>
        <w:t>štirih</w:t>
      </w:r>
      <w:r w:rsidRPr="0090005C">
        <w:rPr>
          <w:rFonts w:ascii="Times New Roman" w:hAnsi="Times New Roman" w:cs="Times New Roman"/>
        </w:rPr>
        <w:t xml:space="preserve"> ali več vstopnic za najmanj </w:t>
      </w:r>
      <w:r w:rsidR="00A711BA" w:rsidRPr="0090005C">
        <w:rPr>
          <w:rFonts w:ascii="Times New Roman" w:hAnsi="Times New Roman" w:cs="Times New Roman"/>
        </w:rPr>
        <w:t>štiri</w:t>
      </w:r>
      <w:r w:rsidRPr="0090005C">
        <w:rPr>
          <w:rFonts w:ascii="Times New Roman" w:hAnsi="Times New Roman" w:cs="Times New Roman"/>
        </w:rPr>
        <w:t xml:space="preserve"> različne predstave,</w:t>
      </w:r>
    </w:p>
    <w:p w14:paraId="3B02B251" w14:textId="181851EA" w:rsidR="00D5260D" w:rsidRPr="0090005C" w:rsidRDefault="00D5260D" w:rsidP="00D5260D">
      <w:pPr>
        <w:spacing w:after="0" w:line="240" w:lineRule="auto"/>
        <w:jc w:val="both"/>
        <w:rPr>
          <w:rFonts w:ascii="Times New Roman" w:hAnsi="Times New Roman" w:cs="Times New Roman"/>
        </w:rPr>
      </w:pPr>
      <w:r w:rsidRPr="0090005C">
        <w:rPr>
          <w:rFonts w:ascii="Times New Roman" w:hAnsi="Times New Roman" w:cs="Times New Roman"/>
        </w:rPr>
        <w:t xml:space="preserve">30 % popusta pri nakupu </w:t>
      </w:r>
      <w:r w:rsidR="00A711BA" w:rsidRPr="0090005C">
        <w:rPr>
          <w:rFonts w:ascii="Times New Roman" w:hAnsi="Times New Roman" w:cs="Times New Roman"/>
        </w:rPr>
        <w:t>pet</w:t>
      </w:r>
      <w:r w:rsidR="005C694A">
        <w:rPr>
          <w:rFonts w:ascii="Times New Roman" w:hAnsi="Times New Roman" w:cs="Times New Roman"/>
        </w:rPr>
        <w:t>ih</w:t>
      </w:r>
      <w:r w:rsidRPr="0090005C">
        <w:rPr>
          <w:rFonts w:ascii="Times New Roman" w:hAnsi="Times New Roman" w:cs="Times New Roman"/>
        </w:rPr>
        <w:t xml:space="preserve"> ali več vstopnic za najmanj </w:t>
      </w:r>
      <w:r w:rsidR="00A711BA" w:rsidRPr="0090005C">
        <w:rPr>
          <w:rFonts w:ascii="Times New Roman" w:hAnsi="Times New Roman" w:cs="Times New Roman"/>
        </w:rPr>
        <w:t>pet</w:t>
      </w:r>
      <w:r w:rsidRPr="0090005C">
        <w:rPr>
          <w:rFonts w:ascii="Times New Roman" w:hAnsi="Times New Roman" w:cs="Times New Roman"/>
        </w:rPr>
        <w:t xml:space="preserve"> različnih predstav.</w:t>
      </w:r>
    </w:p>
    <w:p w14:paraId="717FA4CA" w14:textId="77777777" w:rsidR="00D5260D" w:rsidRPr="0090005C" w:rsidRDefault="00D5260D" w:rsidP="00D5260D">
      <w:pPr>
        <w:spacing w:after="0" w:line="240" w:lineRule="auto"/>
        <w:jc w:val="both"/>
        <w:rPr>
          <w:rFonts w:ascii="Times New Roman" w:hAnsi="Times New Roman" w:cs="Times New Roman"/>
        </w:rPr>
      </w:pPr>
    </w:p>
    <w:p w14:paraId="48E1D1A4" w14:textId="77777777" w:rsidR="00D5260D" w:rsidRPr="0090005C" w:rsidRDefault="00D5260D" w:rsidP="00D5260D">
      <w:pPr>
        <w:spacing w:after="0" w:line="240" w:lineRule="auto"/>
        <w:jc w:val="both"/>
        <w:rPr>
          <w:rFonts w:ascii="Times New Roman" w:hAnsi="Times New Roman" w:cs="Times New Roman"/>
          <w:b/>
          <w:bCs/>
          <w:sz w:val="32"/>
          <w:szCs w:val="32"/>
        </w:rPr>
      </w:pPr>
      <w:r w:rsidRPr="0090005C">
        <w:rPr>
          <w:rFonts w:ascii="Times New Roman" w:hAnsi="Times New Roman" w:cs="Times New Roman"/>
          <w:b/>
          <w:bCs/>
          <w:sz w:val="32"/>
          <w:szCs w:val="32"/>
        </w:rPr>
        <w:t>Vabimo prostovoljce</w:t>
      </w:r>
    </w:p>
    <w:p w14:paraId="1A346EF3" w14:textId="77777777" w:rsidR="00D5260D" w:rsidRPr="0090005C" w:rsidRDefault="00D5260D" w:rsidP="00D5260D">
      <w:pPr>
        <w:spacing w:after="0" w:line="240" w:lineRule="auto"/>
        <w:jc w:val="both"/>
        <w:rPr>
          <w:rFonts w:ascii="Times New Roman" w:hAnsi="Times New Roman" w:cs="Times New Roman"/>
        </w:rPr>
      </w:pPr>
      <w:r w:rsidRPr="0090005C">
        <w:rPr>
          <w:rFonts w:ascii="Times New Roman" w:hAnsi="Times New Roman" w:cs="Times New Roman"/>
        </w:rPr>
        <w:t>Priprava in izvedba festivala prinašata priložnosti za pridobivanje izkušenj, spoznavanje novih ljudi in razvoj kompetenc. Vabimo vse, ki bi želeli postati del festivalske ekipe, spoznati zakulisje ter soustvarjati izvedbo Borštnikovega srečanja. Rok za prijavo: 18. maj 2026.</w:t>
      </w:r>
    </w:p>
    <w:p w14:paraId="6891291B" w14:textId="77777777" w:rsidR="00D5260D" w:rsidRPr="0090005C" w:rsidRDefault="00D5260D" w:rsidP="00D5260D">
      <w:pPr>
        <w:spacing w:after="0" w:line="240" w:lineRule="auto"/>
        <w:jc w:val="both"/>
        <w:rPr>
          <w:rFonts w:ascii="Times New Roman" w:hAnsi="Times New Roman" w:cs="Times New Roman"/>
        </w:rPr>
      </w:pPr>
    </w:p>
    <w:p w14:paraId="23E2DFEE" w14:textId="77777777" w:rsidR="00D5260D" w:rsidRPr="0090005C" w:rsidRDefault="00D5260D" w:rsidP="00D5260D">
      <w:pPr>
        <w:spacing w:after="0" w:line="240" w:lineRule="auto"/>
        <w:jc w:val="both"/>
        <w:rPr>
          <w:rFonts w:ascii="Times New Roman" w:hAnsi="Times New Roman" w:cs="Times New Roman"/>
          <w:b/>
          <w:bCs/>
          <w:sz w:val="32"/>
          <w:szCs w:val="32"/>
        </w:rPr>
      </w:pPr>
      <w:r w:rsidRPr="0090005C">
        <w:rPr>
          <w:rFonts w:ascii="Times New Roman" w:hAnsi="Times New Roman" w:cs="Times New Roman"/>
          <w:b/>
          <w:bCs/>
          <w:sz w:val="32"/>
          <w:szCs w:val="32"/>
        </w:rPr>
        <w:t>Festival na dlani: mobilna aplikacija 61. FBS</w:t>
      </w:r>
    </w:p>
    <w:p w14:paraId="51B56F3F" w14:textId="10DC0ED0" w:rsidR="00D5260D" w:rsidRPr="0090005C" w:rsidRDefault="00D5260D" w:rsidP="00D5260D">
      <w:pPr>
        <w:spacing w:after="0" w:line="240" w:lineRule="auto"/>
        <w:jc w:val="both"/>
        <w:rPr>
          <w:rFonts w:ascii="Times New Roman" w:hAnsi="Times New Roman" w:cs="Times New Roman"/>
        </w:rPr>
      </w:pPr>
      <w:r w:rsidRPr="0090005C">
        <w:rPr>
          <w:rFonts w:ascii="Times New Roman" w:hAnsi="Times New Roman" w:cs="Times New Roman"/>
        </w:rPr>
        <w:t xml:space="preserve">Za spremljanje festivalskih novic, programa in lažje načrtovanje ogledov predstav ter drugih festivalskih dogodkov smo tudi letos pripravili mobilno aplikacijo. Izkoristili smo vse sodobne funkcionalnosti, ki vam bodo olajšale dostop do informacij: pregled festivalskega programa po izbranih kriterijih, predstavitve dogodkov, video vsebine in možnosti prenosa v vaš koledar </w:t>
      </w:r>
      <w:r w:rsidR="006F2C0A" w:rsidRPr="0090005C">
        <w:rPr>
          <w:rFonts w:ascii="Times New Roman" w:hAnsi="Times New Roman" w:cs="Times New Roman"/>
        </w:rPr>
        <w:t>in nenazadnje</w:t>
      </w:r>
      <w:r w:rsidRPr="0090005C">
        <w:rPr>
          <w:rFonts w:ascii="Times New Roman" w:hAnsi="Times New Roman" w:cs="Times New Roman"/>
        </w:rPr>
        <w:t xml:space="preserve"> </w:t>
      </w:r>
      <w:r w:rsidR="006F2C0A" w:rsidRPr="0090005C">
        <w:rPr>
          <w:rFonts w:ascii="Times New Roman" w:hAnsi="Times New Roman" w:cs="Times New Roman"/>
        </w:rPr>
        <w:t>–</w:t>
      </w:r>
      <w:r w:rsidRPr="0090005C">
        <w:rPr>
          <w:rFonts w:ascii="Times New Roman" w:hAnsi="Times New Roman" w:cs="Times New Roman"/>
        </w:rPr>
        <w:t xml:space="preserve"> preprost nakup vstopnic! Za Androide na </w:t>
      </w:r>
      <w:proofErr w:type="spellStart"/>
      <w:r w:rsidRPr="0090005C">
        <w:rPr>
          <w:rFonts w:ascii="Times New Roman" w:hAnsi="Times New Roman" w:cs="Times New Roman"/>
        </w:rPr>
        <w:t>GooglePlay</w:t>
      </w:r>
      <w:proofErr w:type="spellEnd"/>
      <w:r w:rsidRPr="0090005C">
        <w:rPr>
          <w:rFonts w:ascii="Times New Roman" w:hAnsi="Times New Roman" w:cs="Times New Roman"/>
        </w:rPr>
        <w:t xml:space="preserve"> in za </w:t>
      </w:r>
      <w:proofErr w:type="spellStart"/>
      <w:r w:rsidRPr="0090005C">
        <w:rPr>
          <w:rFonts w:ascii="Times New Roman" w:hAnsi="Times New Roman" w:cs="Times New Roman"/>
        </w:rPr>
        <w:t>iOS</w:t>
      </w:r>
      <w:proofErr w:type="spellEnd"/>
      <w:r w:rsidRPr="0090005C">
        <w:rPr>
          <w:rFonts w:ascii="Times New Roman" w:hAnsi="Times New Roman" w:cs="Times New Roman"/>
        </w:rPr>
        <w:t xml:space="preserve"> na </w:t>
      </w:r>
      <w:proofErr w:type="spellStart"/>
      <w:r w:rsidRPr="0090005C">
        <w:rPr>
          <w:rFonts w:ascii="Times New Roman" w:hAnsi="Times New Roman" w:cs="Times New Roman"/>
        </w:rPr>
        <w:t>AppStore</w:t>
      </w:r>
      <w:proofErr w:type="spellEnd"/>
      <w:r w:rsidRPr="0090005C">
        <w:rPr>
          <w:rFonts w:ascii="Times New Roman" w:hAnsi="Times New Roman" w:cs="Times New Roman"/>
        </w:rPr>
        <w:t>!</w:t>
      </w:r>
    </w:p>
    <w:p w14:paraId="2670E95D" w14:textId="77777777" w:rsidR="00D5260D" w:rsidRPr="0090005C" w:rsidRDefault="00D5260D" w:rsidP="00D5260D">
      <w:pPr>
        <w:spacing w:after="0" w:line="240" w:lineRule="auto"/>
        <w:jc w:val="both"/>
        <w:rPr>
          <w:rFonts w:ascii="Times New Roman" w:hAnsi="Times New Roman" w:cs="Times New Roman"/>
        </w:rPr>
      </w:pPr>
    </w:p>
    <w:sectPr w:rsidR="00D5260D" w:rsidRPr="0090005C" w:rsidSect="00D5260D">
      <w:headerReference w:type="default" r:id="rId7"/>
      <w:footerReference w:type="default" r:id="rId8"/>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F579" w14:textId="77777777" w:rsidR="001637D1" w:rsidRDefault="001637D1" w:rsidP="00F25DB0">
      <w:pPr>
        <w:spacing w:after="0" w:line="240" w:lineRule="auto"/>
      </w:pPr>
      <w:r>
        <w:separator/>
      </w:r>
    </w:p>
  </w:endnote>
  <w:endnote w:type="continuationSeparator" w:id="0">
    <w:p w14:paraId="75BA6A25" w14:textId="77777777" w:rsidR="001637D1" w:rsidRDefault="001637D1" w:rsidP="00F2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2046102121"/>
      <w:docPartObj>
        <w:docPartGallery w:val="Page Numbers (Bottom of Page)"/>
        <w:docPartUnique/>
      </w:docPartObj>
    </w:sdtPr>
    <w:sdtContent>
      <w:p w14:paraId="1CD5A108" w14:textId="69004240" w:rsidR="00F25DB0" w:rsidRPr="00F25DB0" w:rsidRDefault="00F25DB0" w:rsidP="00F25DB0">
        <w:pPr>
          <w:pStyle w:val="Noga"/>
          <w:jc w:val="right"/>
          <w:rPr>
            <w:rFonts w:ascii="Aptos" w:hAnsi="Aptos"/>
            <w:sz w:val="16"/>
            <w:szCs w:val="16"/>
          </w:rPr>
        </w:pPr>
        <w:r w:rsidRPr="00F25DB0">
          <w:rPr>
            <w:rFonts w:ascii="Aptos" w:hAnsi="Aptos"/>
            <w:sz w:val="16"/>
            <w:szCs w:val="16"/>
          </w:rPr>
          <w:fldChar w:fldCharType="begin"/>
        </w:r>
        <w:r w:rsidRPr="00F25DB0">
          <w:rPr>
            <w:rFonts w:ascii="Aptos" w:hAnsi="Aptos"/>
            <w:sz w:val="16"/>
            <w:szCs w:val="16"/>
          </w:rPr>
          <w:instrText>PAGE   \* MERGEFORMAT</w:instrText>
        </w:r>
        <w:r w:rsidRPr="00F25DB0">
          <w:rPr>
            <w:rFonts w:ascii="Aptos" w:hAnsi="Aptos"/>
            <w:sz w:val="16"/>
            <w:szCs w:val="16"/>
          </w:rPr>
          <w:fldChar w:fldCharType="separate"/>
        </w:r>
        <w:r w:rsidRPr="00F25DB0">
          <w:rPr>
            <w:rFonts w:ascii="Aptos" w:hAnsi="Aptos"/>
            <w:sz w:val="16"/>
            <w:szCs w:val="16"/>
          </w:rPr>
          <w:t>2</w:t>
        </w:r>
        <w:r w:rsidRPr="00F25DB0">
          <w:rPr>
            <w:rFonts w:ascii="Aptos" w:hAnsi="Apto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A762" w14:textId="77777777" w:rsidR="001637D1" w:rsidRDefault="001637D1" w:rsidP="00F25DB0">
      <w:pPr>
        <w:spacing w:after="0" w:line="240" w:lineRule="auto"/>
      </w:pPr>
      <w:r>
        <w:separator/>
      </w:r>
    </w:p>
  </w:footnote>
  <w:footnote w:type="continuationSeparator" w:id="0">
    <w:p w14:paraId="6BAAF04E" w14:textId="77777777" w:rsidR="001637D1" w:rsidRDefault="001637D1" w:rsidP="00F2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C883" w14:textId="17C44151" w:rsidR="00F25DB0" w:rsidRDefault="00F25DB0">
    <w:pPr>
      <w:pStyle w:val="Glava"/>
    </w:pPr>
    <w:r>
      <w:rPr>
        <w:noProof/>
      </w:rPr>
      <w:drawing>
        <wp:anchor distT="0" distB="0" distL="114300" distR="114300" simplePos="0" relativeHeight="251659264" behindDoc="0" locked="0" layoutInCell="1" allowOverlap="1" wp14:anchorId="50F14BAD" wp14:editId="45977A11">
          <wp:simplePos x="0" y="0"/>
          <wp:positionH relativeFrom="column">
            <wp:posOffset>-721995</wp:posOffset>
          </wp:positionH>
          <wp:positionV relativeFrom="paragraph">
            <wp:posOffset>83185</wp:posOffset>
          </wp:positionV>
          <wp:extent cx="1165860" cy="903605"/>
          <wp:effectExtent l="0" t="0" r="0" b="0"/>
          <wp:wrapNone/>
          <wp:docPr id="70372464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24641" name="Slika 703724641"/>
                  <pic:cNvPicPr/>
                </pic:nvPicPr>
                <pic:blipFill>
                  <a:blip r:embed="rId1">
                    <a:extLst>
                      <a:ext uri="{28A0092B-C50C-407E-A947-70E740481C1C}">
                        <a14:useLocalDpi xmlns:a14="http://schemas.microsoft.com/office/drawing/2010/main" val="0"/>
                      </a:ext>
                    </a:extLst>
                  </a:blip>
                  <a:stretch>
                    <a:fillRect/>
                  </a:stretch>
                </pic:blipFill>
                <pic:spPr>
                  <a:xfrm>
                    <a:off x="0" y="0"/>
                    <a:ext cx="1165860" cy="903605"/>
                  </a:xfrm>
                  <a:prstGeom prst="rect">
                    <a:avLst/>
                  </a:prstGeom>
                </pic:spPr>
              </pic:pic>
            </a:graphicData>
          </a:graphic>
        </wp:anchor>
      </w:drawing>
    </w:r>
    <w:r>
      <w:rPr>
        <w:noProof/>
        <w:lang w:eastAsia="sl-SI"/>
      </w:rPr>
      <w:drawing>
        <wp:anchor distT="0" distB="0" distL="114300" distR="114300" simplePos="0" relativeHeight="251658240" behindDoc="0" locked="0" layoutInCell="1" allowOverlap="1" wp14:anchorId="42A18BCC" wp14:editId="061239AA">
          <wp:simplePos x="0" y="0"/>
          <wp:positionH relativeFrom="margin">
            <wp:align>right</wp:align>
          </wp:positionH>
          <wp:positionV relativeFrom="paragraph">
            <wp:posOffset>67945</wp:posOffset>
          </wp:positionV>
          <wp:extent cx="873125" cy="723900"/>
          <wp:effectExtent l="0" t="0" r="3175" b="0"/>
          <wp:wrapNone/>
          <wp:docPr id="652764924" name="Slika 65276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125" cy="7239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850E6"/>
    <w:multiLevelType w:val="multilevel"/>
    <w:tmpl w:val="843C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75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0D"/>
    <w:rsid w:val="0000284E"/>
    <w:rsid w:val="00012557"/>
    <w:rsid w:val="000D41BE"/>
    <w:rsid w:val="000E2C14"/>
    <w:rsid w:val="000E3776"/>
    <w:rsid w:val="00131DA2"/>
    <w:rsid w:val="001637D1"/>
    <w:rsid w:val="002541B2"/>
    <w:rsid w:val="002726C6"/>
    <w:rsid w:val="002B1436"/>
    <w:rsid w:val="002F7C5B"/>
    <w:rsid w:val="00326A47"/>
    <w:rsid w:val="00375CDA"/>
    <w:rsid w:val="00376D6E"/>
    <w:rsid w:val="00416955"/>
    <w:rsid w:val="00427239"/>
    <w:rsid w:val="0050767D"/>
    <w:rsid w:val="00594568"/>
    <w:rsid w:val="005C694A"/>
    <w:rsid w:val="005F67CF"/>
    <w:rsid w:val="00640BE9"/>
    <w:rsid w:val="00690EDC"/>
    <w:rsid w:val="006A58D6"/>
    <w:rsid w:val="006B3493"/>
    <w:rsid w:val="006F2C0A"/>
    <w:rsid w:val="007629DA"/>
    <w:rsid w:val="00772D0D"/>
    <w:rsid w:val="00790B73"/>
    <w:rsid w:val="007A6111"/>
    <w:rsid w:val="007D69BF"/>
    <w:rsid w:val="008278C4"/>
    <w:rsid w:val="00843A46"/>
    <w:rsid w:val="00872342"/>
    <w:rsid w:val="008E6150"/>
    <w:rsid w:val="0090005C"/>
    <w:rsid w:val="00922595"/>
    <w:rsid w:val="00954C00"/>
    <w:rsid w:val="009640D5"/>
    <w:rsid w:val="009A7E16"/>
    <w:rsid w:val="009B346F"/>
    <w:rsid w:val="00A3359A"/>
    <w:rsid w:val="00A711BA"/>
    <w:rsid w:val="00AA3D59"/>
    <w:rsid w:val="00AE108E"/>
    <w:rsid w:val="00B5457F"/>
    <w:rsid w:val="00B63B1C"/>
    <w:rsid w:val="00B63C66"/>
    <w:rsid w:val="00BF13F0"/>
    <w:rsid w:val="00C10FD6"/>
    <w:rsid w:val="00C96860"/>
    <w:rsid w:val="00D07B7F"/>
    <w:rsid w:val="00D11972"/>
    <w:rsid w:val="00D22A45"/>
    <w:rsid w:val="00D449E2"/>
    <w:rsid w:val="00D5260D"/>
    <w:rsid w:val="00E21A52"/>
    <w:rsid w:val="00E45853"/>
    <w:rsid w:val="00E47078"/>
    <w:rsid w:val="00E66B18"/>
    <w:rsid w:val="00E864DA"/>
    <w:rsid w:val="00EA4650"/>
    <w:rsid w:val="00EF011B"/>
    <w:rsid w:val="00F25DB0"/>
    <w:rsid w:val="00F60C89"/>
    <w:rsid w:val="00F86132"/>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7AF4"/>
  <w15:chartTrackingRefBased/>
  <w15:docId w15:val="{CFDF4B6A-4748-40C8-9928-EA33C7A8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sl-SI" w:eastAsia="en-US"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5260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Naslov2">
    <w:name w:val="heading 2"/>
    <w:basedOn w:val="Navaden"/>
    <w:next w:val="Navaden"/>
    <w:link w:val="Naslov2Znak"/>
    <w:uiPriority w:val="9"/>
    <w:semiHidden/>
    <w:unhideWhenUsed/>
    <w:qFormat/>
    <w:rsid w:val="00D5260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Naslov3">
    <w:name w:val="heading 3"/>
    <w:basedOn w:val="Navaden"/>
    <w:next w:val="Navaden"/>
    <w:link w:val="Naslov3Znak"/>
    <w:uiPriority w:val="9"/>
    <w:semiHidden/>
    <w:unhideWhenUsed/>
    <w:qFormat/>
    <w:rsid w:val="00D5260D"/>
    <w:pPr>
      <w:keepNext/>
      <w:keepLines/>
      <w:spacing w:before="160" w:after="80"/>
      <w:outlineLvl w:val="2"/>
    </w:pPr>
    <w:rPr>
      <w:rFonts w:eastAsiaTheme="majorEastAsia" w:cstheme="majorBidi"/>
      <w:color w:val="2F5496" w:themeColor="accent1" w:themeShade="BF"/>
      <w:sz w:val="28"/>
      <w:szCs w:val="35"/>
    </w:rPr>
  </w:style>
  <w:style w:type="paragraph" w:styleId="Naslov4">
    <w:name w:val="heading 4"/>
    <w:basedOn w:val="Navaden"/>
    <w:next w:val="Navaden"/>
    <w:link w:val="Naslov4Znak"/>
    <w:uiPriority w:val="9"/>
    <w:semiHidden/>
    <w:unhideWhenUsed/>
    <w:qFormat/>
    <w:rsid w:val="00D5260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5260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5260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260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260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260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260D"/>
    <w:rPr>
      <w:rFonts w:asciiTheme="majorHAnsi" w:eastAsiaTheme="majorEastAsia" w:hAnsiTheme="majorHAnsi" w:cstheme="majorBidi"/>
      <w:color w:val="2F5496" w:themeColor="accent1" w:themeShade="BF"/>
      <w:sz w:val="40"/>
      <w:szCs w:val="50"/>
    </w:rPr>
  </w:style>
  <w:style w:type="character" w:customStyle="1" w:styleId="Naslov2Znak">
    <w:name w:val="Naslov 2 Znak"/>
    <w:basedOn w:val="Privzetapisavaodstavka"/>
    <w:link w:val="Naslov2"/>
    <w:uiPriority w:val="9"/>
    <w:semiHidden/>
    <w:rsid w:val="00D5260D"/>
    <w:rPr>
      <w:rFonts w:asciiTheme="majorHAnsi" w:eastAsiaTheme="majorEastAsia" w:hAnsiTheme="majorHAnsi" w:cstheme="majorBidi"/>
      <w:color w:val="2F5496" w:themeColor="accent1" w:themeShade="BF"/>
      <w:sz w:val="32"/>
      <w:szCs w:val="40"/>
    </w:rPr>
  </w:style>
  <w:style w:type="character" w:customStyle="1" w:styleId="Naslov3Znak">
    <w:name w:val="Naslov 3 Znak"/>
    <w:basedOn w:val="Privzetapisavaodstavka"/>
    <w:link w:val="Naslov3"/>
    <w:uiPriority w:val="9"/>
    <w:semiHidden/>
    <w:rsid w:val="00D5260D"/>
    <w:rPr>
      <w:rFonts w:eastAsiaTheme="majorEastAsia" w:cstheme="majorBidi"/>
      <w:color w:val="2F5496" w:themeColor="accent1" w:themeShade="BF"/>
      <w:sz w:val="28"/>
      <w:szCs w:val="35"/>
    </w:rPr>
  </w:style>
  <w:style w:type="character" w:customStyle="1" w:styleId="Naslov4Znak">
    <w:name w:val="Naslov 4 Znak"/>
    <w:basedOn w:val="Privzetapisavaodstavka"/>
    <w:link w:val="Naslov4"/>
    <w:uiPriority w:val="9"/>
    <w:semiHidden/>
    <w:rsid w:val="00D5260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5260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5260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260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260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260D"/>
    <w:rPr>
      <w:rFonts w:eastAsiaTheme="majorEastAsia" w:cstheme="majorBidi"/>
      <w:color w:val="272727" w:themeColor="text1" w:themeTint="D8"/>
    </w:rPr>
  </w:style>
  <w:style w:type="paragraph" w:styleId="Naslov">
    <w:name w:val="Title"/>
    <w:basedOn w:val="Navaden"/>
    <w:next w:val="Navaden"/>
    <w:link w:val="NaslovZnak"/>
    <w:uiPriority w:val="10"/>
    <w:qFormat/>
    <w:rsid w:val="00D5260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NaslovZnak">
    <w:name w:val="Naslov Znak"/>
    <w:basedOn w:val="Privzetapisavaodstavka"/>
    <w:link w:val="Naslov"/>
    <w:uiPriority w:val="10"/>
    <w:rsid w:val="00D5260D"/>
    <w:rPr>
      <w:rFonts w:asciiTheme="majorHAnsi" w:eastAsiaTheme="majorEastAsia" w:hAnsiTheme="majorHAnsi" w:cstheme="majorBidi"/>
      <w:spacing w:val="-10"/>
      <w:kern w:val="28"/>
      <w:sz w:val="56"/>
      <w:szCs w:val="71"/>
    </w:rPr>
  </w:style>
  <w:style w:type="paragraph" w:styleId="Podnaslov">
    <w:name w:val="Subtitle"/>
    <w:basedOn w:val="Navaden"/>
    <w:next w:val="Navaden"/>
    <w:link w:val="PodnaslovZnak"/>
    <w:uiPriority w:val="11"/>
    <w:qFormat/>
    <w:rsid w:val="00D5260D"/>
    <w:pPr>
      <w:numPr>
        <w:ilvl w:val="1"/>
      </w:numPr>
    </w:pPr>
    <w:rPr>
      <w:rFonts w:eastAsiaTheme="majorEastAsia" w:cstheme="majorBidi"/>
      <w:color w:val="595959" w:themeColor="text1" w:themeTint="A6"/>
      <w:spacing w:val="15"/>
      <w:sz w:val="28"/>
      <w:szCs w:val="35"/>
    </w:rPr>
  </w:style>
  <w:style w:type="character" w:customStyle="1" w:styleId="PodnaslovZnak">
    <w:name w:val="Podnaslov Znak"/>
    <w:basedOn w:val="Privzetapisavaodstavka"/>
    <w:link w:val="Podnaslov"/>
    <w:uiPriority w:val="11"/>
    <w:rsid w:val="00D5260D"/>
    <w:rPr>
      <w:rFonts w:eastAsiaTheme="majorEastAsia" w:cstheme="majorBidi"/>
      <w:color w:val="595959" w:themeColor="text1" w:themeTint="A6"/>
      <w:spacing w:val="15"/>
      <w:sz w:val="28"/>
      <w:szCs w:val="35"/>
    </w:rPr>
  </w:style>
  <w:style w:type="paragraph" w:styleId="Citat">
    <w:name w:val="Quote"/>
    <w:basedOn w:val="Navaden"/>
    <w:next w:val="Navaden"/>
    <w:link w:val="CitatZnak"/>
    <w:uiPriority w:val="29"/>
    <w:qFormat/>
    <w:rsid w:val="00D5260D"/>
    <w:pPr>
      <w:spacing w:before="160"/>
      <w:jc w:val="center"/>
    </w:pPr>
    <w:rPr>
      <w:i/>
      <w:iCs/>
      <w:color w:val="404040" w:themeColor="text1" w:themeTint="BF"/>
    </w:rPr>
  </w:style>
  <w:style w:type="character" w:customStyle="1" w:styleId="CitatZnak">
    <w:name w:val="Citat Znak"/>
    <w:basedOn w:val="Privzetapisavaodstavka"/>
    <w:link w:val="Citat"/>
    <w:uiPriority w:val="29"/>
    <w:rsid w:val="00D5260D"/>
    <w:rPr>
      <w:i/>
      <w:iCs/>
      <w:color w:val="404040" w:themeColor="text1" w:themeTint="BF"/>
    </w:rPr>
  </w:style>
  <w:style w:type="paragraph" w:styleId="Odstavekseznama">
    <w:name w:val="List Paragraph"/>
    <w:basedOn w:val="Navaden"/>
    <w:uiPriority w:val="34"/>
    <w:qFormat/>
    <w:rsid w:val="00D5260D"/>
    <w:pPr>
      <w:ind w:left="720"/>
      <w:contextualSpacing/>
    </w:pPr>
  </w:style>
  <w:style w:type="character" w:styleId="Intenzivenpoudarek">
    <w:name w:val="Intense Emphasis"/>
    <w:basedOn w:val="Privzetapisavaodstavka"/>
    <w:uiPriority w:val="21"/>
    <w:qFormat/>
    <w:rsid w:val="00D5260D"/>
    <w:rPr>
      <w:i/>
      <w:iCs/>
      <w:color w:val="2F5496" w:themeColor="accent1" w:themeShade="BF"/>
    </w:rPr>
  </w:style>
  <w:style w:type="paragraph" w:styleId="Intenzivencitat">
    <w:name w:val="Intense Quote"/>
    <w:basedOn w:val="Navaden"/>
    <w:next w:val="Navaden"/>
    <w:link w:val="IntenzivencitatZnak"/>
    <w:uiPriority w:val="30"/>
    <w:qFormat/>
    <w:rsid w:val="00D5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5260D"/>
    <w:rPr>
      <w:i/>
      <w:iCs/>
      <w:color w:val="2F5496" w:themeColor="accent1" w:themeShade="BF"/>
    </w:rPr>
  </w:style>
  <w:style w:type="character" w:styleId="Intenzivensklic">
    <w:name w:val="Intense Reference"/>
    <w:basedOn w:val="Privzetapisavaodstavka"/>
    <w:uiPriority w:val="32"/>
    <w:qFormat/>
    <w:rsid w:val="00D5260D"/>
    <w:rPr>
      <w:b/>
      <w:bCs/>
      <w:smallCaps/>
      <w:color w:val="2F5496" w:themeColor="accent1" w:themeShade="BF"/>
      <w:spacing w:val="5"/>
    </w:rPr>
  </w:style>
  <w:style w:type="paragraph" w:styleId="Glava">
    <w:name w:val="header"/>
    <w:basedOn w:val="Navaden"/>
    <w:link w:val="GlavaZnak"/>
    <w:uiPriority w:val="99"/>
    <w:unhideWhenUsed/>
    <w:rsid w:val="00F25DB0"/>
    <w:pPr>
      <w:tabs>
        <w:tab w:val="center" w:pos="4536"/>
        <w:tab w:val="right" w:pos="9072"/>
      </w:tabs>
      <w:spacing w:after="0" w:line="240" w:lineRule="auto"/>
    </w:pPr>
  </w:style>
  <w:style w:type="character" w:customStyle="1" w:styleId="GlavaZnak">
    <w:name w:val="Glava Znak"/>
    <w:basedOn w:val="Privzetapisavaodstavka"/>
    <w:link w:val="Glava"/>
    <w:uiPriority w:val="99"/>
    <w:rsid w:val="00F25DB0"/>
  </w:style>
  <w:style w:type="paragraph" w:styleId="Noga">
    <w:name w:val="footer"/>
    <w:basedOn w:val="Navaden"/>
    <w:link w:val="NogaZnak"/>
    <w:uiPriority w:val="99"/>
    <w:unhideWhenUsed/>
    <w:rsid w:val="00F25DB0"/>
    <w:pPr>
      <w:tabs>
        <w:tab w:val="center" w:pos="4536"/>
        <w:tab w:val="right" w:pos="9072"/>
      </w:tabs>
      <w:spacing w:after="0" w:line="240" w:lineRule="auto"/>
    </w:pPr>
  </w:style>
  <w:style w:type="character" w:customStyle="1" w:styleId="NogaZnak">
    <w:name w:val="Noga Znak"/>
    <w:basedOn w:val="Privzetapisavaodstavka"/>
    <w:link w:val="Noga"/>
    <w:uiPriority w:val="99"/>
    <w:rsid w:val="00F25DB0"/>
  </w:style>
  <w:style w:type="character" w:styleId="Hiperpovezava">
    <w:name w:val="Hyperlink"/>
    <w:basedOn w:val="Privzetapisavaodstavka"/>
    <w:uiPriority w:val="99"/>
    <w:unhideWhenUsed/>
    <w:rsid w:val="007629DA"/>
    <w:rPr>
      <w:color w:val="0563C1" w:themeColor="hyperlink"/>
      <w:u w:val="single"/>
    </w:rPr>
  </w:style>
  <w:style w:type="character" w:styleId="Nerazreenaomemba">
    <w:name w:val="Unresolved Mention"/>
    <w:basedOn w:val="Privzetapisavaodstavka"/>
    <w:uiPriority w:val="99"/>
    <w:semiHidden/>
    <w:unhideWhenUsed/>
    <w:rsid w:val="0076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1652</Words>
  <Characters>9422</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 MB</dc:creator>
  <cp:keywords/>
  <dc:description/>
  <cp:lastModifiedBy>SNG MB</cp:lastModifiedBy>
  <cp:revision>3</cp:revision>
  <cp:lastPrinted>2026-04-14T07:52:00Z</cp:lastPrinted>
  <dcterms:created xsi:type="dcterms:W3CDTF">2026-04-17T07:53:00Z</dcterms:created>
  <dcterms:modified xsi:type="dcterms:W3CDTF">2026-04-23T09:45:00Z</dcterms:modified>
</cp:coreProperties>
</file>