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CFB0" w14:textId="34D534C9" w:rsidR="00D6010D" w:rsidRPr="00CB794A" w:rsidRDefault="00D6010D" w:rsidP="00D6010D">
      <w:pPr>
        <w:spacing w:line="276" w:lineRule="auto"/>
        <w:jc w:val="center"/>
        <w:rPr>
          <w:rFonts w:asciiTheme="majorHAnsi" w:hAnsiTheme="majorHAnsi" w:cstheme="majorHAnsi"/>
          <w:b/>
          <w:sz w:val="32"/>
          <w:szCs w:val="32"/>
          <w:lang w:val="sl-SI"/>
        </w:rPr>
      </w:pPr>
      <w:r w:rsidRPr="00CB794A">
        <w:rPr>
          <w:rFonts w:asciiTheme="majorHAnsi" w:hAnsiTheme="majorHAnsi" w:cstheme="majorHAnsi"/>
          <w:b/>
          <w:sz w:val="32"/>
          <w:szCs w:val="32"/>
          <w:lang w:val="sl-SI"/>
        </w:rPr>
        <w:t>Aleš Valič – prejemnik Borštnikovega prstana 2026</w:t>
      </w:r>
    </w:p>
    <w:p w14:paraId="25653D80" w14:textId="5AEB4F2F" w:rsidR="00CB794A" w:rsidRPr="00CB794A" w:rsidRDefault="00CB794A" w:rsidP="00D6010D">
      <w:pPr>
        <w:spacing w:line="276" w:lineRule="auto"/>
        <w:jc w:val="center"/>
        <w:rPr>
          <w:rFonts w:asciiTheme="majorHAnsi" w:hAnsiTheme="majorHAnsi" w:cstheme="majorHAnsi"/>
          <w:noProof/>
          <w:sz w:val="24"/>
          <w:szCs w:val="24"/>
          <w:lang w:val="sl-SI"/>
        </w:rPr>
      </w:pPr>
    </w:p>
    <w:p w14:paraId="528A0668" w14:textId="18178A47" w:rsidR="00D6010D" w:rsidRPr="00CB794A" w:rsidRDefault="00D6010D" w:rsidP="00CB794A">
      <w:pPr>
        <w:spacing w:line="276" w:lineRule="auto"/>
        <w:jc w:val="both"/>
        <w:rPr>
          <w:rFonts w:asciiTheme="majorHAnsi" w:hAnsiTheme="majorHAnsi" w:cstheme="majorHAnsi"/>
          <w:bCs/>
          <w:i/>
          <w:iCs/>
          <w:sz w:val="24"/>
          <w:szCs w:val="24"/>
          <w:lang w:val="sl-SI"/>
        </w:rPr>
      </w:pPr>
      <w:r w:rsidRPr="00CB794A">
        <w:rPr>
          <w:rFonts w:asciiTheme="majorHAnsi" w:hAnsiTheme="majorHAnsi" w:cstheme="majorHAnsi"/>
          <w:bCs/>
          <w:i/>
          <w:iCs/>
          <w:sz w:val="24"/>
          <w:szCs w:val="24"/>
          <w:lang w:val="sl-SI"/>
        </w:rPr>
        <w:t>»</w:t>
      </w:r>
      <w:r w:rsidR="00CB794A" w:rsidRPr="00CB794A">
        <w:rPr>
          <w:rFonts w:asciiTheme="majorHAnsi" w:hAnsiTheme="majorHAnsi" w:cstheme="majorHAnsi"/>
          <w:bCs/>
          <w:i/>
          <w:iCs/>
          <w:sz w:val="24"/>
          <w:szCs w:val="24"/>
          <w:lang w:val="sl-SI"/>
        </w:rPr>
        <w:t>Igralsko poetiko Aleša Valiča zaznamuje izjemna kombinacija</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intelektualne analize,</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psihofizične intenzivnosti in etične neizprosnosti. Njegove</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vloge niso nikoli zgolj reprezentacija</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dramskega lika, temveč poglobljeni</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eksistencialni uvidi v človekovo ranljivost, nasilje,</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hrepenenje in notranje</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protislovje. Pri gradnji likov se dosledno izogiba zunanjim efektom in</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klišejem;</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njegova igra je asketsko natančna, obenem pa eruptivna, kadar to zahteva</w:t>
      </w:r>
      <w:r w:rsidR="00CB794A">
        <w:rPr>
          <w:rFonts w:asciiTheme="majorHAnsi" w:hAnsiTheme="majorHAnsi" w:cstheme="majorHAnsi"/>
          <w:bCs/>
          <w:i/>
          <w:iCs/>
          <w:sz w:val="24"/>
          <w:szCs w:val="24"/>
          <w:lang w:val="sl-SI"/>
        </w:rPr>
        <w:t xml:space="preserve"> </w:t>
      </w:r>
      <w:r w:rsidR="00CB794A" w:rsidRPr="00CB794A">
        <w:rPr>
          <w:rFonts w:asciiTheme="majorHAnsi" w:hAnsiTheme="majorHAnsi" w:cstheme="majorHAnsi"/>
          <w:bCs/>
          <w:i/>
          <w:iCs/>
          <w:sz w:val="24"/>
          <w:szCs w:val="24"/>
          <w:lang w:val="sl-SI"/>
        </w:rPr>
        <w:t>notranja logika lika.</w:t>
      </w:r>
      <w:r w:rsidR="00CB794A">
        <w:rPr>
          <w:rFonts w:asciiTheme="majorHAnsi" w:hAnsiTheme="majorHAnsi" w:cstheme="majorHAnsi"/>
          <w:bCs/>
          <w:i/>
          <w:iCs/>
          <w:sz w:val="24"/>
          <w:szCs w:val="24"/>
          <w:lang w:val="sl-SI"/>
        </w:rPr>
        <w:t>«</w:t>
      </w:r>
    </w:p>
    <w:p w14:paraId="1424AF4E" w14:textId="023875E0" w:rsidR="00D6010D" w:rsidRPr="00CB794A" w:rsidRDefault="00D6010D" w:rsidP="00D6010D">
      <w:pPr>
        <w:spacing w:line="276" w:lineRule="auto"/>
        <w:jc w:val="right"/>
        <w:rPr>
          <w:rFonts w:asciiTheme="majorHAnsi" w:hAnsiTheme="majorHAnsi" w:cstheme="majorHAnsi"/>
          <w:bCs/>
          <w:color w:val="auto"/>
          <w:sz w:val="24"/>
          <w:szCs w:val="24"/>
          <w:lang w:val="sl-SI"/>
        </w:rPr>
      </w:pPr>
      <w:r w:rsidRPr="00CB794A">
        <w:rPr>
          <w:rFonts w:asciiTheme="majorHAnsi" w:hAnsiTheme="majorHAnsi" w:cstheme="majorHAnsi"/>
          <w:bCs/>
          <w:color w:val="auto"/>
          <w:sz w:val="24"/>
          <w:szCs w:val="24"/>
          <w:lang w:val="sl-SI"/>
        </w:rPr>
        <w:t xml:space="preserve">Prof. mag. Žanina Mirčevska v nominaciji UL AGRFT </w:t>
      </w:r>
    </w:p>
    <w:p w14:paraId="5E660FE9" w14:textId="21810E8D" w:rsidR="00D6010D" w:rsidRPr="00CB794A" w:rsidRDefault="00D6010D" w:rsidP="00D6010D">
      <w:pPr>
        <w:spacing w:line="276" w:lineRule="auto"/>
        <w:jc w:val="both"/>
        <w:rPr>
          <w:rFonts w:asciiTheme="majorHAnsi" w:hAnsiTheme="majorHAnsi" w:cstheme="majorHAnsi"/>
          <w:sz w:val="24"/>
          <w:szCs w:val="24"/>
          <w:lang w:val="sl-SI"/>
        </w:rPr>
      </w:pPr>
    </w:p>
    <w:p w14:paraId="0C7D4FEA" w14:textId="6D89F74D" w:rsidR="00D6010D" w:rsidRPr="00CB794A" w:rsidRDefault="00D6010D" w:rsidP="00D6010D">
      <w:pPr>
        <w:spacing w:line="276" w:lineRule="auto"/>
        <w:jc w:val="both"/>
        <w:rPr>
          <w:rFonts w:asciiTheme="majorHAnsi" w:hAnsiTheme="majorHAnsi" w:cstheme="majorHAnsi"/>
          <w:sz w:val="24"/>
          <w:szCs w:val="24"/>
          <w:lang w:val="sl-SI"/>
        </w:rPr>
      </w:pPr>
    </w:p>
    <w:p w14:paraId="4F9BBD00" w14:textId="0C9EF087"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Žirija za podelitev Borštnikovega prstana</w:t>
      </w:r>
      <w:r w:rsidR="00FE5018">
        <w:rPr>
          <w:rFonts w:asciiTheme="majorHAnsi" w:eastAsia="Times New Roman" w:hAnsiTheme="majorHAnsi" w:cstheme="majorHAnsi"/>
          <w:sz w:val="24"/>
          <w:szCs w:val="24"/>
          <w:lang w:val="sl-SI" w:eastAsia="en-GB"/>
        </w:rPr>
        <w:t xml:space="preserve">, v sestavi </w:t>
      </w:r>
      <w:r w:rsidR="00FE5018" w:rsidRPr="00FE5018">
        <w:rPr>
          <w:rFonts w:asciiTheme="majorHAnsi" w:eastAsia="Times New Roman" w:hAnsiTheme="majorHAnsi" w:cstheme="majorHAnsi"/>
          <w:sz w:val="24"/>
          <w:szCs w:val="24"/>
          <w:lang w:val="sl-SI" w:eastAsia="en-GB"/>
        </w:rPr>
        <w:t xml:space="preserve">Gregor Butala, Nataša Barbara Gračner, Melita Forstnerič Hajnšek, Diego de </w:t>
      </w:r>
      <w:proofErr w:type="spellStart"/>
      <w:r w:rsidR="00FE5018" w:rsidRPr="00FE5018">
        <w:rPr>
          <w:rFonts w:asciiTheme="majorHAnsi" w:eastAsia="Times New Roman" w:hAnsiTheme="majorHAnsi" w:cstheme="majorHAnsi"/>
          <w:sz w:val="24"/>
          <w:szCs w:val="24"/>
          <w:lang w:val="sl-SI" w:eastAsia="en-GB"/>
        </w:rPr>
        <w:t>Brea</w:t>
      </w:r>
      <w:proofErr w:type="spellEnd"/>
      <w:r w:rsidR="00FE5018">
        <w:rPr>
          <w:rFonts w:asciiTheme="majorHAnsi" w:eastAsia="Times New Roman" w:hAnsiTheme="majorHAnsi" w:cstheme="majorHAnsi"/>
          <w:sz w:val="24"/>
          <w:szCs w:val="24"/>
          <w:lang w:val="sl-SI" w:eastAsia="en-GB"/>
        </w:rPr>
        <w:t xml:space="preserve"> in </w:t>
      </w:r>
      <w:r w:rsidR="00FE5018" w:rsidRPr="00FE5018">
        <w:rPr>
          <w:rFonts w:asciiTheme="majorHAnsi" w:eastAsia="Times New Roman" w:hAnsiTheme="majorHAnsi" w:cstheme="majorHAnsi"/>
          <w:sz w:val="24"/>
          <w:szCs w:val="24"/>
          <w:lang w:val="sl-SI" w:eastAsia="en-GB"/>
        </w:rPr>
        <w:t>Aleš Novak</w:t>
      </w:r>
      <w:r w:rsidR="00FE5018">
        <w:rPr>
          <w:rFonts w:asciiTheme="majorHAnsi" w:eastAsia="Times New Roman" w:hAnsiTheme="majorHAnsi" w:cstheme="majorHAnsi"/>
          <w:sz w:val="24"/>
          <w:szCs w:val="24"/>
          <w:lang w:val="sl-SI" w:eastAsia="en-GB"/>
        </w:rPr>
        <w:t>,</w:t>
      </w:r>
      <w:r w:rsidRPr="00CB794A">
        <w:rPr>
          <w:rFonts w:asciiTheme="majorHAnsi" w:eastAsia="Times New Roman" w:hAnsiTheme="majorHAnsi" w:cstheme="majorHAnsi"/>
          <w:sz w:val="24"/>
          <w:szCs w:val="24"/>
          <w:lang w:val="sl-SI" w:eastAsia="en-GB"/>
        </w:rPr>
        <w:t xml:space="preserve"> podeljuje najvišje slovensko igralsko priznanje Alešu Valiču za njegov izjemni igralski opus, ki že več desetletij pomembno zaznamuje slovenski gledališki prostor, pa tudi radio, film, televizijo in pedagoško področje. S svojo umetniško integriteto, izjemno izrazno širino ter prepoznavno igralsko poetiko je ustvaril eno najobsežnejših in najbolj raznovrstnih igralskih poti svoje generacije.    </w:t>
      </w:r>
    </w:p>
    <w:p w14:paraId="48D98E98" w14:textId="1702CC30" w:rsidR="00FE5018" w:rsidRPr="00CB794A" w:rsidRDefault="00FE5018" w:rsidP="0050765A">
      <w:pPr>
        <w:spacing w:line="276" w:lineRule="auto"/>
        <w:jc w:val="both"/>
        <w:rPr>
          <w:rFonts w:asciiTheme="majorHAnsi" w:eastAsia="Times New Roman" w:hAnsiTheme="majorHAnsi" w:cstheme="majorHAnsi"/>
          <w:sz w:val="24"/>
          <w:szCs w:val="24"/>
          <w:lang w:val="sl-SI" w:eastAsia="en-GB"/>
        </w:rPr>
      </w:pPr>
    </w:p>
    <w:p w14:paraId="24AE8709" w14:textId="696812AE"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b/>
          <w:bCs/>
          <w:sz w:val="24"/>
          <w:szCs w:val="24"/>
          <w:lang w:val="sl-SI" w:eastAsia="en-GB"/>
        </w:rPr>
        <w:t>Aleš Valič</w:t>
      </w:r>
      <w:r w:rsidRPr="00CB794A">
        <w:rPr>
          <w:rFonts w:asciiTheme="majorHAnsi" w:eastAsia="Times New Roman" w:hAnsiTheme="majorHAnsi" w:cstheme="majorHAnsi"/>
          <w:sz w:val="24"/>
          <w:szCs w:val="24"/>
          <w:lang w:val="sl-SI" w:eastAsia="en-GB"/>
        </w:rPr>
        <w:t xml:space="preserve"> je igralec notranje discipline, preciznega igralskega mišljenja in izjemne občutljivosti za jezik. Njegove interpretacije odlikujejo psihološka poglobljenost, organska povezanost govora in telesne izraznosti ter sposobnost oblikovanja kompleksnih dramskih likov z </w:t>
      </w:r>
      <w:proofErr w:type="spellStart"/>
      <w:r w:rsidRPr="00CB794A">
        <w:rPr>
          <w:rFonts w:asciiTheme="majorHAnsi" w:eastAsia="Times New Roman" w:hAnsiTheme="majorHAnsi" w:cstheme="majorHAnsi"/>
          <w:sz w:val="24"/>
          <w:szCs w:val="24"/>
          <w:lang w:val="sl-SI" w:eastAsia="en-GB"/>
        </w:rPr>
        <w:t>navidez</w:t>
      </w:r>
      <w:proofErr w:type="spellEnd"/>
      <w:r w:rsidRPr="00CB794A">
        <w:rPr>
          <w:rFonts w:asciiTheme="majorHAnsi" w:eastAsia="Times New Roman" w:hAnsiTheme="majorHAnsi" w:cstheme="majorHAnsi"/>
          <w:sz w:val="24"/>
          <w:szCs w:val="24"/>
          <w:lang w:val="sl-SI" w:eastAsia="en-GB"/>
        </w:rPr>
        <w:t xml:space="preserve"> zadržanimi, a izrazito intenzivnimi igralskimi sredstvi. Njegova igra nikoli ne temelji na zunanjih učinkih, temveč na natančno izgrajeni notranji strukturi lika, zaradi česar njegove kreacije ohranjajo trajno umetniško prepričljivost in izjemno emocionalno resonanco.  </w:t>
      </w:r>
    </w:p>
    <w:p w14:paraId="3269D63C" w14:textId="560FA0A1"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567F3C89" w14:textId="11FC5B8F"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Po študiju dramske igre in umetniške besede na Akademiji za gledališče, radio, film in televizijo v Ljubljani, ki ga je zaključil leta 1977, ter diplomi iz umetniške besede leta 1979, je svojo poklicno pot začel v Slovenskem stalnem gledališču v Trstu, nato pa postal eden ključnih igralcev ljubljanske Drame, kjer je deloval do leta 2004. V tem obdobju je ustvaril vrsto izjemnih vlog klasičnega in sodobnega repertoarja ter se uveljavil kot eden osrednjih protagonistov slovenskega gledališča. </w:t>
      </w:r>
    </w:p>
    <w:p w14:paraId="0EB706B0" w14:textId="6CCECF29"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2D9D6AE3" w14:textId="103702FB" w:rsidR="00D5443B"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Posebno mesto v njegovem ustvarjanju zavzema tudi sodelovanje z Dramo Slovenskega narodnega gledališča Maribor, kjer je po letu 2004 ustvaril vrsto izrazitih vlog, ki so pomembno zaznamovale umetniško podobo gledališča. </w:t>
      </w:r>
    </w:p>
    <w:p w14:paraId="35B70E63" w14:textId="130404E9" w:rsidR="00D5443B" w:rsidRDefault="00D5443B" w:rsidP="0050765A">
      <w:pPr>
        <w:spacing w:line="276" w:lineRule="auto"/>
        <w:jc w:val="both"/>
        <w:rPr>
          <w:rFonts w:asciiTheme="majorHAnsi" w:eastAsia="Times New Roman" w:hAnsiTheme="majorHAnsi" w:cstheme="majorHAnsi"/>
          <w:sz w:val="24"/>
          <w:szCs w:val="24"/>
          <w:lang w:val="sl-SI" w:eastAsia="en-GB"/>
        </w:rPr>
      </w:pPr>
    </w:p>
    <w:p w14:paraId="6A422C8F" w14:textId="4AAFC32E"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S premišljenim igralskim izrazom, z izostrenim občutkom za dramsko strukturo in izjemno govorno kulturo je vedno znova ustvarjal kompleksne, večplastne odrske osebnosti. Njegove </w:t>
      </w:r>
      <w:r w:rsidRPr="00CB794A">
        <w:rPr>
          <w:rFonts w:asciiTheme="majorHAnsi" w:eastAsia="Times New Roman" w:hAnsiTheme="majorHAnsi" w:cstheme="majorHAnsi"/>
          <w:sz w:val="24"/>
          <w:szCs w:val="24"/>
          <w:lang w:val="sl-SI" w:eastAsia="en-GB"/>
        </w:rPr>
        <w:lastRenderedPageBreak/>
        <w:t xml:space="preserve">vloge so bile pogosto nosilke uprizoritvene atmosfere in eden ključnih elementov njihove umetniške celovitosti. Njegov opus zaznamujejo tako velike dramske figure kakor tudi izrazito subtilne karakterne vloge, pri katerih je zmeraj znova dokazoval izjemen razpon igralskih registrov.    </w:t>
      </w:r>
    </w:p>
    <w:p w14:paraId="6D7E82F4" w14:textId="77777777"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07B44D28" w14:textId="498A7AF3"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Valičeva umetniška pot je sicer tesno povezana z razvojem sodobnega slovenskega gledališča zadnjih desetletij. Sodeloval je z najpomembnejšimi slovenskimi režiserji različnih generacij in poetik v skoraj vseh slovenskih gledališčih, pri čemer je vselej ohranjal izrazito avtorsko prezenco. Njegove interpretacije Shakespeara, </w:t>
      </w:r>
      <w:proofErr w:type="spellStart"/>
      <w:r w:rsidRPr="00CB794A">
        <w:rPr>
          <w:rFonts w:asciiTheme="majorHAnsi" w:eastAsia="Times New Roman" w:hAnsiTheme="majorHAnsi" w:cstheme="majorHAnsi"/>
          <w:sz w:val="24"/>
          <w:szCs w:val="24"/>
          <w:lang w:val="sl-SI" w:eastAsia="en-GB"/>
        </w:rPr>
        <w:t>Molièra</w:t>
      </w:r>
      <w:proofErr w:type="spellEnd"/>
      <w:r w:rsidRPr="00CB794A">
        <w:rPr>
          <w:rFonts w:asciiTheme="majorHAnsi" w:eastAsia="Times New Roman" w:hAnsiTheme="majorHAnsi" w:cstheme="majorHAnsi"/>
          <w:sz w:val="24"/>
          <w:szCs w:val="24"/>
          <w:lang w:val="sl-SI" w:eastAsia="en-GB"/>
        </w:rPr>
        <w:t xml:space="preserve">, </w:t>
      </w:r>
      <w:proofErr w:type="spellStart"/>
      <w:r w:rsidRPr="00CB794A">
        <w:rPr>
          <w:rFonts w:asciiTheme="majorHAnsi" w:eastAsia="Times New Roman" w:hAnsiTheme="majorHAnsi" w:cstheme="majorHAnsi"/>
          <w:sz w:val="24"/>
          <w:szCs w:val="24"/>
          <w:lang w:val="sl-SI" w:eastAsia="en-GB"/>
        </w:rPr>
        <w:t>Bulgakova</w:t>
      </w:r>
      <w:proofErr w:type="spellEnd"/>
      <w:r w:rsidRPr="00CB794A">
        <w:rPr>
          <w:rFonts w:asciiTheme="majorHAnsi" w:eastAsia="Times New Roman" w:hAnsiTheme="majorHAnsi" w:cstheme="majorHAnsi"/>
          <w:sz w:val="24"/>
          <w:szCs w:val="24"/>
          <w:lang w:val="sl-SI" w:eastAsia="en-GB"/>
        </w:rPr>
        <w:t xml:space="preserve">, Jančarja, Smoleta, Brechta in številnih drugih avtorjev pričajo o igralcu, ki enako suvereno obvladuje klasični repertoar, moderno dramatiko in sodobne uprizoritvene postopke. Med njegove najbolj nepozabne igralske stvaritve sodijo Jožef v Eli, Jago v </w:t>
      </w:r>
      <w:proofErr w:type="spellStart"/>
      <w:r w:rsidRPr="00CB794A">
        <w:rPr>
          <w:rFonts w:asciiTheme="majorHAnsi" w:eastAsia="Times New Roman" w:hAnsiTheme="majorHAnsi" w:cstheme="majorHAnsi"/>
          <w:sz w:val="24"/>
          <w:szCs w:val="24"/>
          <w:lang w:val="sl-SI" w:eastAsia="en-GB"/>
        </w:rPr>
        <w:t>Othellu</w:t>
      </w:r>
      <w:proofErr w:type="spellEnd"/>
      <w:r w:rsidRPr="00CB794A">
        <w:rPr>
          <w:rFonts w:asciiTheme="majorHAnsi" w:eastAsia="Times New Roman" w:hAnsiTheme="majorHAnsi" w:cstheme="majorHAnsi"/>
          <w:sz w:val="24"/>
          <w:szCs w:val="24"/>
          <w:lang w:val="sl-SI" w:eastAsia="en-GB"/>
        </w:rPr>
        <w:t xml:space="preserve">,  </w:t>
      </w:r>
      <w:proofErr w:type="spellStart"/>
      <w:r w:rsidRPr="00CB794A">
        <w:rPr>
          <w:rFonts w:asciiTheme="majorHAnsi" w:eastAsia="Times New Roman" w:hAnsiTheme="majorHAnsi" w:cstheme="majorHAnsi"/>
          <w:sz w:val="24"/>
          <w:szCs w:val="24"/>
          <w:lang w:val="sl-SI" w:eastAsia="en-GB"/>
        </w:rPr>
        <w:t>Lopahin</w:t>
      </w:r>
      <w:proofErr w:type="spellEnd"/>
      <w:r w:rsidRPr="00CB794A">
        <w:rPr>
          <w:rFonts w:asciiTheme="majorHAnsi" w:eastAsia="Times New Roman" w:hAnsiTheme="majorHAnsi" w:cstheme="majorHAnsi"/>
          <w:sz w:val="24"/>
          <w:szCs w:val="24"/>
          <w:lang w:val="sl-SI" w:eastAsia="en-GB"/>
        </w:rPr>
        <w:t xml:space="preserve"> v Češnjevem vrtu ter </w:t>
      </w:r>
      <w:proofErr w:type="spellStart"/>
      <w:r w:rsidRPr="00CB794A">
        <w:rPr>
          <w:rFonts w:asciiTheme="majorHAnsi" w:eastAsia="Times New Roman" w:hAnsiTheme="majorHAnsi" w:cstheme="majorHAnsi"/>
          <w:sz w:val="24"/>
          <w:szCs w:val="24"/>
          <w:lang w:val="sl-SI" w:eastAsia="en-GB"/>
        </w:rPr>
        <w:t>Buckingham</w:t>
      </w:r>
      <w:proofErr w:type="spellEnd"/>
      <w:r w:rsidRPr="00CB794A">
        <w:rPr>
          <w:rFonts w:asciiTheme="majorHAnsi" w:eastAsia="Times New Roman" w:hAnsiTheme="majorHAnsi" w:cstheme="majorHAnsi"/>
          <w:sz w:val="24"/>
          <w:szCs w:val="24"/>
          <w:lang w:val="sl-SI" w:eastAsia="en-GB"/>
        </w:rPr>
        <w:t xml:space="preserve"> v Rihardu III., v katerih se z izjemno igralsko natančnostjo in izrazno močjo razkrivata razpon njegovega talenta ter globina njegove odrske prezence.</w:t>
      </w:r>
    </w:p>
    <w:p w14:paraId="2F19C90D" w14:textId="77777777"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2B00BDE4" w14:textId="1C5B1618"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Pomemben del njegove umetniške identitete predstavlja tudi delo na radiu, filmu in televiziji, kjer je ustvaril številne prepoznavne vloge. Njegova izrazita govorna kultura, muzikalnost izreke in sposobnost subtilnega oblikovanja značajev so zaznamovale številne radijske igre, televizijske drame in filmske projekte. V gledališkem delu je vzpostavil tudi pomemben ustvarjalni prostor monodrame, v katerem sta še posebej jasno prišli do izraza njegova igralska koncentracija ter sposobnost neposrednega, skoraj intimnega stika z občinstvom, ob tem omenimo njegovega Sokrata v Sokratovem zagovoru.  </w:t>
      </w:r>
    </w:p>
    <w:p w14:paraId="1BCD85BD" w14:textId="77777777"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56819CCF" w14:textId="26C36298" w:rsidR="0050765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Njegovo umetniško delo je bilo skozi desetletja večkrat nagrajeno z najpomembnejšimi slovenskimi gledališkimi priznanji. Že zgodaj je prejel Borštnikovo nagrado za vlogo Moritza </w:t>
      </w:r>
      <w:proofErr w:type="spellStart"/>
      <w:r w:rsidRPr="00CB794A">
        <w:rPr>
          <w:rFonts w:asciiTheme="majorHAnsi" w:eastAsia="Times New Roman" w:hAnsiTheme="majorHAnsi" w:cstheme="majorHAnsi"/>
          <w:sz w:val="24"/>
          <w:szCs w:val="24"/>
          <w:lang w:val="sl-SI" w:eastAsia="en-GB"/>
        </w:rPr>
        <w:t>Stiefla</w:t>
      </w:r>
      <w:proofErr w:type="spellEnd"/>
      <w:r w:rsidRPr="00CB794A">
        <w:rPr>
          <w:rFonts w:asciiTheme="majorHAnsi" w:eastAsia="Times New Roman" w:hAnsiTheme="majorHAnsi" w:cstheme="majorHAnsi"/>
          <w:sz w:val="24"/>
          <w:szCs w:val="24"/>
          <w:lang w:val="sl-SI" w:eastAsia="en-GB"/>
        </w:rPr>
        <w:t xml:space="preserve"> v Pomladnem prebujenju, kasneje pa še več Borštnikovih nagrad za vrhunske igralske stvaritve, med njimi za vlogi Janka v </w:t>
      </w:r>
      <w:proofErr w:type="spellStart"/>
      <w:r w:rsidRPr="00CB794A">
        <w:rPr>
          <w:rFonts w:asciiTheme="majorHAnsi" w:eastAsia="Times New Roman" w:hAnsiTheme="majorHAnsi" w:cstheme="majorHAnsi"/>
          <w:sz w:val="24"/>
          <w:szCs w:val="24"/>
          <w:lang w:val="sl-SI" w:eastAsia="en-GB"/>
        </w:rPr>
        <w:t>Dedalusu</w:t>
      </w:r>
      <w:proofErr w:type="spellEnd"/>
      <w:r w:rsidRPr="00CB794A">
        <w:rPr>
          <w:rFonts w:asciiTheme="majorHAnsi" w:eastAsia="Times New Roman" w:hAnsiTheme="majorHAnsi" w:cstheme="majorHAnsi"/>
          <w:sz w:val="24"/>
          <w:szCs w:val="24"/>
          <w:lang w:val="sl-SI" w:eastAsia="en-GB"/>
        </w:rPr>
        <w:t xml:space="preserve">, </w:t>
      </w:r>
      <w:proofErr w:type="spellStart"/>
      <w:r w:rsidRPr="00CB794A">
        <w:rPr>
          <w:rFonts w:asciiTheme="majorHAnsi" w:eastAsia="Times New Roman" w:hAnsiTheme="majorHAnsi" w:cstheme="majorHAnsi"/>
          <w:sz w:val="24"/>
          <w:szCs w:val="24"/>
          <w:lang w:val="sl-SI" w:eastAsia="en-GB"/>
        </w:rPr>
        <w:t>Orphulsa</w:t>
      </w:r>
      <w:proofErr w:type="spellEnd"/>
      <w:r w:rsidRPr="00CB794A">
        <w:rPr>
          <w:rFonts w:asciiTheme="majorHAnsi" w:eastAsia="Times New Roman" w:hAnsiTheme="majorHAnsi" w:cstheme="majorHAnsi"/>
          <w:sz w:val="24"/>
          <w:szCs w:val="24"/>
          <w:lang w:val="sl-SI" w:eastAsia="en-GB"/>
        </w:rPr>
        <w:t xml:space="preserve"> v Evropejcih in Jaga v </w:t>
      </w:r>
      <w:proofErr w:type="spellStart"/>
      <w:r w:rsidRPr="00CB794A">
        <w:rPr>
          <w:rFonts w:asciiTheme="majorHAnsi" w:eastAsia="Times New Roman" w:hAnsiTheme="majorHAnsi" w:cstheme="majorHAnsi"/>
          <w:sz w:val="24"/>
          <w:szCs w:val="24"/>
          <w:lang w:val="sl-SI" w:eastAsia="en-GB"/>
        </w:rPr>
        <w:t>Othellu</w:t>
      </w:r>
      <w:proofErr w:type="spellEnd"/>
      <w:r w:rsidRPr="00CB794A">
        <w:rPr>
          <w:rFonts w:asciiTheme="majorHAnsi" w:eastAsia="Times New Roman" w:hAnsiTheme="majorHAnsi" w:cstheme="majorHAnsi"/>
          <w:sz w:val="24"/>
          <w:szCs w:val="24"/>
          <w:lang w:val="sl-SI" w:eastAsia="en-GB"/>
        </w:rPr>
        <w:t xml:space="preserve">. Prejel je tudi nagrado Prešernovega sklada ter nagrado Sklada Staneta Severja, njegove igralske stvaritve pa so bile prepoznane tudi na festivalih komedije in monodrame. Ta niz priznanj ne govori zgolj o kontinuirani umetniški odličnosti, temveč o igralcu, ki je skozi desetletja ostal ustvarjalno relevanten, raziskovalen in odprt za umetniško tveganje.  </w:t>
      </w:r>
    </w:p>
    <w:p w14:paraId="5DAA6603" w14:textId="73879637" w:rsidR="00CB794A" w:rsidRPr="00CB794A" w:rsidRDefault="00CB794A" w:rsidP="0050765A">
      <w:pPr>
        <w:spacing w:line="276" w:lineRule="auto"/>
        <w:jc w:val="both"/>
        <w:rPr>
          <w:rFonts w:asciiTheme="majorHAnsi" w:eastAsia="Times New Roman" w:hAnsiTheme="majorHAnsi" w:cstheme="majorHAnsi"/>
          <w:sz w:val="24"/>
          <w:szCs w:val="24"/>
          <w:lang w:val="sl-SI" w:eastAsia="en-GB"/>
        </w:rPr>
      </w:pPr>
    </w:p>
    <w:p w14:paraId="5A11D1E2" w14:textId="1C282DCF" w:rsidR="00CB794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Izjemen pečat je Aleš Valič pustil tudi kot pedagog. Kot dolgoletni profesor, predstojnik Gledališkega oddelka in Katedre za umetniško besedo na UL AGRFT, nekdanji dekan Akademije in prorektor Univerze v Ljubljani je pomembno vplival na razvoj številnih generacij igralcev in igralk. S svojim znanjem, etičnim odnosom do umetniškega dela ter visokimi profesionalnimi merili je soustvarjal prostor igralske pedagogike, ki temelji na odgovornosti do jezika, misli in </w:t>
      </w:r>
      <w:r w:rsidRPr="00CB794A">
        <w:rPr>
          <w:rFonts w:asciiTheme="majorHAnsi" w:eastAsia="Times New Roman" w:hAnsiTheme="majorHAnsi" w:cstheme="majorHAnsi"/>
          <w:sz w:val="24"/>
          <w:szCs w:val="24"/>
          <w:lang w:val="sl-SI" w:eastAsia="en-GB"/>
        </w:rPr>
        <w:lastRenderedPageBreak/>
        <w:t xml:space="preserve">odrske prisotnosti. Njegov vpliv zato daleč presega zgolj njegove lastne vloge; trajno je zaznamoval tudi način razumevanja igralskega poklica v slovenskem prostoru.  </w:t>
      </w:r>
    </w:p>
    <w:p w14:paraId="456987E4" w14:textId="00AE9521" w:rsidR="0050765A" w:rsidRPr="00CB794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 xml:space="preserve">  </w:t>
      </w:r>
    </w:p>
    <w:p w14:paraId="7005B637" w14:textId="7C8F15BC" w:rsidR="00D6010D" w:rsidRPr="00CB794A" w:rsidRDefault="0050765A" w:rsidP="0050765A">
      <w:pPr>
        <w:spacing w:line="276" w:lineRule="auto"/>
        <w:jc w:val="both"/>
        <w:rPr>
          <w:rFonts w:asciiTheme="majorHAnsi" w:eastAsia="Times New Roman" w:hAnsiTheme="majorHAnsi" w:cstheme="majorHAnsi"/>
          <w:sz w:val="24"/>
          <w:szCs w:val="24"/>
          <w:lang w:val="sl-SI" w:eastAsia="en-GB"/>
        </w:rPr>
      </w:pPr>
      <w:r w:rsidRPr="00CB794A">
        <w:rPr>
          <w:rFonts w:asciiTheme="majorHAnsi" w:eastAsia="Times New Roman" w:hAnsiTheme="majorHAnsi" w:cstheme="majorHAnsi"/>
          <w:sz w:val="24"/>
          <w:szCs w:val="24"/>
          <w:lang w:val="sl-SI" w:eastAsia="en-GB"/>
        </w:rPr>
        <w:t>Borštnikov prstan Alešu Valiču zato ne pripada zgolj za niz vrhunskih igralskih stvaritev, temveč za celovit umetniški opus, ki je s svojo intelektualno močjo, igralsko subtilnostjo, izrazno kultiviranostjo in etično držo pomembno zaznamoval slovensko gledališče zadnjih desetletij. Njegova umetnost ostaja zgled igralske predanosti, ustvarjalne doslednosti in globokega razumevanja gledališča kot prostora človeške refleksije in skupne izkušnje.</w:t>
      </w:r>
    </w:p>
    <w:p w14:paraId="2C959A5B" w14:textId="77777777" w:rsidR="0050765A" w:rsidRPr="00CB794A" w:rsidRDefault="0050765A" w:rsidP="0050765A">
      <w:pPr>
        <w:spacing w:line="276" w:lineRule="auto"/>
        <w:jc w:val="both"/>
        <w:rPr>
          <w:rFonts w:asciiTheme="majorHAnsi" w:hAnsiTheme="majorHAnsi" w:cstheme="majorHAnsi"/>
          <w:sz w:val="24"/>
          <w:szCs w:val="24"/>
          <w:lang w:val="sl-SI"/>
        </w:rPr>
      </w:pPr>
    </w:p>
    <w:p w14:paraId="262C3D17" w14:textId="77777777" w:rsidR="00D6010D" w:rsidRPr="00CB794A" w:rsidRDefault="00D6010D" w:rsidP="00D6010D">
      <w:pPr>
        <w:spacing w:line="276" w:lineRule="auto"/>
        <w:jc w:val="right"/>
        <w:rPr>
          <w:rFonts w:asciiTheme="majorHAnsi" w:hAnsiTheme="majorHAnsi" w:cstheme="majorHAnsi"/>
          <w:sz w:val="24"/>
          <w:szCs w:val="24"/>
          <w:lang w:val="sl-SI"/>
        </w:rPr>
      </w:pPr>
      <w:r w:rsidRPr="00CB794A">
        <w:rPr>
          <w:rFonts w:asciiTheme="majorHAnsi" w:hAnsiTheme="majorHAnsi" w:cstheme="majorHAnsi"/>
          <w:sz w:val="24"/>
          <w:szCs w:val="24"/>
          <w:lang w:val="sl-SI"/>
        </w:rPr>
        <w:t xml:space="preserve">Na podlagi prejetih nominacij uredil Aleš Novak. </w:t>
      </w:r>
    </w:p>
    <w:p w14:paraId="0A305E6B" w14:textId="77777777" w:rsidR="00D6010D" w:rsidRDefault="00D6010D" w:rsidP="00D6010D">
      <w:pPr>
        <w:spacing w:line="276" w:lineRule="auto"/>
        <w:jc w:val="both"/>
        <w:rPr>
          <w:rFonts w:asciiTheme="majorHAnsi" w:hAnsiTheme="majorHAnsi" w:cstheme="majorHAnsi"/>
          <w:bCs/>
          <w:sz w:val="24"/>
          <w:szCs w:val="24"/>
          <w:lang w:val="sl-SI"/>
        </w:rPr>
      </w:pPr>
    </w:p>
    <w:p w14:paraId="3938BC3D" w14:textId="77777777" w:rsidR="00CB794A" w:rsidRDefault="00CB794A" w:rsidP="00D6010D">
      <w:pPr>
        <w:spacing w:line="276" w:lineRule="auto"/>
        <w:jc w:val="both"/>
        <w:rPr>
          <w:rFonts w:asciiTheme="majorHAnsi" w:hAnsiTheme="majorHAnsi" w:cstheme="majorHAnsi"/>
          <w:bCs/>
          <w:sz w:val="24"/>
          <w:szCs w:val="24"/>
          <w:lang w:val="sl-SI"/>
        </w:rPr>
      </w:pPr>
    </w:p>
    <w:p w14:paraId="2A597B05" w14:textId="297A1E98" w:rsidR="00CB794A" w:rsidRPr="00CB794A" w:rsidRDefault="00CB794A" w:rsidP="00D6010D">
      <w:pPr>
        <w:spacing w:line="276" w:lineRule="auto"/>
        <w:jc w:val="both"/>
        <w:rPr>
          <w:rFonts w:asciiTheme="majorHAnsi" w:hAnsiTheme="majorHAnsi" w:cstheme="majorHAnsi"/>
          <w:b/>
          <w:sz w:val="24"/>
          <w:szCs w:val="24"/>
          <w:lang w:val="sl-SI"/>
        </w:rPr>
      </w:pPr>
    </w:p>
    <w:p w14:paraId="7CA2F826" w14:textId="77777777" w:rsidR="00D6010D" w:rsidRPr="00CB794A" w:rsidRDefault="00D6010D" w:rsidP="00D6010D">
      <w:pPr>
        <w:spacing w:line="276" w:lineRule="auto"/>
        <w:jc w:val="both"/>
        <w:rPr>
          <w:rFonts w:asciiTheme="majorHAnsi" w:hAnsiTheme="majorHAnsi" w:cstheme="majorHAnsi"/>
          <w:bCs/>
          <w:sz w:val="24"/>
          <w:szCs w:val="24"/>
          <w:lang w:val="sl-SI"/>
        </w:rPr>
      </w:pPr>
    </w:p>
    <w:p w14:paraId="62321E6A" w14:textId="178B6F11" w:rsidR="00CB794A" w:rsidRPr="00CB794A" w:rsidRDefault="00CB794A" w:rsidP="00D6010D">
      <w:pPr>
        <w:spacing w:line="276" w:lineRule="auto"/>
        <w:jc w:val="both"/>
        <w:rPr>
          <w:rFonts w:asciiTheme="majorHAnsi" w:hAnsiTheme="majorHAnsi" w:cstheme="majorHAnsi"/>
          <w:bCs/>
          <w:sz w:val="24"/>
          <w:szCs w:val="24"/>
          <w:lang w:val="sl-SI"/>
        </w:rPr>
      </w:pPr>
    </w:p>
    <w:p w14:paraId="6A455802" w14:textId="7079CF58" w:rsidR="00D6010D" w:rsidRPr="00CB794A" w:rsidRDefault="00D6010D" w:rsidP="00D6010D">
      <w:pPr>
        <w:spacing w:line="276" w:lineRule="auto"/>
        <w:jc w:val="both"/>
        <w:rPr>
          <w:rFonts w:asciiTheme="majorHAnsi" w:hAnsiTheme="majorHAnsi" w:cstheme="majorHAnsi"/>
          <w:sz w:val="24"/>
          <w:szCs w:val="24"/>
          <w:lang w:val="sl-SI"/>
        </w:rPr>
      </w:pPr>
    </w:p>
    <w:p w14:paraId="6EE46EFB" w14:textId="14D4EF52" w:rsidR="009856AE" w:rsidRPr="00CB794A" w:rsidRDefault="009856AE" w:rsidP="00D6010D">
      <w:pPr>
        <w:rPr>
          <w:sz w:val="24"/>
          <w:szCs w:val="24"/>
          <w:lang w:val="sl-SI"/>
        </w:rPr>
      </w:pPr>
    </w:p>
    <w:sectPr w:rsidR="009856AE" w:rsidRPr="00CB794A" w:rsidSect="00DF7C45">
      <w:headerReference w:type="default" r:id="rId8"/>
      <w:footerReference w:type="default" r:id="rId9"/>
      <w:headerReference w:type="first" r:id="rId10"/>
      <w:pgSz w:w="11900" w:h="16840"/>
      <w:pgMar w:top="2242" w:right="1417" w:bottom="1560" w:left="1417" w:header="708" w:footer="63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ED9A" w14:textId="77777777" w:rsidR="00B55152" w:rsidRDefault="00B55152" w:rsidP="005E710C">
      <w:r>
        <w:separator/>
      </w:r>
    </w:p>
  </w:endnote>
  <w:endnote w:type="continuationSeparator" w:id="0">
    <w:p w14:paraId="1094B5EB" w14:textId="77777777" w:rsidR="00B55152" w:rsidRDefault="00B55152" w:rsidP="005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102160"/>
      <w:docPartObj>
        <w:docPartGallery w:val="Page Numbers (Bottom of Page)"/>
        <w:docPartUnique/>
      </w:docPartObj>
    </w:sdtPr>
    <w:sdtContent>
      <w:p w14:paraId="7D79AB4C" w14:textId="77777777" w:rsidR="0090099B" w:rsidRDefault="00E036A4" w:rsidP="005E710C">
        <w:pPr>
          <w:pStyle w:val="Noga"/>
          <w:jc w:val="right"/>
        </w:pPr>
        <w:r>
          <w:fldChar w:fldCharType="begin"/>
        </w:r>
        <w:r>
          <w:instrText>PAGE   \* MERGEFORMAT</w:instrText>
        </w:r>
        <w:r>
          <w:fldChar w:fldCharType="separate"/>
        </w:r>
        <w:r w:rsidR="008F6C4D" w:rsidRPr="008F6C4D">
          <w:rPr>
            <w:noProof/>
            <w:lang w:val="sl-SI"/>
          </w:rPr>
          <w:t>11</w:t>
        </w:r>
        <w:r>
          <w:fldChar w:fldCharType="end"/>
        </w:r>
      </w:p>
    </w:sdtContent>
  </w:sdt>
  <w:p w14:paraId="3FAD79E5" w14:textId="77777777" w:rsidR="0090099B" w:rsidRDefault="0090099B" w:rsidP="005E710C">
    <w:pPr>
      <w:pStyle w:val="Noga"/>
      <w:tabs>
        <w:tab w:val="center" w:pos="4536"/>
        <w:tab w:val="center" w:pos="8505"/>
        <w:tab w:val="center" w:pos="88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0DF8" w14:textId="77777777" w:rsidR="00B55152" w:rsidRDefault="00B55152" w:rsidP="005E710C">
      <w:r>
        <w:separator/>
      </w:r>
    </w:p>
  </w:footnote>
  <w:footnote w:type="continuationSeparator" w:id="0">
    <w:p w14:paraId="41D9E24A" w14:textId="77777777" w:rsidR="00B55152" w:rsidRDefault="00B55152" w:rsidP="005E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226" w14:textId="68EAEA1C" w:rsidR="0090099B" w:rsidRDefault="00B95551" w:rsidP="00A90FD8">
    <w:pPr>
      <w:pStyle w:val="Glava"/>
    </w:pPr>
    <w:r>
      <w:rPr>
        <w:noProof/>
        <w:bdr w:val="none" w:sz="0" w:space="0" w:color="auto"/>
      </w:rPr>
      <w:drawing>
        <wp:anchor distT="0" distB="0" distL="114300" distR="114300" simplePos="0" relativeHeight="251658240" behindDoc="1" locked="0" layoutInCell="1" allowOverlap="1" wp14:anchorId="5629BAE7" wp14:editId="52963E90">
          <wp:simplePos x="0" y="0"/>
          <wp:positionH relativeFrom="page">
            <wp:posOffset>4914900</wp:posOffset>
          </wp:positionH>
          <wp:positionV relativeFrom="page">
            <wp:posOffset>419735</wp:posOffset>
          </wp:positionV>
          <wp:extent cx="1828800" cy="885190"/>
          <wp:effectExtent l="0" t="0" r="0" b="0"/>
          <wp:wrapNone/>
          <wp:docPr id="13489232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237" t="15501" r="35913" b="30244"/>
                  <a:stretch>
                    <a:fillRect/>
                  </a:stretch>
                </pic:blipFill>
                <pic:spPr bwMode="auto">
                  <a:xfrm>
                    <a:off x="0" y="0"/>
                    <a:ext cx="182880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FA94" w14:textId="7153D757" w:rsidR="00904537" w:rsidRDefault="00904537">
    <w:pPr>
      <w:pStyle w:val="Glava"/>
    </w:pPr>
    <w:r>
      <w:rPr>
        <w:noProof/>
        <w:bdr w:val="none" w:sz="0" w:space="0" w:color="auto"/>
      </w:rPr>
      <w:drawing>
        <wp:anchor distT="0" distB="0" distL="114300" distR="114300" simplePos="0" relativeHeight="251660288" behindDoc="1" locked="0" layoutInCell="1" allowOverlap="1" wp14:anchorId="3879160C" wp14:editId="4FE01F51">
          <wp:simplePos x="0" y="0"/>
          <wp:positionH relativeFrom="page">
            <wp:posOffset>4905375</wp:posOffset>
          </wp:positionH>
          <wp:positionV relativeFrom="page">
            <wp:posOffset>419100</wp:posOffset>
          </wp:positionV>
          <wp:extent cx="1828800" cy="885190"/>
          <wp:effectExtent l="0" t="0" r="0" b="0"/>
          <wp:wrapNone/>
          <wp:docPr id="3527379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237" t="15501" r="35913" b="30244"/>
                  <a:stretch>
                    <a:fillRect/>
                  </a:stretch>
                </pic:blipFill>
                <pic:spPr bwMode="auto">
                  <a:xfrm>
                    <a:off x="0" y="0"/>
                    <a:ext cx="182880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67"/>
    <w:multiLevelType w:val="hybridMultilevel"/>
    <w:tmpl w:val="23FCC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C824F7"/>
    <w:multiLevelType w:val="hybridMultilevel"/>
    <w:tmpl w:val="EF7E6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E776DC"/>
    <w:multiLevelType w:val="hybridMultilevel"/>
    <w:tmpl w:val="75C21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AD0B41"/>
    <w:multiLevelType w:val="hybridMultilevel"/>
    <w:tmpl w:val="D1D2F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5C6A9F"/>
    <w:multiLevelType w:val="hybridMultilevel"/>
    <w:tmpl w:val="4EE419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4021D6"/>
    <w:multiLevelType w:val="multilevel"/>
    <w:tmpl w:val="9A3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50C71"/>
    <w:multiLevelType w:val="hybridMultilevel"/>
    <w:tmpl w:val="04CC8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7600C9"/>
    <w:multiLevelType w:val="hybridMultilevel"/>
    <w:tmpl w:val="75605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7E08B6"/>
    <w:multiLevelType w:val="hybridMultilevel"/>
    <w:tmpl w:val="785A9134"/>
    <w:lvl w:ilvl="0" w:tplc="05D86C8A">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8215145">
    <w:abstractNumId w:val="5"/>
  </w:num>
  <w:num w:numId="2" w16cid:durableId="1505586659">
    <w:abstractNumId w:val="8"/>
  </w:num>
  <w:num w:numId="3" w16cid:durableId="1640113117">
    <w:abstractNumId w:val="1"/>
  </w:num>
  <w:num w:numId="4" w16cid:durableId="260182145">
    <w:abstractNumId w:val="7"/>
  </w:num>
  <w:num w:numId="5" w16cid:durableId="1821841846">
    <w:abstractNumId w:val="0"/>
  </w:num>
  <w:num w:numId="6" w16cid:durableId="156504750">
    <w:abstractNumId w:val="6"/>
  </w:num>
  <w:num w:numId="7" w16cid:durableId="963466977">
    <w:abstractNumId w:val="4"/>
  </w:num>
  <w:num w:numId="8" w16cid:durableId="1954625440">
    <w:abstractNumId w:val="3"/>
  </w:num>
  <w:num w:numId="9" w16cid:durableId="105481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A4"/>
    <w:rsid w:val="000139C0"/>
    <w:rsid w:val="000277F6"/>
    <w:rsid w:val="00043687"/>
    <w:rsid w:val="0006719C"/>
    <w:rsid w:val="00092811"/>
    <w:rsid w:val="000C6554"/>
    <w:rsid w:val="000D72AB"/>
    <w:rsid w:val="000E26C0"/>
    <w:rsid w:val="000F0413"/>
    <w:rsid w:val="000F59BD"/>
    <w:rsid w:val="0010080E"/>
    <w:rsid w:val="00104FA4"/>
    <w:rsid w:val="0011644A"/>
    <w:rsid w:val="001177C7"/>
    <w:rsid w:val="00122164"/>
    <w:rsid w:val="0014164A"/>
    <w:rsid w:val="00153C41"/>
    <w:rsid w:val="001A6065"/>
    <w:rsid w:val="001B6675"/>
    <w:rsid w:val="001B77A6"/>
    <w:rsid w:val="001C43AE"/>
    <w:rsid w:val="001D265C"/>
    <w:rsid w:val="001D3764"/>
    <w:rsid w:val="001F0331"/>
    <w:rsid w:val="001F153D"/>
    <w:rsid w:val="0020117A"/>
    <w:rsid w:val="002121AB"/>
    <w:rsid w:val="00237BD8"/>
    <w:rsid w:val="002468F9"/>
    <w:rsid w:val="00252B9E"/>
    <w:rsid w:val="0025471F"/>
    <w:rsid w:val="002643DB"/>
    <w:rsid w:val="00264C4D"/>
    <w:rsid w:val="00293F6E"/>
    <w:rsid w:val="002A1F6D"/>
    <w:rsid w:val="002D1862"/>
    <w:rsid w:val="002E440E"/>
    <w:rsid w:val="002E72AC"/>
    <w:rsid w:val="002F1F02"/>
    <w:rsid w:val="00356FC5"/>
    <w:rsid w:val="00366BC8"/>
    <w:rsid w:val="0039153D"/>
    <w:rsid w:val="003A714E"/>
    <w:rsid w:val="003E4888"/>
    <w:rsid w:val="00413E67"/>
    <w:rsid w:val="004446AC"/>
    <w:rsid w:val="0044735A"/>
    <w:rsid w:val="00454C69"/>
    <w:rsid w:val="004642A1"/>
    <w:rsid w:val="00472BC8"/>
    <w:rsid w:val="004A3A22"/>
    <w:rsid w:val="004A4096"/>
    <w:rsid w:val="004B2FA0"/>
    <w:rsid w:val="004C15DD"/>
    <w:rsid w:val="004C1D9E"/>
    <w:rsid w:val="004E1303"/>
    <w:rsid w:val="004F16EB"/>
    <w:rsid w:val="004F4DD4"/>
    <w:rsid w:val="00504E59"/>
    <w:rsid w:val="00505643"/>
    <w:rsid w:val="0050765A"/>
    <w:rsid w:val="00525651"/>
    <w:rsid w:val="005271A7"/>
    <w:rsid w:val="005650A0"/>
    <w:rsid w:val="005829D8"/>
    <w:rsid w:val="00585DC0"/>
    <w:rsid w:val="005B4064"/>
    <w:rsid w:val="005E710C"/>
    <w:rsid w:val="005F1CA3"/>
    <w:rsid w:val="0060423B"/>
    <w:rsid w:val="0064026F"/>
    <w:rsid w:val="00642B33"/>
    <w:rsid w:val="00643111"/>
    <w:rsid w:val="006478DD"/>
    <w:rsid w:val="00664E74"/>
    <w:rsid w:val="00667ECC"/>
    <w:rsid w:val="006805E3"/>
    <w:rsid w:val="006B41FD"/>
    <w:rsid w:val="006B4908"/>
    <w:rsid w:val="006E1DBD"/>
    <w:rsid w:val="006E6A8F"/>
    <w:rsid w:val="00763D9E"/>
    <w:rsid w:val="00785989"/>
    <w:rsid w:val="00787C5E"/>
    <w:rsid w:val="007A3354"/>
    <w:rsid w:val="007B567F"/>
    <w:rsid w:val="007D2B28"/>
    <w:rsid w:val="007E1C05"/>
    <w:rsid w:val="007E7ED0"/>
    <w:rsid w:val="007F0759"/>
    <w:rsid w:val="007F3755"/>
    <w:rsid w:val="008044AB"/>
    <w:rsid w:val="00834B37"/>
    <w:rsid w:val="00847E3B"/>
    <w:rsid w:val="00866808"/>
    <w:rsid w:val="00887CA9"/>
    <w:rsid w:val="008B3BEC"/>
    <w:rsid w:val="008C2E46"/>
    <w:rsid w:val="008C48BE"/>
    <w:rsid w:val="008D1D14"/>
    <w:rsid w:val="008E1245"/>
    <w:rsid w:val="008F1CF8"/>
    <w:rsid w:val="008F6C4D"/>
    <w:rsid w:val="009002D5"/>
    <w:rsid w:val="0090099B"/>
    <w:rsid w:val="00900C50"/>
    <w:rsid w:val="00904537"/>
    <w:rsid w:val="009164C2"/>
    <w:rsid w:val="00922FE3"/>
    <w:rsid w:val="00936413"/>
    <w:rsid w:val="0094584E"/>
    <w:rsid w:val="00945ABA"/>
    <w:rsid w:val="009856AE"/>
    <w:rsid w:val="009E2858"/>
    <w:rsid w:val="009E7984"/>
    <w:rsid w:val="009F1F50"/>
    <w:rsid w:val="00A01F56"/>
    <w:rsid w:val="00A05D0A"/>
    <w:rsid w:val="00A15CC9"/>
    <w:rsid w:val="00A2001F"/>
    <w:rsid w:val="00A32B24"/>
    <w:rsid w:val="00A36D77"/>
    <w:rsid w:val="00A406AF"/>
    <w:rsid w:val="00A53475"/>
    <w:rsid w:val="00A60D89"/>
    <w:rsid w:val="00A84841"/>
    <w:rsid w:val="00A90FD8"/>
    <w:rsid w:val="00A9233D"/>
    <w:rsid w:val="00AA20AB"/>
    <w:rsid w:val="00AB798C"/>
    <w:rsid w:val="00AD5BF1"/>
    <w:rsid w:val="00B1686B"/>
    <w:rsid w:val="00B21C84"/>
    <w:rsid w:val="00B25DDA"/>
    <w:rsid w:val="00B55152"/>
    <w:rsid w:val="00B95551"/>
    <w:rsid w:val="00BB60DB"/>
    <w:rsid w:val="00BD196A"/>
    <w:rsid w:val="00BD4055"/>
    <w:rsid w:val="00BD688C"/>
    <w:rsid w:val="00BF582F"/>
    <w:rsid w:val="00C20EA2"/>
    <w:rsid w:val="00C50A0F"/>
    <w:rsid w:val="00C54815"/>
    <w:rsid w:val="00C55052"/>
    <w:rsid w:val="00C60B84"/>
    <w:rsid w:val="00C917B4"/>
    <w:rsid w:val="00C96A3A"/>
    <w:rsid w:val="00CB2418"/>
    <w:rsid w:val="00CB794A"/>
    <w:rsid w:val="00CC608B"/>
    <w:rsid w:val="00CD1A1B"/>
    <w:rsid w:val="00CE44CC"/>
    <w:rsid w:val="00CE453B"/>
    <w:rsid w:val="00CE6050"/>
    <w:rsid w:val="00D2199D"/>
    <w:rsid w:val="00D22E10"/>
    <w:rsid w:val="00D24C36"/>
    <w:rsid w:val="00D35D08"/>
    <w:rsid w:val="00D5443B"/>
    <w:rsid w:val="00D5640D"/>
    <w:rsid w:val="00D6010D"/>
    <w:rsid w:val="00D61A0B"/>
    <w:rsid w:val="00D66843"/>
    <w:rsid w:val="00D71890"/>
    <w:rsid w:val="00DD256D"/>
    <w:rsid w:val="00DF3EB0"/>
    <w:rsid w:val="00E0114A"/>
    <w:rsid w:val="00E036A4"/>
    <w:rsid w:val="00E04825"/>
    <w:rsid w:val="00E12C48"/>
    <w:rsid w:val="00E137A1"/>
    <w:rsid w:val="00E23760"/>
    <w:rsid w:val="00E40430"/>
    <w:rsid w:val="00E4043C"/>
    <w:rsid w:val="00E62817"/>
    <w:rsid w:val="00E73EC1"/>
    <w:rsid w:val="00E82655"/>
    <w:rsid w:val="00E83675"/>
    <w:rsid w:val="00E920CE"/>
    <w:rsid w:val="00EA0031"/>
    <w:rsid w:val="00EB6C93"/>
    <w:rsid w:val="00EC6282"/>
    <w:rsid w:val="00F15DC6"/>
    <w:rsid w:val="00F17422"/>
    <w:rsid w:val="00F20320"/>
    <w:rsid w:val="00F22CD9"/>
    <w:rsid w:val="00F33886"/>
    <w:rsid w:val="00F4298C"/>
    <w:rsid w:val="00F759F9"/>
    <w:rsid w:val="00F82061"/>
    <w:rsid w:val="00F94A35"/>
    <w:rsid w:val="00FA531E"/>
    <w:rsid w:val="00FB05D5"/>
    <w:rsid w:val="00FB1827"/>
    <w:rsid w:val="00FC4BF3"/>
    <w:rsid w:val="00FC6209"/>
    <w:rsid w:val="00FD6BB9"/>
    <w:rsid w:val="00FE195F"/>
    <w:rsid w:val="00FE5018"/>
    <w:rsid w:val="00FE7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1C95"/>
  <w15:docId w15:val="{A83EC830-1ED6-456C-8FED-66761665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E036A4"/>
    <w:pPr>
      <w:pBdr>
        <w:top w:val="nil"/>
        <w:left w:val="nil"/>
        <w:bottom w:val="nil"/>
        <w:right w:val="nil"/>
        <w:between w:val="nil"/>
        <w:bar w:val="nil"/>
      </w:pBdr>
      <w:spacing w:after="0" w:line="240" w:lineRule="auto"/>
    </w:pPr>
    <w:rPr>
      <w:rFonts w:ascii="Cambria" w:eastAsia="Cambria" w:hAnsi="Cambria" w:cs="Cambria"/>
      <w:color w:val="000000"/>
      <w:sz w:val="20"/>
      <w:szCs w:val="20"/>
      <w:u w:color="000000"/>
      <w:bdr w:val="nil"/>
      <w:lang w:val="en-US" w:eastAsia="sl-SI"/>
    </w:rPr>
  </w:style>
  <w:style w:type="paragraph" w:styleId="Naslov1">
    <w:name w:val="heading 1"/>
    <w:basedOn w:val="Navaden"/>
    <w:link w:val="Naslov1Znak"/>
    <w:uiPriority w:val="9"/>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0"/>
      <w:outlineLvl w:val="0"/>
    </w:pPr>
    <w:rPr>
      <w:rFonts w:ascii="Calibri" w:eastAsia="Calibri" w:hAnsi="Calibri" w:cs="Calibri"/>
      <w:color w:val="auto"/>
      <w:sz w:val="30"/>
      <w:szCs w:val="30"/>
      <w:bdr w:val="none" w:sz="0" w:space="0" w:color="auto"/>
      <w:lang w:val="sl-SI" w:eastAsia="en-US"/>
    </w:rPr>
  </w:style>
  <w:style w:type="paragraph" w:styleId="Naslov2">
    <w:name w:val="heading 2"/>
    <w:basedOn w:val="Navaden"/>
    <w:link w:val="Naslov2Znak"/>
    <w:uiPriority w:val="9"/>
    <w:unhideWhenUsed/>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6"/>
      <w:ind w:left="100"/>
      <w:outlineLvl w:val="1"/>
    </w:pPr>
    <w:rPr>
      <w:rFonts w:ascii="Times New Roman" w:eastAsia="Times New Roman" w:hAnsi="Times New Roman" w:cs="Times New Roman"/>
      <w:b/>
      <w:bCs/>
      <w:color w:val="auto"/>
      <w:sz w:val="26"/>
      <w:szCs w:val="26"/>
      <w:bdr w:val="none" w:sz="0" w:space="0" w:color="auto"/>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036A4"/>
    <w:rPr>
      <w:u w:val="single"/>
    </w:rPr>
  </w:style>
  <w:style w:type="paragraph" w:styleId="Glava">
    <w:name w:val="header"/>
    <w:link w:val="GlavaZnak"/>
    <w:uiPriority w:val="99"/>
    <w:rsid w:val="00E036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0"/>
      <w:szCs w:val="20"/>
      <w:u w:color="000000"/>
      <w:bdr w:val="nil"/>
      <w:lang w:val="en-US" w:eastAsia="sl-SI"/>
    </w:rPr>
  </w:style>
  <w:style w:type="character" w:customStyle="1" w:styleId="GlavaZnak">
    <w:name w:val="Glava Znak"/>
    <w:basedOn w:val="Privzetapisavaodstavka"/>
    <w:link w:val="Glava"/>
    <w:uiPriority w:val="99"/>
    <w:rsid w:val="00E036A4"/>
    <w:rPr>
      <w:rFonts w:ascii="Cambria" w:eastAsia="Cambria" w:hAnsi="Cambria" w:cs="Cambria"/>
      <w:color w:val="000000"/>
      <w:sz w:val="20"/>
      <w:szCs w:val="20"/>
      <w:u w:color="000000"/>
      <w:bdr w:val="nil"/>
      <w:lang w:val="en-US" w:eastAsia="sl-SI"/>
    </w:rPr>
  </w:style>
  <w:style w:type="paragraph" w:styleId="Noga">
    <w:name w:val="footer"/>
    <w:link w:val="NogaZnak"/>
    <w:uiPriority w:val="99"/>
    <w:rsid w:val="00E036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0"/>
      <w:szCs w:val="20"/>
      <w:u w:color="000000"/>
      <w:bdr w:val="nil"/>
      <w:lang w:val="en-US" w:eastAsia="sl-SI"/>
    </w:rPr>
  </w:style>
  <w:style w:type="character" w:customStyle="1" w:styleId="NogaZnak">
    <w:name w:val="Noga Znak"/>
    <w:basedOn w:val="Privzetapisavaodstavka"/>
    <w:link w:val="Noga"/>
    <w:uiPriority w:val="99"/>
    <w:rsid w:val="00E036A4"/>
    <w:rPr>
      <w:rFonts w:ascii="Cambria" w:eastAsia="Cambria" w:hAnsi="Cambria" w:cs="Cambria"/>
      <w:color w:val="000000"/>
      <w:sz w:val="20"/>
      <w:szCs w:val="20"/>
      <w:u w:color="000000"/>
      <w:bdr w:val="nil"/>
      <w:lang w:val="en-US" w:eastAsia="sl-SI"/>
    </w:rPr>
  </w:style>
  <w:style w:type="character" w:styleId="Krepko">
    <w:name w:val="Strong"/>
    <w:basedOn w:val="Privzetapisavaodstavka"/>
    <w:uiPriority w:val="22"/>
    <w:qFormat/>
    <w:rsid w:val="00E036A4"/>
    <w:rPr>
      <w:b/>
      <w:bCs/>
    </w:rPr>
  </w:style>
  <w:style w:type="paragraph" w:styleId="Navadensplet">
    <w:name w:val="Normal (Web)"/>
    <w:basedOn w:val="Navaden"/>
    <w:uiPriority w:val="99"/>
    <w:unhideWhenUsed/>
    <w:rsid w:val="00E036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sl-SI"/>
    </w:rPr>
  </w:style>
  <w:style w:type="paragraph" w:styleId="Besedilooblaka">
    <w:name w:val="Balloon Text"/>
    <w:basedOn w:val="Navaden"/>
    <w:link w:val="BesedilooblakaZnak"/>
    <w:uiPriority w:val="99"/>
    <w:semiHidden/>
    <w:unhideWhenUsed/>
    <w:rsid w:val="002F1F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F1F02"/>
    <w:rPr>
      <w:rFonts w:ascii="Tahoma" w:eastAsia="Cambria" w:hAnsi="Tahoma" w:cs="Tahoma"/>
      <w:color w:val="000000"/>
      <w:sz w:val="16"/>
      <w:szCs w:val="16"/>
      <w:u w:color="000000"/>
      <w:bdr w:val="nil"/>
      <w:lang w:val="en-US" w:eastAsia="sl-SI"/>
    </w:rPr>
  </w:style>
  <w:style w:type="paragraph" w:styleId="Sprotnaopomba-besedilo">
    <w:name w:val="footnote text"/>
    <w:basedOn w:val="Navaden"/>
    <w:link w:val="Sprotnaopomba-besediloZnak"/>
    <w:uiPriority w:val="99"/>
    <w:semiHidden/>
    <w:unhideWhenUsed/>
    <w:rsid w:val="003A71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kern w:val="2"/>
      <w:bdr w:val="none" w:sz="0" w:space="0" w:color="auto"/>
      <w:lang w:val="sl-SI" w:eastAsia="en-US"/>
      <w14:ligatures w14:val="standardContextual"/>
    </w:rPr>
  </w:style>
  <w:style w:type="character" w:customStyle="1" w:styleId="Sprotnaopomba-besediloZnak">
    <w:name w:val="Sprotna opomba - besedilo Znak"/>
    <w:basedOn w:val="Privzetapisavaodstavka"/>
    <w:link w:val="Sprotnaopomba-besedilo"/>
    <w:uiPriority w:val="99"/>
    <w:semiHidden/>
    <w:rsid w:val="003A714E"/>
    <w:rPr>
      <w:kern w:val="2"/>
      <w:sz w:val="20"/>
      <w:szCs w:val="20"/>
      <w14:ligatures w14:val="standardContextual"/>
    </w:rPr>
  </w:style>
  <w:style w:type="character" w:styleId="Sprotnaopomba-sklic">
    <w:name w:val="footnote reference"/>
    <w:basedOn w:val="Privzetapisavaodstavka"/>
    <w:uiPriority w:val="99"/>
    <w:semiHidden/>
    <w:unhideWhenUsed/>
    <w:rsid w:val="003A714E"/>
    <w:rPr>
      <w:vertAlign w:val="superscript"/>
    </w:rPr>
  </w:style>
  <w:style w:type="character" w:customStyle="1" w:styleId="playtitle">
    <w:name w:val="play_title"/>
    <w:basedOn w:val="Privzetapisavaodstavka"/>
    <w:rsid w:val="003A714E"/>
  </w:style>
  <w:style w:type="character" w:styleId="Poudarek">
    <w:name w:val="Emphasis"/>
    <w:uiPriority w:val="20"/>
    <w:qFormat/>
    <w:rsid w:val="003A714E"/>
    <w:rPr>
      <w:i/>
      <w:iCs/>
    </w:rPr>
  </w:style>
  <w:style w:type="paragraph" w:styleId="Revizija">
    <w:name w:val="Revision"/>
    <w:hidden/>
    <w:uiPriority w:val="99"/>
    <w:semiHidden/>
    <w:rsid w:val="001C43AE"/>
    <w:pPr>
      <w:spacing w:after="0" w:line="240" w:lineRule="auto"/>
    </w:pPr>
    <w:rPr>
      <w:rFonts w:ascii="Cambria" w:eastAsia="Cambria" w:hAnsi="Cambria" w:cs="Cambria"/>
      <w:color w:val="000000"/>
      <w:sz w:val="20"/>
      <w:szCs w:val="20"/>
      <w:u w:color="000000"/>
      <w:bdr w:val="nil"/>
      <w:lang w:val="en-US" w:eastAsia="sl-SI"/>
    </w:rPr>
  </w:style>
  <w:style w:type="character" w:customStyle="1" w:styleId="Naslov1Znak">
    <w:name w:val="Naslov 1 Znak"/>
    <w:basedOn w:val="Privzetapisavaodstavka"/>
    <w:link w:val="Naslov1"/>
    <w:uiPriority w:val="9"/>
    <w:rsid w:val="00BD196A"/>
    <w:rPr>
      <w:rFonts w:ascii="Calibri" w:eastAsia="Calibri" w:hAnsi="Calibri" w:cs="Calibri"/>
      <w:sz w:val="30"/>
      <w:szCs w:val="30"/>
    </w:rPr>
  </w:style>
  <w:style w:type="character" w:customStyle="1" w:styleId="Naslov2Znak">
    <w:name w:val="Naslov 2 Znak"/>
    <w:basedOn w:val="Privzetapisavaodstavka"/>
    <w:link w:val="Naslov2"/>
    <w:uiPriority w:val="9"/>
    <w:rsid w:val="00BD196A"/>
    <w:rPr>
      <w:rFonts w:ascii="Times New Roman" w:eastAsia="Times New Roman" w:hAnsi="Times New Roman" w:cs="Times New Roman"/>
      <w:b/>
      <w:bCs/>
      <w:sz w:val="26"/>
      <w:szCs w:val="26"/>
    </w:rPr>
  </w:style>
  <w:style w:type="table" w:customStyle="1" w:styleId="TableNormal1">
    <w:name w:val="Table Normal1"/>
    <w:uiPriority w:val="2"/>
    <w:semiHidden/>
    <w:unhideWhenUsed/>
    <w:qFormat/>
    <w:rsid w:val="00BD1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6"/>
      <w:szCs w:val="26"/>
      <w:bdr w:val="none" w:sz="0" w:space="0" w:color="auto"/>
      <w:lang w:val="sl-SI" w:eastAsia="en-US"/>
    </w:rPr>
  </w:style>
  <w:style w:type="character" w:customStyle="1" w:styleId="TelobesedilaZnak">
    <w:name w:val="Telo besedila Znak"/>
    <w:basedOn w:val="Privzetapisavaodstavka"/>
    <w:link w:val="Telobesedila"/>
    <w:uiPriority w:val="1"/>
    <w:rsid w:val="00BD196A"/>
    <w:rPr>
      <w:rFonts w:ascii="Calibri" w:eastAsia="Calibri" w:hAnsi="Calibri" w:cs="Calibri"/>
      <w:sz w:val="26"/>
      <w:szCs w:val="26"/>
    </w:rPr>
  </w:style>
  <w:style w:type="paragraph" w:styleId="Naslov">
    <w:name w:val="Title"/>
    <w:basedOn w:val="Navaden"/>
    <w:link w:val="NaslovZnak"/>
    <w:uiPriority w:val="10"/>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00"/>
    </w:pPr>
    <w:rPr>
      <w:rFonts w:ascii="Calibri" w:eastAsia="Calibri" w:hAnsi="Calibri" w:cs="Calibri"/>
      <w:color w:val="auto"/>
      <w:sz w:val="34"/>
      <w:szCs w:val="34"/>
      <w:bdr w:val="none" w:sz="0" w:space="0" w:color="auto"/>
      <w:lang w:val="sl-SI" w:eastAsia="en-US"/>
    </w:rPr>
  </w:style>
  <w:style w:type="character" w:customStyle="1" w:styleId="NaslovZnak">
    <w:name w:val="Naslov Znak"/>
    <w:basedOn w:val="Privzetapisavaodstavka"/>
    <w:link w:val="Naslov"/>
    <w:uiPriority w:val="10"/>
    <w:rsid w:val="00BD196A"/>
    <w:rPr>
      <w:rFonts w:ascii="Calibri" w:eastAsia="Calibri" w:hAnsi="Calibri" w:cs="Calibri"/>
      <w:sz w:val="34"/>
      <w:szCs w:val="34"/>
    </w:rPr>
  </w:style>
  <w:style w:type="paragraph" w:styleId="Odstavekseznama">
    <w:name w:val="List Paragraph"/>
    <w:basedOn w:val="Navaden"/>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color w:val="auto"/>
      <w:sz w:val="22"/>
      <w:szCs w:val="22"/>
      <w:bdr w:val="none" w:sz="0" w:space="0" w:color="auto"/>
      <w:lang w:val="sl-SI" w:eastAsia="en-US"/>
    </w:rPr>
  </w:style>
  <w:style w:type="paragraph" w:customStyle="1" w:styleId="TableParagraph">
    <w:name w:val="Table Paragraph"/>
    <w:basedOn w:val="Navaden"/>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color w:val="auto"/>
      <w:sz w:val="22"/>
      <w:szCs w:val="22"/>
      <w:bdr w:val="none" w:sz="0" w:space="0" w:color="auto"/>
      <w:lang w:val="sl-SI" w:eastAsia="en-US"/>
    </w:rPr>
  </w:style>
  <w:style w:type="character" w:styleId="Nerazreenaomemba">
    <w:name w:val="Unresolved Mention"/>
    <w:basedOn w:val="Privzetapisavaodstavka"/>
    <w:uiPriority w:val="99"/>
    <w:semiHidden/>
    <w:unhideWhenUsed/>
    <w:rsid w:val="00A32B24"/>
    <w:rPr>
      <w:color w:val="605E5C"/>
      <w:shd w:val="clear" w:color="auto" w:fill="E1DFDD"/>
    </w:rPr>
  </w:style>
  <w:style w:type="table" w:styleId="Tabelamrea">
    <w:name w:val="Table Grid"/>
    <w:basedOn w:val="Navadnatabela"/>
    <w:uiPriority w:val="39"/>
    <w:rsid w:val="0098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avaden"/>
    <w:rsid w:val="00454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eastAsia="en-GB"/>
    </w:rPr>
  </w:style>
  <w:style w:type="paragraph" w:customStyle="1" w:styleId="p2">
    <w:name w:val="p2"/>
    <w:basedOn w:val="Navaden"/>
    <w:rsid w:val="00454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765863-B7AB-41F5-BB68-8793C6BF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913</Words>
  <Characters>5209</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Vozlič</dc:creator>
  <cp:lastModifiedBy>Daša Šprinčnik</cp:lastModifiedBy>
  <cp:revision>5</cp:revision>
  <cp:lastPrinted>2026-05-26T09:38:00Z</cp:lastPrinted>
  <dcterms:created xsi:type="dcterms:W3CDTF">2026-05-25T14:38:00Z</dcterms:created>
  <dcterms:modified xsi:type="dcterms:W3CDTF">2026-05-26T09:59:00Z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e618e1352f8c5886f6eb49dacd6c865ba288e41e84a229a039abc388e7a73507</vt:lpwstr>
  </property>
</Properties>
</file>