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54C" w:rsidRPr="000E74C5" w:rsidRDefault="005C7077">
      <w:pPr>
        <w:rPr>
          <w:b/>
          <w:sz w:val="28"/>
          <w:szCs w:val="28"/>
        </w:rPr>
      </w:pPr>
      <w:r>
        <w:rPr>
          <w:b/>
          <w:sz w:val="28"/>
          <w:szCs w:val="28"/>
        </w:rPr>
        <w:t>Natural features</w:t>
      </w:r>
      <w:r w:rsidR="008C4EB4">
        <w:rPr>
          <w:b/>
          <w:sz w:val="28"/>
          <w:szCs w:val="28"/>
        </w:rPr>
        <w:t xml:space="preserve">: </w:t>
      </w:r>
      <w:r w:rsidR="002C516B" w:rsidRPr="000E74C5">
        <w:rPr>
          <w:b/>
          <w:sz w:val="28"/>
          <w:szCs w:val="28"/>
        </w:rPr>
        <w:t>Proximity to the coastline</w:t>
      </w:r>
    </w:p>
    <w:p w:rsidR="002C516B" w:rsidRDefault="002C516B">
      <w:r>
        <w:rPr>
          <w:noProof/>
          <w:lang w:eastAsia="en-NZ"/>
        </w:rPr>
        <w:drawing>
          <wp:inline distT="0" distB="0" distL="0" distR="0">
            <wp:extent cx="5731510" cy="997283"/>
            <wp:effectExtent l="0" t="0" r="2540" b="0"/>
            <wp:docPr id="3" name="Picture 3" descr="http://www.portshanghai.com.cn/en/images/hea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ortshanghai.com.cn/en/images/head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997283"/>
                    </a:xfrm>
                    <a:prstGeom prst="rect">
                      <a:avLst/>
                    </a:prstGeom>
                    <a:noFill/>
                    <a:ln>
                      <a:noFill/>
                    </a:ln>
                  </pic:spPr>
                </pic:pic>
              </a:graphicData>
            </a:graphic>
          </wp:inline>
        </w:drawing>
      </w:r>
    </w:p>
    <w:p w:rsidR="002C516B" w:rsidRDefault="002C516B"/>
    <w:p w:rsidR="002C516B" w:rsidRDefault="002C516B">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China's mainland coastline measures approximately 18,000 km, with a flat topography, and many excellent ports and harbours. The Chinese mainland is flanked to the east and south by the </w:t>
      </w:r>
      <w:proofErr w:type="spellStart"/>
      <w:r>
        <w:rPr>
          <w:rFonts w:ascii="Arial" w:hAnsi="Arial" w:cs="Arial"/>
          <w:color w:val="000000"/>
          <w:sz w:val="21"/>
          <w:szCs w:val="21"/>
          <w:shd w:val="clear" w:color="auto" w:fill="FFFFFF"/>
        </w:rPr>
        <w:t>Bohai</w:t>
      </w:r>
      <w:proofErr w:type="spellEnd"/>
      <w:r>
        <w:rPr>
          <w:rFonts w:ascii="Arial" w:hAnsi="Arial" w:cs="Arial"/>
          <w:color w:val="000000"/>
          <w:sz w:val="21"/>
          <w:szCs w:val="21"/>
          <w:shd w:val="clear" w:color="auto" w:fill="FFFFFF"/>
        </w:rPr>
        <w:t xml:space="preserve">, Yellow, East China and South China seas, with a total maritime area of 4.73 million </w:t>
      </w:r>
      <w:proofErr w:type="spellStart"/>
      <w:r>
        <w:rPr>
          <w:rFonts w:ascii="Arial" w:hAnsi="Arial" w:cs="Arial"/>
          <w:color w:val="000000"/>
          <w:sz w:val="21"/>
          <w:szCs w:val="21"/>
          <w:shd w:val="clear" w:color="auto" w:fill="FFFFFF"/>
        </w:rPr>
        <w:t>sq</w:t>
      </w:r>
      <w:proofErr w:type="spellEnd"/>
      <w:r>
        <w:rPr>
          <w:rFonts w:ascii="Arial" w:hAnsi="Arial" w:cs="Arial"/>
          <w:color w:val="000000"/>
          <w:sz w:val="21"/>
          <w:szCs w:val="21"/>
          <w:shd w:val="clear" w:color="auto" w:fill="FFFFFF"/>
        </w:rPr>
        <w:t xml:space="preserve"> km. </w:t>
      </w:r>
    </w:p>
    <w:p w:rsidR="002C516B" w:rsidRDefault="002C516B">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Ports are important gateways for China's domestic and foreign trade. </w:t>
      </w:r>
      <w:r w:rsidR="0091517D">
        <w:rPr>
          <w:rFonts w:ascii="Arial" w:hAnsi="Arial" w:cs="Arial"/>
          <w:color w:val="000000"/>
          <w:sz w:val="21"/>
          <w:szCs w:val="21"/>
          <w:shd w:val="clear" w:color="auto" w:fill="FFFFFF"/>
        </w:rPr>
        <w:t>The</w:t>
      </w:r>
      <w:r w:rsidRPr="002C516B">
        <w:rPr>
          <w:rFonts w:ascii="Arial" w:hAnsi="Arial" w:cs="Arial"/>
          <w:color w:val="000000"/>
          <w:sz w:val="21"/>
          <w:szCs w:val="21"/>
          <w:shd w:val="clear" w:color="auto" w:fill="FFFFFF"/>
        </w:rPr>
        <w:t xml:space="preserve"> Port of Shanghai </w:t>
      </w:r>
      <w:r w:rsidR="0091517D">
        <w:rPr>
          <w:rFonts w:ascii="Arial" w:hAnsi="Arial" w:cs="Arial"/>
          <w:color w:val="000000"/>
          <w:sz w:val="21"/>
          <w:szCs w:val="21"/>
          <w:shd w:val="clear" w:color="auto" w:fill="FFFFFF"/>
        </w:rPr>
        <w:t xml:space="preserve">is one of the top ports if not the top port in the world. It </w:t>
      </w:r>
      <w:r w:rsidRPr="002C516B">
        <w:rPr>
          <w:rFonts w:ascii="Arial" w:hAnsi="Arial" w:cs="Arial"/>
          <w:color w:val="000000"/>
          <w:sz w:val="21"/>
          <w:szCs w:val="21"/>
          <w:shd w:val="clear" w:color="auto" w:fill="FFFFFF"/>
        </w:rPr>
        <w:t>has posted a 3.5 per cent year-on-year increase in 2015 contain</w:t>
      </w:r>
      <w:r w:rsidR="0091517D">
        <w:rPr>
          <w:rFonts w:ascii="Arial" w:hAnsi="Arial" w:cs="Arial"/>
          <w:color w:val="000000"/>
          <w:sz w:val="21"/>
          <w:szCs w:val="21"/>
          <w:shd w:val="clear" w:color="auto" w:fill="FFFFFF"/>
        </w:rPr>
        <w:t>er volume to 36.54 million TEU.</w:t>
      </w:r>
      <w:r w:rsidRPr="002C516B">
        <w:rPr>
          <w:rFonts w:ascii="Arial" w:hAnsi="Arial" w:cs="Arial"/>
          <w:color w:val="000000"/>
          <w:sz w:val="21"/>
          <w:szCs w:val="21"/>
          <w:shd w:val="clear" w:color="auto" w:fill="FFFFFF"/>
        </w:rPr>
        <w:t xml:space="preserve"> In December, Shanghai moved 3.07 million TEU, a year-on-year increase of 5.9 per cent. </w:t>
      </w:r>
      <w:r w:rsidR="008C4EB4">
        <w:rPr>
          <w:rFonts w:ascii="Arial" w:hAnsi="Arial" w:cs="Arial"/>
          <w:color w:val="000000"/>
          <w:sz w:val="21"/>
          <w:szCs w:val="21"/>
          <w:shd w:val="clear" w:color="auto" w:fill="FFFFFF"/>
        </w:rPr>
        <w:t>Shanghai International Port Group (</w:t>
      </w:r>
      <w:r w:rsidRPr="002C516B">
        <w:rPr>
          <w:rFonts w:ascii="Arial" w:hAnsi="Arial" w:cs="Arial"/>
          <w:color w:val="000000"/>
          <w:sz w:val="21"/>
          <w:szCs w:val="21"/>
          <w:shd w:val="clear" w:color="auto" w:fill="FFFFFF"/>
        </w:rPr>
        <w:t>SIPG</w:t>
      </w:r>
      <w:r w:rsidR="008C4EB4">
        <w:rPr>
          <w:rFonts w:ascii="Arial" w:hAnsi="Arial" w:cs="Arial"/>
          <w:color w:val="000000"/>
          <w:sz w:val="21"/>
          <w:szCs w:val="21"/>
          <w:shd w:val="clear" w:color="auto" w:fill="FFFFFF"/>
        </w:rPr>
        <w:t>)</w:t>
      </w:r>
      <w:r w:rsidRPr="002C516B">
        <w:rPr>
          <w:rFonts w:ascii="Arial" w:hAnsi="Arial" w:cs="Arial"/>
          <w:color w:val="000000"/>
          <w:sz w:val="21"/>
          <w:szCs w:val="21"/>
          <w:shd w:val="clear" w:color="auto" w:fill="FFFFFF"/>
        </w:rPr>
        <w:t xml:space="preserve"> also posted a four per cent year on year net profit of decline of CNY6.5 billion (US$988.7 million) in 2015, against a profit of CNY6.77 billion the year before. But revenue was up 2.5 per cent year on year to CNY29.5 billion.</w:t>
      </w:r>
    </w:p>
    <w:p w:rsidR="0091517D" w:rsidRDefault="0091517D">
      <w:pPr>
        <w:rPr>
          <w:rFonts w:ascii="Arial" w:hAnsi="Arial" w:cs="Arial"/>
          <w:sz w:val="21"/>
          <w:szCs w:val="21"/>
          <w:shd w:val="clear" w:color="auto" w:fill="FFFFFF"/>
        </w:rPr>
      </w:pPr>
      <w:r>
        <w:rPr>
          <w:rFonts w:ascii="Arial" w:hAnsi="Arial" w:cs="Arial"/>
          <w:color w:val="000000"/>
          <w:sz w:val="21"/>
          <w:szCs w:val="21"/>
          <w:shd w:val="clear" w:color="auto" w:fill="FFFFFF"/>
        </w:rPr>
        <w:t xml:space="preserve">Shanghai port is considered by the Chinese central government to be an important international hub.  The growth of this port also contributes to growth in its neighbouring regions and hinterland.  The hinterland is connected by the Yangtze River.  </w:t>
      </w:r>
      <w:r w:rsidR="008C4EB4">
        <w:rPr>
          <w:rFonts w:ascii="Arial" w:hAnsi="Arial" w:cs="Arial"/>
          <w:color w:val="000000"/>
          <w:shd w:val="clear" w:color="auto" w:fill="FFFFFF"/>
        </w:rPr>
        <w:t xml:space="preserve">SIPG </w:t>
      </w:r>
      <w:r>
        <w:rPr>
          <w:rFonts w:ascii="Arial" w:hAnsi="Arial" w:cs="Arial"/>
          <w:color w:val="000000"/>
          <w:shd w:val="clear" w:color="auto" w:fill="FFFFFF"/>
        </w:rPr>
        <w:t>has also invested in nine ports along the river.</w:t>
      </w:r>
      <w:r>
        <w:rPr>
          <w:rStyle w:val="apple-converted-space"/>
          <w:rFonts w:ascii="Arial" w:hAnsi="Arial" w:cs="Arial"/>
          <w:color w:val="000000"/>
          <w:shd w:val="clear" w:color="auto" w:fill="FFFFFF"/>
        </w:rPr>
        <w:t xml:space="preserve"> The port stimulates growth in other industries increasing the standard of living of those in close proximity.  </w:t>
      </w:r>
      <w:r w:rsidRPr="000E74C5">
        <w:rPr>
          <w:rFonts w:ascii="Arial" w:hAnsi="Arial" w:cs="Arial"/>
          <w:sz w:val="21"/>
          <w:szCs w:val="21"/>
          <w:shd w:val="clear" w:color="auto" w:fill="FFFFFF"/>
        </w:rPr>
        <w:t>Per capita disposable income in Shanghai, the nation's financial hub, hit 47,710 yuan ($7,611) last year</w:t>
      </w:r>
      <w:r w:rsidR="000E74C5" w:rsidRPr="000E74C5">
        <w:rPr>
          <w:rFonts w:ascii="Arial" w:hAnsi="Arial" w:cs="Arial"/>
          <w:sz w:val="21"/>
          <w:szCs w:val="21"/>
          <w:shd w:val="clear" w:color="auto" w:fill="FFFFFF"/>
        </w:rPr>
        <w:t xml:space="preserve"> (2104)</w:t>
      </w:r>
      <w:r w:rsidRPr="000E74C5">
        <w:rPr>
          <w:rFonts w:ascii="Arial" w:hAnsi="Arial" w:cs="Arial"/>
          <w:sz w:val="21"/>
          <w:szCs w:val="21"/>
          <w:shd w:val="clear" w:color="auto" w:fill="FFFFFF"/>
        </w:rPr>
        <w:t xml:space="preserve">, eclipsing Beijing to secure the first place nationwide, the </w:t>
      </w:r>
      <w:proofErr w:type="spellStart"/>
      <w:r w:rsidRPr="000E74C5">
        <w:rPr>
          <w:rFonts w:ascii="Arial" w:hAnsi="Arial" w:cs="Arial"/>
          <w:sz w:val="21"/>
          <w:szCs w:val="21"/>
          <w:shd w:val="clear" w:color="auto" w:fill="FFFFFF"/>
        </w:rPr>
        <w:t>Guangming</w:t>
      </w:r>
      <w:proofErr w:type="spellEnd"/>
      <w:r w:rsidRPr="000E74C5">
        <w:rPr>
          <w:rFonts w:ascii="Arial" w:hAnsi="Arial" w:cs="Arial"/>
          <w:sz w:val="21"/>
          <w:szCs w:val="21"/>
          <w:shd w:val="clear" w:color="auto" w:fill="FFFFFF"/>
        </w:rPr>
        <w:t xml:space="preserve"> Daily reported on Thursday.</w:t>
      </w:r>
    </w:p>
    <w:p w:rsidR="005C7077" w:rsidRDefault="005C7077">
      <w:pPr>
        <w:rPr>
          <w:rFonts w:ascii="Arial" w:hAnsi="Arial" w:cs="Arial"/>
          <w:sz w:val="21"/>
          <w:szCs w:val="21"/>
          <w:shd w:val="clear" w:color="auto" w:fill="FFFFFF"/>
        </w:rPr>
      </w:pPr>
    </w:p>
    <w:p w:rsidR="005C7077" w:rsidRDefault="005C7077">
      <w:pPr>
        <w:rPr>
          <w:rFonts w:ascii="Arial" w:hAnsi="Arial" w:cs="Arial"/>
          <w:sz w:val="21"/>
          <w:szCs w:val="21"/>
          <w:shd w:val="clear" w:color="auto" w:fill="FFFFFF"/>
        </w:rPr>
      </w:pPr>
    </w:p>
    <w:p w:rsidR="005C7077" w:rsidRDefault="005C7077">
      <w:pPr>
        <w:rPr>
          <w:rFonts w:ascii="Arial" w:hAnsi="Arial" w:cs="Arial"/>
          <w:sz w:val="21"/>
          <w:szCs w:val="21"/>
          <w:shd w:val="clear" w:color="auto" w:fill="FFFFFF"/>
        </w:rPr>
      </w:pPr>
    </w:p>
    <w:p w:rsidR="005C7077" w:rsidRDefault="005C7077">
      <w:pPr>
        <w:rPr>
          <w:rFonts w:ascii="Arial" w:hAnsi="Arial" w:cs="Arial"/>
          <w:sz w:val="21"/>
          <w:szCs w:val="21"/>
          <w:shd w:val="clear" w:color="auto" w:fill="FFFFFF"/>
        </w:rPr>
      </w:pPr>
    </w:p>
    <w:p w:rsidR="005C7077" w:rsidRDefault="005C7077">
      <w:pPr>
        <w:rPr>
          <w:rFonts w:ascii="Arial" w:hAnsi="Arial" w:cs="Arial"/>
          <w:sz w:val="21"/>
          <w:szCs w:val="21"/>
          <w:shd w:val="clear" w:color="auto" w:fill="FFFFFF"/>
        </w:rPr>
      </w:pPr>
    </w:p>
    <w:p w:rsidR="005C7077" w:rsidRDefault="005C7077">
      <w:pPr>
        <w:rPr>
          <w:rFonts w:ascii="Arial" w:hAnsi="Arial" w:cs="Arial"/>
          <w:sz w:val="21"/>
          <w:szCs w:val="21"/>
          <w:shd w:val="clear" w:color="auto" w:fill="FFFFFF"/>
        </w:rPr>
      </w:pPr>
    </w:p>
    <w:p w:rsidR="005C7077" w:rsidRDefault="005C7077">
      <w:pPr>
        <w:rPr>
          <w:rFonts w:ascii="Arial" w:hAnsi="Arial" w:cs="Arial"/>
          <w:sz w:val="21"/>
          <w:szCs w:val="21"/>
          <w:shd w:val="clear" w:color="auto" w:fill="FFFFFF"/>
        </w:rPr>
      </w:pPr>
    </w:p>
    <w:p w:rsidR="005C7077" w:rsidRDefault="005C7077">
      <w:pPr>
        <w:rPr>
          <w:rFonts w:ascii="Arial" w:hAnsi="Arial" w:cs="Arial"/>
          <w:sz w:val="21"/>
          <w:szCs w:val="21"/>
          <w:shd w:val="clear" w:color="auto" w:fill="FFFFFF"/>
        </w:rPr>
      </w:pPr>
    </w:p>
    <w:p w:rsidR="005C7077" w:rsidRDefault="005C7077">
      <w:pPr>
        <w:rPr>
          <w:rFonts w:ascii="Arial" w:hAnsi="Arial" w:cs="Arial"/>
          <w:sz w:val="21"/>
          <w:szCs w:val="21"/>
          <w:shd w:val="clear" w:color="auto" w:fill="FFFFFF"/>
        </w:rPr>
      </w:pPr>
    </w:p>
    <w:p w:rsidR="005C7077" w:rsidRDefault="005C7077">
      <w:pPr>
        <w:rPr>
          <w:rFonts w:ascii="Arial" w:hAnsi="Arial" w:cs="Arial"/>
          <w:sz w:val="21"/>
          <w:szCs w:val="21"/>
          <w:shd w:val="clear" w:color="auto" w:fill="FFFFFF"/>
        </w:rPr>
      </w:pPr>
    </w:p>
    <w:p w:rsidR="005C7077" w:rsidRDefault="005C7077">
      <w:pPr>
        <w:rPr>
          <w:rFonts w:ascii="Arial" w:hAnsi="Arial" w:cs="Arial"/>
          <w:sz w:val="21"/>
          <w:szCs w:val="21"/>
          <w:shd w:val="clear" w:color="auto" w:fill="FFFFFF"/>
        </w:rPr>
      </w:pPr>
    </w:p>
    <w:p w:rsidR="005C7077" w:rsidRDefault="005C7077">
      <w:pPr>
        <w:rPr>
          <w:rFonts w:ascii="Arial" w:hAnsi="Arial" w:cs="Arial"/>
          <w:color w:val="000000"/>
          <w:sz w:val="21"/>
          <w:szCs w:val="21"/>
          <w:shd w:val="clear" w:color="auto" w:fill="FFFFFF"/>
        </w:rPr>
      </w:pPr>
    </w:p>
    <w:p w:rsidR="00987B37" w:rsidRDefault="00987B37" w:rsidP="0091517D">
      <w:pPr>
        <w:jc w:val="center"/>
        <w:rPr>
          <w:b/>
        </w:rPr>
      </w:pPr>
    </w:p>
    <w:p w:rsidR="00987B37" w:rsidRDefault="00987B37" w:rsidP="0091517D">
      <w:pPr>
        <w:jc w:val="center"/>
        <w:rPr>
          <w:b/>
        </w:rPr>
      </w:pPr>
    </w:p>
    <w:p w:rsidR="002C516B" w:rsidRDefault="0091517D" w:rsidP="0091517D">
      <w:pPr>
        <w:jc w:val="center"/>
        <w:rPr>
          <w:b/>
        </w:rPr>
      </w:pPr>
      <w:r w:rsidRPr="0091517D">
        <w:rPr>
          <w:b/>
        </w:rPr>
        <w:lastRenderedPageBreak/>
        <w:t xml:space="preserve">Map to show </w:t>
      </w:r>
      <w:r w:rsidR="00CD2669">
        <w:rPr>
          <w:b/>
        </w:rPr>
        <w:t xml:space="preserve">Mainland </w:t>
      </w:r>
      <w:r w:rsidRPr="0091517D">
        <w:rPr>
          <w:b/>
        </w:rPr>
        <w:t>Chinese ports</w:t>
      </w:r>
    </w:p>
    <w:p w:rsidR="00AD4E38" w:rsidRPr="00991699" w:rsidRDefault="00AD4E38" w:rsidP="0091517D">
      <w:pPr>
        <w:jc w:val="center"/>
      </w:pPr>
      <w:r w:rsidRPr="00991699">
        <w:t>http://www.chinaperformancegroup.com/wp-content/uploads/china-ports-e1359007388195.png</w:t>
      </w:r>
    </w:p>
    <w:p w:rsidR="002C516B" w:rsidRDefault="00987B37" w:rsidP="0091517D">
      <w:pPr>
        <w:jc w:val="center"/>
      </w:pPr>
      <w:r w:rsidRPr="00987B37">
        <w:rPr>
          <w:noProof/>
          <w:lang w:eastAsia="en-NZ"/>
        </w:rPr>
        <w:drawing>
          <wp:inline distT="0" distB="0" distL="0" distR="0">
            <wp:extent cx="5314950" cy="3991610"/>
            <wp:effectExtent l="0" t="0" r="0" b="8890"/>
            <wp:docPr id="2" name="Picture 2" descr="Image result for Major mainland Ports in C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jor mainland Ports in Chi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5543" cy="3992055"/>
                    </a:xfrm>
                    <a:prstGeom prst="rect">
                      <a:avLst/>
                    </a:prstGeom>
                    <a:noFill/>
                    <a:ln>
                      <a:noFill/>
                    </a:ln>
                  </pic:spPr>
                </pic:pic>
              </a:graphicData>
            </a:graphic>
          </wp:inline>
        </w:drawing>
      </w:r>
      <w:bookmarkStart w:id="0" w:name="_GoBack"/>
      <w:bookmarkEnd w:id="0"/>
    </w:p>
    <w:p w:rsidR="008C4EB4" w:rsidRPr="00396EFC" w:rsidRDefault="008C4EB4" w:rsidP="008C4EB4">
      <w:pPr>
        <w:pStyle w:val="ListParagraph"/>
        <w:numPr>
          <w:ilvl w:val="0"/>
          <w:numId w:val="1"/>
        </w:numPr>
        <w:rPr>
          <w:rFonts w:ascii="Arial" w:hAnsi="Arial" w:cs="Arial"/>
        </w:rPr>
      </w:pPr>
      <w:r w:rsidRPr="00396EFC">
        <w:rPr>
          <w:rFonts w:ascii="Arial" w:hAnsi="Arial" w:cs="Arial"/>
        </w:rPr>
        <w:t xml:space="preserve">Use the map above to describe the location and distribution of ports in </w:t>
      </w:r>
      <w:r w:rsidR="008E7A8D">
        <w:rPr>
          <w:rFonts w:ascii="Arial" w:hAnsi="Arial" w:cs="Arial"/>
        </w:rPr>
        <w:t xml:space="preserve">Mainland </w:t>
      </w:r>
      <w:r w:rsidRPr="00396EFC">
        <w:rPr>
          <w:rFonts w:ascii="Arial" w:hAnsi="Arial" w:cs="Arial"/>
        </w:rPr>
        <w:t>China.  Use natural and cultural features as reference points as well as compass directions to provide a more detailed description.</w:t>
      </w:r>
    </w:p>
    <w:p w:rsidR="0091517D" w:rsidRPr="00396EFC" w:rsidRDefault="0091517D">
      <w:pPr>
        <w:rPr>
          <w:rFonts w:ascii="Arial" w:hAnsi="Arial" w:cs="Arial"/>
        </w:rPr>
      </w:pPr>
    </w:p>
    <w:p w:rsidR="00396EFC" w:rsidRPr="00396EFC" w:rsidRDefault="00396EFC" w:rsidP="00396EFC">
      <w:pPr>
        <w:ind w:left="360"/>
        <w:rPr>
          <w:rFonts w:ascii="Arial" w:hAnsi="Arial" w:cs="Arial"/>
        </w:rPr>
      </w:pPr>
    </w:p>
    <w:p w:rsidR="0091517D" w:rsidRPr="00396EFC" w:rsidRDefault="0091517D">
      <w:pPr>
        <w:rPr>
          <w:rFonts w:ascii="Arial" w:hAnsi="Arial" w:cs="Arial"/>
        </w:rPr>
      </w:pPr>
    </w:p>
    <w:p w:rsidR="008C4EB4" w:rsidRDefault="008C4EB4"/>
    <w:sectPr w:rsidR="008C4EB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5B1" w:rsidRDefault="00DF65B1" w:rsidP="008C4EB4">
      <w:pPr>
        <w:spacing w:after="0" w:line="240" w:lineRule="auto"/>
      </w:pPr>
      <w:r>
        <w:separator/>
      </w:r>
    </w:p>
  </w:endnote>
  <w:endnote w:type="continuationSeparator" w:id="0">
    <w:p w:rsidR="00DF65B1" w:rsidRDefault="00DF65B1" w:rsidP="008C4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077" w:rsidRDefault="005C7077">
    <w:pPr>
      <w:pStyle w:val="Footer"/>
    </w:pPr>
    <w:r>
      <w:t>Geography 2.3</w:t>
    </w:r>
  </w:p>
  <w:p w:rsidR="005C7077" w:rsidRDefault="005C7077">
    <w:pPr>
      <w:pStyle w:val="Footer"/>
    </w:pPr>
    <w:r>
      <w:t>Worksheet eight</w:t>
    </w:r>
  </w:p>
  <w:p w:rsidR="005C7077" w:rsidRDefault="005C70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5B1" w:rsidRDefault="00DF65B1" w:rsidP="008C4EB4">
      <w:pPr>
        <w:spacing w:after="0" w:line="240" w:lineRule="auto"/>
      </w:pPr>
      <w:r>
        <w:separator/>
      </w:r>
    </w:p>
  </w:footnote>
  <w:footnote w:type="continuationSeparator" w:id="0">
    <w:p w:rsidR="00DF65B1" w:rsidRDefault="00DF65B1" w:rsidP="008C4E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BC44FF"/>
    <w:multiLevelType w:val="hybridMultilevel"/>
    <w:tmpl w:val="935A5C5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6B"/>
    <w:rsid w:val="000E74C5"/>
    <w:rsid w:val="002C516B"/>
    <w:rsid w:val="00396EFC"/>
    <w:rsid w:val="00545883"/>
    <w:rsid w:val="005C7077"/>
    <w:rsid w:val="006732C8"/>
    <w:rsid w:val="008069EB"/>
    <w:rsid w:val="008C4EB4"/>
    <w:rsid w:val="008E7A8D"/>
    <w:rsid w:val="0091517D"/>
    <w:rsid w:val="00987B37"/>
    <w:rsid w:val="00991699"/>
    <w:rsid w:val="00AD4E38"/>
    <w:rsid w:val="00BC754C"/>
    <w:rsid w:val="00CD2669"/>
    <w:rsid w:val="00DF65B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E6566A-9845-46B2-B91D-0E61FDD17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1517D"/>
  </w:style>
  <w:style w:type="paragraph" w:styleId="Header">
    <w:name w:val="header"/>
    <w:basedOn w:val="Normal"/>
    <w:link w:val="HeaderChar"/>
    <w:uiPriority w:val="99"/>
    <w:unhideWhenUsed/>
    <w:rsid w:val="008C4E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EB4"/>
  </w:style>
  <w:style w:type="paragraph" w:styleId="Footer">
    <w:name w:val="footer"/>
    <w:basedOn w:val="Normal"/>
    <w:link w:val="FooterChar"/>
    <w:uiPriority w:val="99"/>
    <w:unhideWhenUsed/>
    <w:rsid w:val="008C4E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EB4"/>
  </w:style>
  <w:style w:type="character" w:styleId="Hyperlink">
    <w:name w:val="Hyperlink"/>
    <w:basedOn w:val="DefaultParagraphFont"/>
    <w:uiPriority w:val="99"/>
    <w:unhideWhenUsed/>
    <w:rsid w:val="008C4EB4"/>
    <w:rPr>
      <w:color w:val="0563C1" w:themeColor="hyperlink"/>
      <w:u w:val="single"/>
    </w:rPr>
  </w:style>
  <w:style w:type="character" w:styleId="FollowedHyperlink">
    <w:name w:val="FollowedHyperlink"/>
    <w:basedOn w:val="DefaultParagraphFont"/>
    <w:uiPriority w:val="99"/>
    <w:semiHidden/>
    <w:unhideWhenUsed/>
    <w:rsid w:val="008C4EB4"/>
    <w:rPr>
      <w:color w:val="954F72" w:themeColor="followedHyperlink"/>
      <w:u w:val="single"/>
    </w:rPr>
  </w:style>
  <w:style w:type="paragraph" w:styleId="ListParagraph">
    <w:name w:val="List Paragraph"/>
    <w:basedOn w:val="Normal"/>
    <w:uiPriority w:val="34"/>
    <w:qFormat/>
    <w:rsid w:val="008C4EB4"/>
    <w:pPr>
      <w:ind w:left="720"/>
      <w:contextualSpacing/>
    </w:pPr>
  </w:style>
  <w:style w:type="table" w:styleId="TableGrid">
    <w:name w:val="Table Grid"/>
    <w:basedOn w:val="TableNormal"/>
    <w:uiPriority w:val="39"/>
    <w:rsid w:val="008C4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c:creator>
  <cp:keywords/>
  <dc:description/>
  <cp:lastModifiedBy>Sean OConnor</cp:lastModifiedBy>
  <cp:revision>16</cp:revision>
  <dcterms:created xsi:type="dcterms:W3CDTF">2016-03-25T02:03:00Z</dcterms:created>
  <dcterms:modified xsi:type="dcterms:W3CDTF">2016-07-12T03:43:00Z</dcterms:modified>
</cp:coreProperties>
</file>