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83A" w:rsidRDefault="00D9283A"/>
    <w:p w:rsidR="00171D0E" w:rsidRPr="00F25A3E" w:rsidRDefault="00171D0E" w:rsidP="00171D0E">
      <w:pPr>
        <w:shd w:val="clear" w:color="auto" w:fill="FFFFFF"/>
        <w:rPr>
          <w:rFonts w:asciiTheme="minorHAnsi" w:hAnsiTheme="minorHAnsi" w:cs="Arial"/>
          <w:b/>
          <w:color w:val="222222"/>
          <w:sz w:val="28"/>
          <w:szCs w:val="28"/>
        </w:rPr>
      </w:pPr>
      <w:r w:rsidRPr="00F25A3E">
        <w:rPr>
          <w:rFonts w:asciiTheme="minorHAnsi" w:hAnsiTheme="minorHAnsi" w:cs="Arial"/>
          <w:b/>
          <w:color w:val="222222"/>
          <w:sz w:val="28"/>
          <w:szCs w:val="28"/>
        </w:rPr>
        <w:t>Interview with Adam McConnochie</w:t>
      </w:r>
    </w:p>
    <w:p w:rsidR="00171D0E" w:rsidRPr="0003111D" w:rsidRDefault="00171D0E" w:rsidP="00171D0E">
      <w:pPr>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Project manager, ASEAN Young Business Leaders Initiative</w:t>
      </w:r>
    </w:p>
    <w:p w:rsidR="00171D0E" w:rsidRPr="0003111D" w:rsidRDefault="00171D0E" w:rsidP="00171D0E">
      <w:pPr>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Asia New Zealand Foundation</w:t>
      </w:r>
    </w:p>
    <w:p w:rsidR="00171D0E" w:rsidRPr="0003111D" w:rsidRDefault="00171D0E" w:rsidP="00171D0E">
      <w:pPr>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19/4/2017</w:t>
      </w:r>
    </w:p>
    <w:p w:rsidR="00171D0E" w:rsidRPr="0003111D" w:rsidRDefault="00171D0E" w:rsidP="00171D0E">
      <w:pPr>
        <w:shd w:val="clear" w:color="auto" w:fill="FFFFFF"/>
        <w:rPr>
          <w:rFonts w:asciiTheme="minorHAnsi" w:hAnsiTheme="minorHAnsi" w:cs="Arial"/>
          <w:color w:val="222222"/>
          <w:sz w:val="22"/>
          <w:szCs w:val="22"/>
        </w:rPr>
      </w:pPr>
    </w:p>
    <w:p w:rsidR="00171D0E" w:rsidRPr="0003111D" w:rsidRDefault="00171D0E" w:rsidP="00171D0E">
      <w:pPr>
        <w:pStyle w:val="ListParagraph"/>
        <w:numPr>
          <w:ilvl w:val="0"/>
          <w:numId w:val="1"/>
        </w:numPr>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Who are some entrepreneurs or businesses currently selling in Asia, more specifically ASEAN countries?</w:t>
      </w:r>
    </w:p>
    <w:p w:rsidR="00171D0E" w:rsidRPr="0003111D" w:rsidRDefault="00171D0E" w:rsidP="00171D0E">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Chia + Awaka and Pics Peanut Butter have collaborated to enter the market in Singapore and Malaysia.</w:t>
      </w:r>
    </w:p>
    <w:p w:rsidR="00171D0E" w:rsidRPr="0003111D" w:rsidRDefault="00171D0E" w:rsidP="00171D0E">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Spring Sheep have developed a</w:t>
      </w:r>
      <w:r w:rsidR="0076097F" w:rsidRPr="0003111D">
        <w:rPr>
          <w:rFonts w:asciiTheme="minorHAnsi" w:hAnsiTheme="minorHAnsi" w:cs="Arial"/>
          <w:color w:val="222222"/>
          <w:sz w:val="22"/>
          <w:szCs w:val="22"/>
        </w:rPr>
        <w:t xml:space="preserve"> sheep milk product with no</w:t>
      </w:r>
      <w:r w:rsidRPr="0003111D">
        <w:rPr>
          <w:rFonts w:asciiTheme="minorHAnsi" w:hAnsiTheme="minorHAnsi" w:cs="Arial"/>
          <w:color w:val="222222"/>
          <w:sz w:val="22"/>
          <w:szCs w:val="22"/>
        </w:rPr>
        <w:t xml:space="preserve"> lactose for the Taiwanese market but are </w:t>
      </w:r>
      <w:r w:rsidR="0076097F" w:rsidRPr="0003111D">
        <w:rPr>
          <w:rFonts w:asciiTheme="minorHAnsi" w:hAnsiTheme="minorHAnsi" w:cs="Arial"/>
          <w:color w:val="222222"/>
          <w:sz w:val="22"/>
          <w:szCs w:val="22"/>
        </w:rPr>
        <w:t xml:space="preserve">also </w:t>
      </w:r>
      <w:r w:rsidRPr="0003111D">
        <w:rPr>
          <w:rFonts w:asciiTheme="minorHAnsi" w:hAnsiTheme="minorHAnsi" w:cs="Arial"/>
          <w:color w:val="222222"/>
          <w:sz w:val="22"/>
          <w:szCs w:val="22"/>
        </w:rPr>
        <w:t>currently lo</w:t>
      </w:r>
      <w:r w:rsidR="0076097F" w:rsidRPr="0003111D">
        <w:rPr>
          <w:rFonts w:asciiTheme="minorHAnsi" w:hAnsiTheme="minorHAnsi" w:cs="Arial"/>
          <w:color w:val="222222"/>
          <w:sz w:val="22"/>
          <w:szCs w:val="22"/>
        </w:rPr>
        <w:t>oking into Vietnam and Malaysia with other products using sheep mil</w:t>
      </w:r>
      <w:r w:rsidR="007D0A27" w:rsidRPr="0003111D">
        <w:rPr>
          <w:rFonts w:asciiTheme="minorHAnsi" w:hAnsiTheme="minorHAnsi" w:cs="Arial"/>
          <w:color w:val="222222"/>
          <w:sz w:val="22"/>
          <w:szCs w:val="22"/>
        </w:rPr>
        <w:t>k</w:t>
      </w:r>
      <w:r w:rsidR="0076097F" w:rsidRPr="0003111D">
        <w:rPr>
          <w:rFonts w:asciiTheme="minorHAnsi" w:hAnsiTheme="minorHAnsi" w:cs="Arial"/>
          <w:color w:val="222222"/>
          <w:sz w:val="22"/>
          <w:szCs w:val="22"/>
        </w:rPr>
        <w:t xml:space="preserve"> such as gelato</w:t>
      </w:r>
      <w:r w:rsidR="007D0A27" w:rsidRPr="0003111D">
        <w:rPr>
          <w:rFonts w:asciiTheme="minorHAnsi" w:hAnsiTheme="minorHAnsi" w:cs="Arial"/>
          <w:color w:val="222222"/>
          <w:sz w:val="22"/>
          <w:szCs w:val="22"/>
        </w:rPr>
        <w:t>.</w:t>
      </w:r>
    </w:p>
    <w:p w:rsidR="007D0A27" w:rsidRPr="0003111D" w:rsidRDefault="00171D0E" w:rsidP="007D0A27">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Manukee produced a Manuka honey drink for the market in Thailand</w:t>
      </w:r>
      <w:r w:rsidR="0076097F" w:rsidRPr="0003111D">
        <w:rPr>
          <w:rFonts w:asciiTheme="minorHAnsi" w:hAnsiTheme="minorHAnsi" w:cs="Arial"/>
          <w:color w:val="222222"/>
          <w:sz w:val="22"/>
          <w:szCs w:val="22"/>
        </w:rPr>
        <w:t>.</w:t>
      </w:r>
    </w:p>
    <w:p w:rsidR="0076097F" w:rsidRPr="0003111D" w:rsidRDefault="0076097F" w:rsidP="00171D0E">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It is important for entrepreneurs to sequence their steps into the South East Asian market.  CHIA and PIC’s have gone to Singapore and Malaysia first and will then look into Indonesia, the Philippines, Thailand and Vietnam.  This means that they can get things set up well, iron out problems and develop confidence in the market.</w:t>
      </w:r>
    </w:p>
    <w:p w:rsidR="00171D0E" w:rsidRPr="0003111D" w:rsidRDefault="00171D0E" w:rsidP="00171D0E">
      <w:pPr>
        <w:shd w:val="clear" w:color="auto" w:fill="FFFFFF"/>
        <w:rPr>
          <w:rFonts w:asciiTheme="minorHAnsi" w:hAnsiTheme="minorHAnsi" w:cs="Arial"/>
          <w:color w:val="222222"/>
          <w:sz w:val="22"/>
          <w:szCs w:val="22"/>
        </w:rPr>
      </w:pPr>
    </w:p>
    <w:p w:rsidR="00171D0E" w:rsidRPr="0003111D" w:rsidRDefault="00171D0E" w:rsidP="00171D0E">
      <w:pPr>
        <w:shd w:val="clear" w:color="auto" w:fill="FFFFFF"/>
        <w:rPr>
          <w:rFonts w:asciiTheme="minorHAnsi" w:hAnsiTheme="minorHAnsi" w:cs="Arial"/>
          <w:color w:val="222222"/>
          <w:sz w:val="22"/>
          <w:szCs w:val="22"/>
        </w:rPr>
      </w:pPr>
    </w:p>
    <w:p w:rsidR="00171D0E" w:rsidRPr="0003111D" w:rsidRDefault="00171D0E" w:rsidP="00171D0E">
      <w:pPr>
        <w:pStyle w:val="ListParagraph"/>
        <w:numPr>
          <w:ilvl w:val="0"/>
          <w:numId w:val="1"/>
        </w:numPr>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What form of marketing are they doing?</w:t>
      </w:r>
    </w:p>
    <w:p w:rsidR="00171D0E" w:rsidRPr="0003111D" w:rsidRDefault="00171D0E" w:rsidP="00171D0E">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Smaller businesses rely on their distributors to make the product known as well as business</w:t>
      </w:r>
      <w:r w:rsidR="0003111D">
        <w:rPr>
          <w:rFonts w:asciiTheme="minorHAnsi" w:hAnsiTheme="minorHAnsi" w:cs="Arial"/>
          <w:color w:val="222222"/>
          <w:sz w:val="22"/>
          <w:szCs w:val="22"/>
        </w:rPr>
        <w:t>es</w:t>
      </w:r>
      <w:r w:rsidRPr="0003111D">
        <w:rPr>
          <w:rFonts w:asciiTheme="minorHAnsi" w:hAnsiTheme="minorHAnsi" w:cs="Arial"/>
          <w:color w:val="222222"/>
          <w:sz w:val="22"/>
          <w:szCs w:val="22"/>
        </w:rPr>
        <w:t xml:space="preserve"> who use their product.  Larger businesses such as Zespri are able to do much more extensive marketing of their product. Smaller businesses also use websites, Instagram and </w:t>
      </w:r>
      <w:r w:rsidR="00D14221" w:rsidRPr="0003111D">
        <w:rPr>
          <w:rFonts w:asciiTheme="minorHAnsi" w:hAnsiTheme="minorHAnsi" w:cs="Arial"/>
          <w:color w:val="222222"/>
          <w:sz w:val="22"/>
          <w:szCs w:val="22"/>
        </w:rPr>
        <w:t>Facebook</w:t>
      </w:r>
      <w:r w:rsidRPr="0003111D">
        <w:rPr>
          <w:rFonts w:asciiTheme="minorHAnsi" w:hAnsiTheme="minorHAnsi" w:cs="Arial"/>
          <w:color w:val="222222"/>
          <w:sz w:val="22"/>
          <w:szCs w:val="22"/>
        </w:rPr>
        <w:t xml:space="preserve">.  </w:t>
      </w:r>
    </w:p>
    <w:p w:rsidR="00171D0E" w:rsidRPr="0003111D" w:rsidRDefault="00171D0E" w:rsidP="00171D0E">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It is very important for food and safety information to be communicated in marketing, more so than sustainability and organics which are also important to the ASEAN market.</w:t>
      </w:r>
    </w:p>
    <w:p w:rsidR="00171D0E" w:rsidRPr="0003111D" w:rsidRDefault="00171D0E" w:rsidP="00171D0E">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It’s important to do your research and understand what the market actually want, for example Spring Sheep went to the Taiwanese market and did market testing.  The research showed that they did not want a picture of a NZ pasture on the packaging but preferred an image of a sheep instead.</w:t>
      </w:r>
      <w:r w:rsidR="0076097F" w:rsidRPr="0003111D">
        <w:rPr>
          <w:rFonts w:asciiTheme="minorHAnsi" w:hAnsiTheme="minorHAnsi" w:cs="Arial"/>
          <w:color w:val="222222"/>
          <w:sz w:val="22"/>
          <w:szCs w:val="22"/>
        </w:rPr>
        <w:t xml:space="preserve"> It is really important for producers to understand the market and make a product for that market rather than just take a product for the NZ market and expect to sell it in South East Asian nations. </w:t>
      </w:r>
    </w:p>
    <w:p w:rsidR="00171D0E" w:rsidRPr="0003111D" w:rsidRDefault="00171D0E" w:rsidP="00171D0E">
      <w:pPr>
        <w:pStyle w:val="ListParagraph"/>
        <w:shd w:val="clear" w:color="auto" w:fill="FFFFFF"/>
        <w:rPr>
          <w:rFonts w:asciiTheme="minorHAnsi" w:hAnsiTheme="minorHAnsi" w:cs="Arial"/>
          <w:color w:val="222222"/>
          <w:sz w:val="22"/>
          <w:szCs w:val="22"/>
        </w:rPr>
      </w:pPr>
    </w:p>
    <w:p w:rsidR="00171D0E" w:rsidRPr="0003111D" w:rsidRDefault="00171D0E" w:rsidP="00171D0E">
      <w:pPr>
        <w:shd w:val="clear" w:color="auto" w:fill="FFFFFF"/>
        <w:rPr>
          <w:rFonts w:asciiTheme="minorHAnsi" w:hAnsiTheme="minorHAnsi" w:cs="Arial"/>
          <w:color w:val="222222"/>
          <w:sz w:val="22"/>
          <w:szCs w:val="22"/>
        </w:rPr>
      </w:pPr>
    </w:p>
    <w:p w:rsidR="00171D0E" w:rsidRPr="0003111D" w:rsidRDefault="00171D0E" w:rsidP="00171D0E">
      <w:pPr>
        <w:pStyle w:val="ListParagraph"/>
        <w:numPr>
          <w:ilvl w:val="0"/>
          <w:numId w:val="1"/>
        </w:numPr>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Is there a lot of reliance on distributors for marketing and getting products into shops?</w:t>
      </w:r>
    </w:p>
    <w:p w:rsidR="00171D0E" w:rsidRPr="0003111D" w:rsidRDefault="00171D0E" w:rsidP="00171D0E">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Yes, there is a reliance on distributors and it is tricky to find a good distributor.  Sometimes businesses new to the ASEAN market struggle to find a distributor that fits their brand. Asia</w:t>
      </w:r>
      <w:r w:rsidR="007C231B">
        <w:rPr>
          <w:rFonts w:asciiTheme="minorHAnsi" w:hAnsiTheme="minorHAnsi" w:cs="Arial"/>
          <w:color w:val="222222"/>
          <w:sz w:val="22"/>
          <w:szCs w:val="22"/>
        </w:rPr>
        <w:t xml:space="preserve"> </w:t>
      </w:r>
      <w:r w:rsidRPr="0003111D">
        <w:rPr>
          <w:rFonts w:asciiTheme="minorHAnsi" w:hAnsiTheme="minorHAnsi" w:cs="Arial"/>
          <w:color w:val="222222"/>
          <w:sz w:val="22"/>
          <w:szCs w:val="22"/>
        </w:rPr>
        <w:t>N</w:t>
      </w:r>
      <w:r w:rsidR="007C231B">
        <w:rPr>
          <w:rFonts w:asciiTheme="minorHAnsi" w:hAnsiTheme="minorHAnsi" w:cs="Arial"/>
          <w:color w:val="222222"/>
          <w:sz w:val="22"/>
          <w:szCs w:val="22"/>
        </w:rPr>
        <w:t>ew Zealand Foundation</w:t>
      </w:r>
      <w:r w:rsidRPr="0003111D">
        <w:rPr>
          <w:rFonts w:asciiTheme="minorHAnsi" w:hAnsiTheme="minorHAnsi" w:cs="Arial"/>
          <w:color w:val="222222"/>
          <w:sz w:val="22"/>
          <w:szCs w:val="22"/>
        </w:rPr>
        <w:t xml:space="preserve"> has supported New Zealand entrepreneurs to go to trade shows such as a recent Food Connections event in Indonesia where they are able to display their product to 40+ distributors.  It’s a bit like speed dating but the entrepreneurs are able to expose their product to and meet a range of distributors.</w:t>
      </w:r>
    </w:p>
    <w:p w:rsidR="00171D0E" w:rsidRPr="0003111D" w:rsidRDefault="00171D0E" w:rsidP="00171D0E">
      <w:pPr>
        <w:shd w:val="clear" w:color="auto" w:fill="FFFFFF"/>
        <w:rPr>
          <w:rFonts w:asciiTheme="minorHAnsi" w:hAnsiTheme="minorHAnsi" w:cs="Arial"/>
          <w:color w:val="222222"/>
          <w:sz w:val="22"/>
          <w:szCs w:val="22"/>
        </w:rPr>
      </w:pPr>
    </w:p>
    <w:p w:rsidR="00171D0E" w:rsidRPr="0003111D" w:rsidRDefault="00171D0E" w:rsidP="00171D0E">
      <w:pPr>
        <w:pStyle w:val="ListParagraph"/>
        <w:numPr>
          <w:ilvl w:val="0"/>
          <w:numId w:val="1"/>
        </w:numPr>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By going online can they sell and get around regulations?</w:t>
      </w:r>
    </w:p>
    <w:p w:rsidR="00171D0E" w:rsidRPr="0003111D" w:rsidRDefault="00171D0E" w:rsidP="00171D0E">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Selling online is more about taking the distributor out of the picture and this can decrease costs for the entrepreneur or business.  Most sell online but also have a physical presence instore.</w:t>
      </w:r>
    </w:p>
    <w:p w:rsidR="00976F6E" w:rsidRPr="0003111D" w:rsidRDefault="00976F6E" w:rsidP="00976F6E">
      <w:pPr>
        <w:pStyle w:val="ListParagraph"/>
        <w:shd w:val="clear" w:color="auto" w:fill="FFFFFF"/>
        <w:rPr>
          <w:rFonts w:asciiTheme="minorHAnsi" w:hAnsiTheme="minorHAnsi" w:cs="Arial"/>
          <w:color w:val="222222"/>
          <w:sz w:val="22"/>
          <w:szCs w:val="22"/>
        </w:rPr>
      </w:pPr>
      <w:r w:rsidRPr="0003111D">
        <w:rPr>
          <w:rFonts w:asciiTheme="minorHAnsi" w:hAnsiTheme="minorHAnsi" w:cs="Arial"/>
          <w:color w:val="222222"/>
          <w:sz w:val="22"/>
          <w:szCs w:val="22"/>
        </w:rPr>
        <w:t>NZ has free trade agreements with ASEAN countries so there are less regulations and barriers to trade.</w:t>
      </w:r>
    </w:p>
    <w:p w:rsidR="00976F6E" w:rsidRPr="0003111D" w:rsidRDefault="00976F6E" w:rsidP="00171D0E">
      <w:pPr>
        <w:pStyle w:val="ListParagraph"/>
        <w:shd w:val="clear" w:color="auto" w:fill="FFFFFF"/>
        <w:rPr>
          <w:rFonts w:asciiTheme="minorHAnsi" w:hAnsiTheme="minorHAnsi" w:cs="Arial"/>
          <w:color w:val="222222"/>
          <w:sz w:val="22"/>
          <w:szCs w:val="22"/>
        </w:rPr>
      </w:pPr>
    </w:p>
    <w:p w:rsidR="00EF2875" w:rsidRPr="0003111D" w:rsidRDefault="00EF2875">
      <w:pPr>
        <w:rPr>
          <w:rFonts w:asciiTheme="minorHAnsi" w:hAnsiTheme="minorHAnsi"/>
          <w:sz w:val="22"/>
          <w:szCs w:val="22"/>
        </w:rPr>
      </w:pPr>
    </w:p>
    <w:p w:rsidR="005F274F" w:rsidRPr="0003111D" w:rsidRDefault="005F274F" w:rsidP="005F274F">
      <w:pPr>
        <w:tabs>
          <w:tab w:val="left" w:pos="3330"/>
        </w:tabs>
        <w:rPr>
          <w:rFonts w:asciiTheme="minorHAnsi" w:hAnsiTheme="minorHAnsi"/>
          <w:sz w:val="22"/>
          <w:szCs w:val="22"/>
        </w:rPr>
      </w:pPr>
      <w:r w:rsidRPr="0003111D">
        <w:rPr>
          <w:rFonts w:asciiTheme="minorHAnsi" w:hAnsiTheme="minorHAnsi"/>
          <w:sz w:val="22"/>
          <w:szCs w:val="22"/>
        </w:rPr>
        <w:t>Tick the statements which appear in the text</w:t>
      </w:r>
    </w:p>
    <w:p w:rsidR="005F274F" w:rsidRPr="0003111D" w:rsidRDefault="005F274F" w:rsidP="005F274F">
      <w:pPr>
        <w:pStyle w:val="ListParagraph"/>
        <w:numPr>
          <w:ilvl w:val="0"/>
          <w:numId w:val="3"/>
        </w:numPr>
        <w:tabs>
          <w:tab w:val="left" w:pos="3330"/>
        </w:tabs>
        <w:rPr>
          <w:rFonts w:asciiTheme="minorHAnsi" w:hAnsiTheme="minorHAnsi"/>
          <w:sz w:val="22"/>
          <w:szCs w:val="22"/>
        </w:rPr>
      </w:pPr>
      <w:r w:rsidRPr="0003111D">
        <w:rPr>
          <w:rFonts w:asciiTheme="minorHAnsi" w:hAnsiTheme="minorHAnsi" w:cs="Arial"/>
          <w:color w:val="222222"/>
          <w:sz w:val="22"/>
          <w:szCs w:val="22"/>
        </w:rPr>
        <w:t>Chia + Awaka and Pics Peanut Butter have collaborated</w:t>
      </w:r>
    </w:p>
    <w:p w:rsidR="007D0A27" w:rsidRPr="0003111D" w:rsidRDefault="007D0A27" w:rsidP="005F274F">
      <w:pPr>
        <w:pStyle w:val="ListParagraph"/>
        <w:numPr>
          <w:ilvl w:val="0"/>
          <w:numId w:val="3"/>
        </w:numPr>
        <w:tabs>
          <w:tab w:val="left" w:pos="3330"/>
        </w:tabs>
        <w:rPr>
          <w:rFonts w:asciiTheme="minorHAnsi" w:hAnsiTheme="minorHAnsi"/>
          <w:sz w:val="22"/>
          <w:szCs w:val="22"/>
        </w:rPr>
      </w:pPr>
      <w:r w:rsidRPr="0003111D">
        <w:rPr>
          <w:rFonts w:asciiTheme="minorHAnsi" w:hAnsiTheme="minorHAnsi"/>
          <w:sz w:val="22"/>
          <w:szCs w:val="22"/>
        </w:rPr>
        <w:t>There are significant regulations and barriers</w:t>
      </w:r>
    </w:p>
    <w:p w:rsidR="005F274F" w:rsidRPr="0003111D" w:rsidRDefault="005F274F" w:rsidP="005F274F">
      <w:pPr>
        <w:pStyle w:val="ListParagraph"/>
        <w:numPr>
          <w:ilvl w:val="0"/>
          <w:numId w:val="3"/>
        </w:numPr>
        <w:tabs>
          <w:tab w:val="left" w:pos="3330"/>
        </w:tabs>
        <w:rPr>
          <w:rFonts w:asciiTheme="minorHAnsi" w:hAnsiTheme="minorHAnsi"/>
          <w:sz w:val="22"/>
          <w:szCs w:val="22"/>
        </w:rPr>
      </w:pPr>
      <w:r w:rsidRPr="0003111D">
        <w:rPr>
          <w:rFonts w:asciiTheme="minorHAnsi" w:hAnsiTheme="minorHAnsi" w:cs="Arial"/>
          <w:color w:val="222222"/>
          <w:sz w:val="22"/>
          <w:szCs w:val="22"/>
        </w:rPr>
        <w:t>Smaller businesses rely on their distributors</w:t>
      </w:r>
    </w:p>
    <w:p w:rsidR="005F274F" w:rsidRPr="0003111D" w:rsidRDefault="007C231B" w:rsidP="005F274F">
      <w:pPr>
        <w:pStyle w:val="ListParagraph"/>
        <w:numPr>
          <w:ilvl w:val="0"/>
          <w:numId w:val="3"/>
        </w:numPr>
        <w:tabs>
          <w:tab w:val="left" w:pos="3330"/>
        </w:tabs>
        <w:rPr>
          <w:rFonts w:asciiTheme="minorHAnsi" w:hAnsiTheme="minorHAnsi"/>
          <w:sz w:val="22"/>
          <w:szCs w:val="22"/>
        </w:rPr>
      </w:pPr>
      <w:r>
        <w:rPr>
          <w:rFonts w:asciiTheme="minorHAnsi" w:hAnsiTheme="minorHAnsi" w:cs="Arial"/>
          <w:color w:val="222222"/>
          <w:sz w:val="22"/>
          <w:szCs w:val="22"/>
        </w:rPr>
        <w:t>I</w:t>
      </w:r>
      <w:r w:rsidR="005F274F" w:rsidRPr="0003111D">
        <w:rPr>
          <w:rFonts w:asciiTheme="minorHAnsi" w:hAnsiTheme="minorHAnsi" w:cs="Arial"/>
          <w:color w:val="222222"/>
          <w:sz w:val="22"/>
          <w:szCs w:val="22"/>
        </w:rPr>
        <w:t>t is tricky to find a good distributor</w:t>
      </w:r>
    </w:p>
    <w:p w:rsidR="007D0A27" w:rsidRPr="0003111D" w:rsidRDefault="007D0A27" w:rsidP="005F274F">
      <w:pPr>
        <w:pStyle w:val="ListParagraph"/>
        <w:numPr>
          <w:ilvl w:val="0"/>
          <w:numId w:val="3"/>
        </w:numPr>
        <w:tabs>
          <w:tab w:val="left" w:pos="3330"/>
        </w:tabs>
        <w:rPr>
          <w:rFonts w:asciiTheme="minorHAnsi" w:hAnsiTheme="minorHAnsi"/>
          <w:sz w:val="22"/>
          <w:szCs w:val="22"/>
        </w:rPr>
      </w:pPr>
      <w:r w:rsidRPr="0003111D">
        <w:rPr>
          <w:rFonts w:asciiTheme="minorHAnsi" w:hAnsiTheme="minorHAnsi" w:cs="Arial"/>
          <w:color w:val="222222"/>
          <w:sz w:val="22"/>
          <w:szCs w:val="22"/>
        </w:rPr>
        <w:t>It is not important for food safety information to be communicated</w:t>
      </w:r>
    </w:p>
    <w:p w:rsidR="005F274F" w:rsidRPr="0003111D" w:rsidRDefault="005F274F" w:rsidP="005F274F">
      <w:pPr>
        <w:tabs>
          <w:tab w:val="left" w:pos="3330"/>
        </w:tabs>
        <w:rPr>
          <w:rFonts w:asciiTheme="minorHAnsi" w:hAnsiTheme="minorHAnsi"/>
          <w:sz w:val="22"/>
          <w:szCs w:val="22"/>
        </w:rPr>
      </w:pPr>
    </w:p>
    <w:p w:rsidR="005F274F" w:rsidRPr="0003111D" w:rsidRDefault="005F274F" w:rsidP="005F274F">
      <w:pPr>
        <w:tabs>
          <w:tab w:val="left" w:pos="3330"/>
        </w:tabs>
        <w:rPr>
          <w:rFonts w:asciiTheme="minorHAnsi" w:hAnsiTheme="minorHAnsi"/>
          <w:sz w:val="22"/>
          <w:szCs w:val="22"/>
        </w:rPr>
      </w:pPr>
      <w:r w:rsidRPr="0003111D">
        <w:rPr>
          <w:rFonts w:asciiTheme="minorHAnsi" w:hAnsiTheme="minorHAnsi"/>
          <w:sz w:val="22"/>
          <w:szCs w:val="22"/>
        </w:rPr>
        <w:t>Tick the statements that say what Adam meant even though the words have been changed</w:t>
      </w:r>
    </w:p>
    <w:p w:rsidR="007D0A27" w:rsidRPr="0003111D" w:rsidRDefault="007D0A27" w:rsidP="007D0A27">
      <w:pPr>
        <w:pStyle w:val="ListParagraph"/>
        <w:numPr>
          <w:ilvl w:val="0"/>
          <w:numId w:val="5"/>
        </w:numPr>
        <w:tabs>
          <w:tab w:val="left" w:pos="3330"/>
        </w:tabs>
        <w:rPr>
          <w:rFonts w:asciiTheme="minorHAnsi" w:hAnsiTheme="minorHAnsi"/>
          <w:sz w:val="22"/>
          <w:szCs w:val="22"/>
        </w:rPr>
      </w:pPr>
      <w:r w:rsidRPr="0003111D">
        <w:rPr>
          <w:rFonts w:asciiTheme="minorHAnsi" w:hAnsiTheme="minorHAnsi"/>
          <w:sz w:val="22"/>
          <w:szCs w:val="22"/>
        </w:rPr>
        <w:t>It is important to meet with a range of distributors rather than rush and pick the first one you meet.</w:t>
      </w:r>
    </w:p>
    <w:p w:rsidR="007D0A27" w:rsidRPr="0003111D" w:rsidRDefault="007D0A27" w:rsidP="007D0A27">
      <w:pPr>
        <w:pStyle w:val="ListParagraph"/>
        <w:numPr>
          <w:ilvl w:val="0"/>
          <w:numId w:val="4"/>
        </w:numPr>
        <w:tabs>
          <w:tab w:val="left" w:pos="3330"/>
        </w:tabs>
        <w:rPr>
          <w:rFonts w:asciiTheme="minorHAnsi" w:hAnsiTheme="minorHAnsi"/>
          <w:sz w:val="22"/>
          <w:szCs w:val="22"/>
        </w:rPr>
      </w:pPr>
      <w:r w:rsidRPr="0003111D">
        <w:rPr>
          <w:rFonts w:asciiTheme="minorHAnsi" w:hAnsiTheme="minorHAnsi"/>
          <w:sz w:val="22"/>
          <w:szCs w:val="22"/>
        </w:rPr>
        <w:t>It is better to enter the market by yourself rather than join with another NZ business or entrepreneur.</w:t>
      </w:r>
    </w:p>
    <w:p w:rsidR="007D0A27" w:rsidRPr="0003111D" w:rsidRDefault="007D0A27" w:rsidP="007D0A27">
      <w:pPr>
        <w:pStyle w:val="ListParagraph"/>
        <w:numPr>
          <w:ilvl w:val="0"/>
          <w:numId w:val="4"/>
        </w:numPr>
        <w:tabs>
          <w:tab w:val="left" w:pos="3330"/>
        </w:tabs>
        <w:rPr>
          <w:rFonts w:asciiTheme="minorHAnsi" w:hAnsiTheme="minorHAnsi"/>
          <w:sz w:val="22"/>
          <w:szCs w:val="22"/>
        </w:rPr>
      </w:pPr>
      <w:r w:rsidRPr="0003111D">
        <w:rPr>
          <w:rFonts w:asciiTheme="minorHAnsi" w:hAnsiTheme="minorHAnsi"/>
          <w:sz w:val="22"/>
          <w:szCs w:val="22"/>
        </w:rPr>
        <w:t>Businesses need to understand their market and do market research</w:t>
      </w:r>
    </w:p>
    <w:p w:rsidR="005F274F" w:rsidRPr="0003111D" w:rsidRDefault="005F274F" w:rsidP="005F274F">
      <w:pPr>
        <w:tabs>
          <w:tab w:val="left" w:pos="3330"/>
        </w:tabs>
        <w:rPr>
          <w:rFonts w:asciiTheme="minorHAnsi" w:hAnsiTheme="minorHAnsi"/>
          <w:sz w:val="22"/>
          <w:szCs w:val="22"/>
        </w:rPr>
      </w:pPr>
    </w:p>
    <w:p w:rsidR="005F274F" w:rsidRPr="0003111D" w:rsidRDefault="005F274F" w:rsidP="005F274F">
      <w:pPr>
        <w:tabs>
          <w:tab w:val="left" w:pos="3330"/>
        </w:tabs>
        <w:rPr>
          <w:rFonts w:asciiTheme="minorHAnsi" w:hAnsiTheme="minorHAnsi"/>
          <w:sz w:val="22"/>
          <w:szCs w:val="22"/>
        </w:rPr>
      </w:pPr>
      <w:r w:rsidRPr="0003111D">
        <w:rPr>
          <w:rFonts w:asciiTheme="minorHAnsi" w:hAnsiTheme="minorHAnsi"/>
          <w:sz w:val="22"/>
          <w:szCs w:val="22"/>
        </w:rPr>
        <w:t>Tick the statements that you think Adam would agree with</w:t>
      </w:r>
      <w:r w:rsidR="004F6A58" w:rsidRPr="0003111D">
        <w:rPr>
          <w:rFonts w:asciiTheme="minorHAnsi" w:hAnsiTheme="minorHAnsi"/>
          <w:sz w:val="22"/>
          <w:szCs w:val="22"/>
        </w:rPr>
        <w:t>.  Provide information from the interview to support your answer.</w:t>
      </w:r>
      <w:bookmarkStart w:id="0" w:name="_GoBack"/>
      <w:bookmarkEnd w:id="0"/>
    </w:p>
    <w:p w:rsidR="007D0A27" w:rsidRPr="0003111D" w:rsidRDefault="007D0A27" w:rsidP="007D0A27">
      <w:pPr>
        <w:pStyle w:val="ListParagraph"/>
        <w:numPr>
          <w:ilvl w:val="0"/>
          <w:numId w:val="4"/>
        </w:numPr>
        <w:tabs>
          <w:tab w:val="left" w:pos="3330"/>
        </w:tabs>
        <w:rPr>
          <w:rFonts w:asciiTheme="minorHAnsi" w:hAnsiTheme="minorHAnsi"/>
          <w:sz w:val="22"/>
          <w:szCs w:val="22"/>
        </w:rPr>
      </w:pPr>
      <w:r w:rsidRPr="0003111D">
        <w:rPr>
          <w:rFonts w:asciiTheme="minorHAnsi" w:hAnsiTheme="minorHAnsi"/>
          <w:sz w:val="22"/>
          <w:szCs w:val="22"/>
        </w:rPr>
        <w:t>Products need to be produced specifically for the South East Asian market</w:t>
      </w:r>
    </w:p>
    <w:p w:rsidR="007D0A27" w:rsidRPr="0003111D" w:rsidRDefault="007D0A27" w:rsidP="007D0A27">
      <w:pPr>
        <w:pStyle w:val="ListParagraph"/>
        <w:numPr>
          <w:ilvl w:val="0"/>
          <w:numId w:val="4"/>
        </w:numPr>
        <w:tabs>
          <w:tab w:val="left" w:pos="3330"/>
        </w:tabs>
        <w:rPr>
          <w:rFonts w:asciiTheme="minorHAnsi" w:hAnsiTheme="minorHAnsi"/>
          <w:sz w:val="22"/>
          <w:szCs w:val="22"/>
        </w:rPr>
      </w:pPr>
      <w:r w:rsidRPr="0003111D">
        <w:rPr>
          <w:rFonts w:asciiTheme="minorHAnsi" w:hAnsiTheme="minorHAnsi"/>
          <w:sz w:val="22"/>
          <w:szCs w:val="22"/>
        </w:rPr>
        <w:t>Larger businesses can market their product easier than small businesses</w:t>
      </w:r>
    </w:p>
    <w:p w:rsidR="007D0A27" w:rsidRPr="0003111D" w:rsidRDefault="007D0A27" w:rsidP="007D0A27">
      <w:pPr>
        <w:pStyle w:val="ListParagraph"/>
        <w:numPr>
          <w:ilvl w:val="0"/>
          <w:numId w:val="4"/>
        </w:numPr>
        <w:tabs>
          <w:tab w:val="left" w:pos="3330"/>
        </w:tabs>
        <w:rPr>
          <w:rFonts w:asciiTheme="minorHAnsi" w:hAnsiTheme="minorHAnsi"/>
          <w:sz w:val="22"/>
          <w:szCs w:val="22"/>
        </w:rPr>
      </w:pPr>
      <w:r w:rsidRPr="0003111D">
        <w:rPr>
          <w:rFonts w:asciiTheme="minorHAnsi" w:hAnsiTheme="minorHAnsi"/>
          <w:sz w:val="22"/>
          <w:szCs w:val="22"/>
        </w:rPr>
        <w:t>New Zealand businesses can ‘go it alone’ to get into Asia</w:t>
      </w:r>
    </w:p>
    <w:p w:rsidR="007D0A27" w:rsidRPr="0003111D" w:rsidRDefault="007D0A27" w:rsidP="007D0A27">
      <w:pPr>
        <w:pStyle w:val="ListParagraph"/>
        <w:numPr>
          <w:ilvl w:val="0"/>
          <w:numId w:val="4"/>
        </w:numPr>
        <w:tabs>
          <w:tab w:val="left" w:pos="3330"/>
        </w:tabs>
        <w:rPr>
          <w:rFonts w:asciiTheme="minorHAnsi" w:hAnsiTheme="minorHAnsi"/>
          <w:sz w:val="22"/>
          <w:szCs w:val="22"/>
        </w:rPr>
      </w:pPr>
      <w:r w:rsidRPr="0003111D">
        <w:rPr>
          <w:rFonts w:asciiTheme="minorHAnsi" w:hAnsiTheme="minorHAnsi"/>
          <w:sz w:val="22"/>
          <w:szCs w:val="22"/>
        </w:rPr>
        <w:t>The countries in South East Asia are very similar so once you enter one you can easily enter the others.</w:t>
      </w:r>
    </w:p>
    <w:p w:rsidR="004F6A58" w:rsidRPr="0003111D" w:rsidRDefault="004F6A58" w:rsidP="004F6A58">
      <w:pPr>
        <w:tabs>
          <w:tab w:val="left" w:pos="3330"/>
        </w:tabs>
        <w:rPr>
          <w:rFonts w:asciiTheme="minorHAnsi" w:hAnsiTheme="minorHAnsi"/>
          <w:sz w:val="22"/>
          <w:szCs w:val="22"/>
        </w:rPr>
      </w:pPr>
    </w:p>
    <w:p w:rsidR="004F6A58" w:rsidRPr="0003111D" w:rsidRDefault="004F6A58" w:rsidP="004F6A58">
      <w:pPr>
        <w:tabs>
          <w:tab w:val="left" w:pos="3330"/>
        </w:tabs>
        <w:rPr>
          <w:rFonts w:asciiTheme="minorHAnsi" w:hAnsiTheme="minorHAnsi"/>
          <w:sz w:val="22"/>
          <w:szCs w:val="22"/>
        </w:rPr>
      </w:pPr>
    </w:p>
    <w:p w:rsidR="004F6A58" w:rsidRPr="004F6A58" w:rsidRDefault="004F6A58" w:rsidP="004F6A58">
      <w:pPr>
        <w:tabs>
          <w:tab w:val="left" w:pos="3330"/>
        </w:tabs>
        <w:rPr>
          <w:rFonts w:asciiTheme="minorHAnsi" w:hAnsiTheme="minorHAnsi"/>
        </w:rPr>
      </w:pPr>
      <w:r>
        <w:rPr>
          <w:rFonts w:asciiTheme="minorHAnsi" w:hAnsiTheme="minorHAnsi"/>
          <w:noProof/>
        </w:rPr>
        <w:drawing>
          <wp:inline distT="0" distB="0" distL="0" distR="0">
            <wp:extent cx="5533697" cy="3814533"/>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4F6A58" w:rsidRPr="004F6A5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26" w:rsidRDefault="00B94626" w:rsidP="00D9283A">
      <w:r>
        <w:separator/>
      </w:r>
    </w:p>
  </w:endnote>
  <w:endnote w:type="continuationSeparator" w:id="0">
    <w:p w:rsidR="00B94626" w:rsidRDefault="00B94626" w:rsidP="00D9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DF" w:rsidRPr="00380EDF" w:rsidRDefault="00380EDF">
    <w:pPr>
      <w:pStyle w:val="Footer"/>
      <w:rPr>
        <w:rFonts w:asciiTheme="minorHAnsi" w:hAnsiTheme="minorHAnsi"/>
        <w:sz w:val="22"/>
        <w:szCs w:val="22"/>
      </w:rPr>
    </w:pPr>
    <w:r w:rsidRPr="00380EDF">
      <w:rPr>
        <w:rFonts w:asciiTheme="minorHAnsi" w:hAnsiTheme="minorHAnsi"/>
        <w:sz w:val="22"/>
        <w:szCs w:val="22"/>
      </w:rPr>
      <w:t>Resource 5</w:t>
    </w:r>
  </w:p>
  <w:p w:rsidR="00380EDF" w:rsidRDefault="00380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26" w:rsidRDefault="00B94626" w:rsidP="00D9283A">
      <w:r>
        <w:separator/>
      </w:r>
    </w:p>
  </w:footnote>
  <w:footnote w:type="continuationSeparator" w:id="0">
    <w:p w:rsidR="00B94626" w:rsidRDefault="00B94626" w:rsidP="00D92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3A" w:rsidRDefault="00D9283A">
    <w:pPr>
      <w:pStyle w:val="Header"/>
    </w:pPr>
    <w:r>
      <w:rPr>
        <w:noProof/>
      </w:rPr>
      <w:drawing>
        <wp:inline distT="0" distB="0" distL="0" distR="0" wp14:anchorId="577C1565" wp14:editId="4E4DA998">
          <wp:extent cx="2019300" cy="5000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455" cy="528579"/>
                  </a:xfrm>
                  <a:prstGeom prst="rect">
                    <a:avLst/>
                  </a:prstGeom>
                  <a:noFill/>
                </pic:spPr>
              </pic:pic>
            </a:graphicData>
          </a:graphic>
        </wp:inline>
      </w:drawing>
    </w:r>
  </w:p>
  <w:p w:rsidR="00D9283A" w:rsidRDefault="00D92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65E60"/>
    <w:multiLevelType w:val="hybridMultilevel"/>
    <w:tmpl w:val="A03224D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A5603E"/>
    <w:multiLevelType w:val="hybridMultilevel"/>
    <w:tmpl w:val="EC9EE76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2D12F97"/>
    <w:multiLevelType w:val="hybridMultilevel"/>
    <w:tmpl w:val="DD663C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8B70FFD"/>
    <w:multiLevelType w:val="hybridMultilevel"/>
    <w:tmpl w:val="4B5218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A4A58FD"/>
    <w:multiLevelType w:val="hybridMultilevel"/>
    <w:tmpl w:val="79262DB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3A"/>
    <w:rsid w:val="0003111D"/>
    <w:rsid w:val="00171D0E"/>
    <w:rsid w:val="00177B11"/>
    <w:rsid w:val="003733A2"/>
    <w:rsid w:val="00380EDF"/>
    <w:rsid w:val="004F6A58"/>
    <w:rsid w:val="005F274F"/>
    <w:rsid w:val="00644D91"/>
    <w:rsid w:val="006B6FA8"/>
    <w:rsid w:val="0076097F"/>
    <w:rsid w:val="007C231B"/>
    <w:rsid w:val="007D0A27"/>
    <w:rsid w:val="00976F6E"/>
    <w:rsid w:val="00A36789"/>
    <w:rsid w:val="00AC1549"/>
    <w:rsid w:val="00AC646E"/>
    <w:rsid w:val="00B94626"/>
    <w:rsid w:val="00D14221"/>
    <w:rsid w:val="00D9283A"/>
    <w:rsid w:val="00E65A5D"/>
    <w:rsid w:val="00EF2875"/>
    <w:rsid w:val="00F25A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0266C-DD09-4AA1-A212-977B3DC5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0E"/>
    <w:pPr>
      <w:spacing w:after="0" w:line="240" w:lineRule="auto"/>
    </w:pPr>
    <w:rPr>
      <w:rFonts w:ascii="Times New Roman" w:eastAsia="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83A"/>
    <w:pPr>
      <w:tabs>
        <w:tab w:val="center" w:pos="4513"/>
        <w:tab w:val="right" w:pos="9026"/>
      </w:tabs>
    </w:pPr>
  </w:style>
  <w:style w:type="character" w:customStyle="1" w:styleId="HeaderChar">
    <w:name w:val="Header Char"/>
    <w:basedOn w:val="DefaultParagraphFont"/>
    <w:link w:val="Header"/>
    <w:uiPriority w:val="99"/>
    <w:rsid w:val="00D9283A"/>
  </w:style>
  <w:style w:type="paragraph" w:styleId="Footer">
    <w:name w:val="footer"/>
    <w:basedOn w:val="Normal"/>
    <w:link w:val="FooterChar"/>
    <w:uiPriority w:val="99"/>
    <w:unhideWhenUsed/>
    <w:rsid w:val="00D9283A"/>
    <w:pPr>
      <w:tabs>
        <w:tab w:val="center" w:pos="4513"/>
        <w:tab w:val="right" w:pos="9026"/>
      </w:tabs>
    </w:pPr>
  </w:style>
  <w:style w:type="character" w:customStyle="1" w:styleId="FooterChar">
    <w:name w:val="Footer Char"/>
    <w:basedOn w:val="DefaultParagraphFont"/>
    <w:link w:val="Footer"/>
    <w:uiPriority w:val="99"/>
    <w:rsid w:val="00D9283A"/>
  </w:style>
  <w:style w:type="character" w:styleId="Hyperlink">
    <w:name w:val="Hyperlink"/>
    <w:basedOn w:val="DefaultParagraphFont"/>
    <w:uiPriority w:val="99"/>
    <w:unhideWhenUsed/>
    <w:rsid w:val="00EF2875"/>
    <w:rPr>
      <w:color w:val="0563C1" w:themeColor="hyperlink"/>
      <w:u w:val="single"/>
    </w:rPr>
  </w:style>
  <w:style w:type="paragraph" w:styleId="ListParagraph">
    <w:name w:val="List Paragraph"/>
    <w:basedOn w:val="Normal"/>
    <w:uiPriority w:val="34"/>
    <w:qFormat/>
    <w:rsid w:val="00171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51C92C-F45C-4508-8063-B0D0A0F5E693}"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NZ"/>
        </a:p>
      </dgm:t>
    </dgm:pt>
    <dgm:pt modelId="{83A5CEC2-F6BE-46CD-BA96-7167BDA62204}">
      <dgm:prSet phldrT="[Text]"/>
      <dgm:spPr/>
      <dgm:t>
        <a:bodyPr/>
        <a:lstStyle/>
        <a:p>
          <a:r>
            <a:rPr lang="en-NZ"/>
            <a:t>Adam's top 5 tips</a:t>
          </a:r>
        </a:p>
      </dgm:t>
    </dgm:pt>
    <dgm:pt modelId="{24CBB4F8-FE6A-43B5-91B6-B553D2E0CECA}" type="parTrans" cxnId="{78194C81-2408-42B8-96EC-E7A01CED6CB1}">
      <dgm:prSet/>
      <dgm:spPr/>
      <dgm:t>
        <a:bodyPr/>
        <a:lstStyle/>
        <a:p>
          <a:endParaRPr lang="en-NZ"/>
        </a:p>
      </dgm:t>
    </dgm:pt>
    <dgm:pt modelId="{2B873DA8-BACD-4FAC-B784-F1EB0FC70A4C}" type="sibTrans" cxnId="{78194C81-2408-42B8-96EC-E7A01CED6CB1}">
      <dgm:prSet/>
      <dgm:spPr/>
      <dgm:t>
        <a:bodyPr/>
        <a:lstStyle/>
        <a:p>
          <a:endParaRPr lang="en-NZ"/>
        </a:p>
      </dgm:t>
    </dgm:pt>
    <dgm:pt modelId="{EDDD8F31-0AA9-41DA-ABEC-8296A8D76D9A}">
      <dgm:prSet phldrT="[Text]" phldr="1"/>
      <dgm:spPr/>
      <dgm:t>
        <a:bodyPr/>
        <a:lstStyle/>
        <a:p>
          <a:endParaRPr lang="en-NZ"/>
        </a:p>
      </dgm:t>
    </dgm:pt>
    <dgm:pt modelId="{8A594CEC-8778-4607-8EB0-8FAB81BA1E1B}" type="parTrans" cxnId="{EE206D51-9E5A-4259-8466-B85585DA3927}">
      <dgm:prSet/>
      <dgm:spPr/>
      <dgm:t>
        <a:bodyPr/>
        <a:lstStyle/>
        <a:p>
          <a:endParaRPr lang="en-NZ"/>
        </a:p>
      </dgm:t>
    </dgm:pt>
    <dgm:pt modelId="{068FD4AE-A245-4680-BBE6-E588A6A1FD4F}" type="sibTrans" cxnId="{EE206D51-9E5A-4259-8466-B85585DA3927}">
      <dgm:prSet/>
      <dgm:spPr/>
      <dgm:t>
        <a:bodyPr/>
        <a:lstStyle/>
        <a:p>
          <a:endParaRPr lang="en-NZ"/>
        </a:p>
      </dgm:t>
    </dgm:pt>
    <dgm:pt modelId="{600F0DC3-9AE2-45E9-ADC8-E5EC88CEF076}">
      <dgm:prSet phldrT="[Text]" phldr="1"/>
      <dgm:spPr/>
      <dgm:t>
        <a:bodyPr/>
        <a:lstStyle/>
        <a:p>
          <a:endParaRPr lang="en-NZ"/>
        </a:p>
      </dgm:t>
    </dgm:pt>
    <dgm:pt modelId="{1594B454-5438-4CD0-8B27-A34F6FFED1BB}" type="parTrans" cxnId="{65F814D3-622D-40AA-8FBA-55C0F2146EA3}">
      <dgm:prSet/>
      <dgm:spPr/>
      <dgm:t>
        <a:bodyPr/>
        <a:lstStyle/>
        <a:p>
          <a:endParaRPr lang="en-NZ"/>
        </a:p>
      </dgm:t>
    </dgm:pt>
    <dgm:pt modelId="{64A63121-200F-48A1-BC98-751E2D644691}" type="sibTrans" cxnId="{65F814D3-622D-40AA-8FBA-55C0F2146EA3}">
      <dgm:prSet/>
      <dgm:spPr/>
      <dgm:t>
        <a:bodyPr/>
        <a:lstStyle/>
        <a:p>
          <a:endParaRPr lang="en-NZ"/>
        </a:p>
      </dgm:t>
    </dgm:pt>
    <dgm:pt modelId="{86923E11-9B88-46C7-AE2B-38115D8F6669}">
      <dgm:prSet phldrT="[Text]" phldr="1"/>
      <dgm:spPr/>
      <dgm:t>
        <a:bodyPr/>
        <a:lstStyle/>
        <a:p>
          <a:endParaRPr lang="en-NZ"/>
        </a:p>
      </dgm:t>
    </dgm:pt>
    <dgm:pt modelId="{7DCAFBBE-E697-44FF-9939-F89E71F9B748}" type="parTrans" cxnId="{7A52B0FB-44D8-448C-BEFD-846B0B3569CF}">
      <dgm:prSet/>
      <dgm:spPr/>
      <dgm:t>
        <a:bodyPr/>
        <a:lstStyle/>
        <a:p>
          <a:endParaRPr lang="en-NZ"/>
        </a:p>
      </dgm:t>
    </dgm:pt>
    <dgm:pt modelId="{2775DE99-478D-4DC7-9915-141F3C3347E1}" type="sibTrans" cxnId="{7A52B0FB-44D8-448C-BEFD-846B0B3569CF}">
      <dgm:prSet/>
      <dgm:spPr/>
      <dgm:t>
        <a:bodyPr/>
        <a:lstStyle/>
        <a:p>
          <a:endParaRPr lang="en-NZ"/>
        </a:p>
      </dgm:t>
    </dgm:pt>
    <dgm:pt modelId="{DAB9EED6-EA0F-4E73-83B0-20C9D9092BB4}">
      <dgm:prSet phldrT="[Text]" phldr="1"/>
      <dgm:spPr/>
      <dgm:t>
        <a:bodyPr/>
        <a:lstStyle/>
        <a:p>
          <a:endParaRPr lang="en-NZ"/>
        </a:p>
      </dgm:t>
    </dgm:pt>
    <dgm:pt modelId="{25B605F2-BB52-4353-9051-1759CEF403D7}" type="parTrans" cxnId="{320DC340-2FF0-4879-81F8-2CC28ECC788C}">
      <dgm:prSet/>
      <dgm:spPr/>
      <dgm:t>
        <a:bodyPr/>
        <a:lstStyle/>
        <a:p>
          <a:endParaRPr lang="en-NZ"/>
        </a:p>
      </dgm:t>
    </dgm:pt>
    <dgm:pt modelId="{06F10D74-B2AD-4A44-8888-BEED92FEF70A}" type="sibTrans" cxnId="{320DC340-2FF0-4879-81F8-2CC28ECC788C}">
      <dgm:prSet/>
      <dgm:spPr/>
      <dgm:t>
        <a:bodyPr/>
        <a:lstStyle/>
        <a:p>
          <a:endParaRPr lang="en-NZ"/>
        </a:p>
      </dgm:t>
    </dgm:pt>
    <dgm:pt modelId="{705C203B-C62B-4638-8A1A-ED4C38E652E4}">
      <dgm:prSet/>
      <dgm:spPr/>
      <dgm:t>
        <a:bodyPr/>
        <a:lstStyle/>
        <a:p>
          <a:endParaRPr lang="en-NZ"/>
        </a:p>
      </dgm:t>
    </dgm:pt>
    <dgm:pt modelId="{854C3A96-0C63-453E-AEBC-6884FB897A1B}" type="parTrans" cxnId="{7FE55690-D202-4B49-8E20-24202803D0CC}">
      <dgm:prSet/>
      <dgm:spPr/>
      <dgm:t>
        <a:bodyPr/>
        <a:lstStyle/>
        <a:p>
          <a:endParaRPr lang="en-NZ"/>
        </a:p>
      </dgm:t>
    </dgm:pt>
    <dgm:pt modelId="{6D88D3DA-E31B-4D03-A84C-142F2E97A0E8}" type="sibTrans" cxnId="{7FE55690-D202-4B49-8E20-24202803D0CC}">
      <dgm:prSet/>
      <dgm:spPr/>
      <dgm:t>
        <a:bodyPr/>
        <a:lstStyle/>
        <a:p>
          <a:endParaRPr lang="en-NZ"/>
        </a:p>
      </dgm:t>
    </dgm:pt>
    <dgm:pt modelId="{6B19EFAE-2FF2-4FF6-A391-29D0317786EF}" type="pres">
      <dgm:prSet presAssocID="{7A51C92C-F45C-4508-8063-B0D0A0F5E693}" presName="cycle" presStyleCnt="0">
        <dgm:presLayoutVars>
          <dgm:chMax val="1"/>
          <dgm:dir/>
          <dgm:animLvl val="ctr"/>
          <dgm:resizeHandles val="exact"/>
        </dgm:presLayoutVars>
      </dgm:prSet>
      <dgm:spPr/>
      <dgm:t>
        <a:bodyPr/>
        <a:lstStyle/>
        <a:p>
          <a:endParaRPr lang="en-NZ"/>
        </a:p>
      </dgm:t>
    </dgm:pt>
    <dgm:pt modelId="{9CCE8926-22F2-4C3F-8E77-3938870CEDE0}" type="pres">
      <dgm:prSet presAssocID="{83A5CEC2-F6BE-46CD-BA96-7167BDA62204}" presName="centerShape" presStyleLbl="node0" presStyleIdx="0" presStyleCnt="1"/>
      <dgm:spPr/>
      <dgm:t>
        <a:bodyPr/>
        <a:lstStyle/>
        <a:p>
          <a:endParaRPr lang="en-NZ"/>
        </a:p>
      </dgm:t>
    </dgm:pt>
    <dgm:pt modelId="{1EE7CF81-DDE8-4A55-AB65-B0D28C24A7F0}" type="pres">
      <dgm:prSet presAssocID="{8A594CEC-8778-4607-8EB0-8FAB81BA1E1B}" presName="Name9" presStyleLbl="parChTrans1D2" presStyleIdx="0" presStyleCnt="5"/>
      <dgm:spPr/>
      <dgm:t>
        <a:bodyPr/>
        <a:lstStyle/>
        <a:p>
          <a:endParaRPr lang="en-NZ"/>
        </a:p>
      </dgm:t>
    </dgm:pt>
    <dgm:pt modelId="{AD086CFD-EEDD-4EB4-A96E-4981FB7B58CA}" type="pres">
      <dgm:prSet presAssocID="{8A594CEC-8778-4607-8EB0-8FAB81BA1E1B}" presName="connTx" presStyleLbl="parChTrans1D2" presStyleIdx="0" presStyleCnt="5"/>
      <dgm:spPr/>
      <dgm:t>
        <a:bodyPr/>
        <a:lstStyle/>
        <a:p>
          <a:endParaRPr lang="en-NZ"/>
        </a:p>
      </dgm:t>
    </dgm:pt>
    <dgm:pt modelId="{2E51C26C-8B31-4FE1-A711-59E8339C2F07}" type="pres">
      <dgm:prSet presAssocID="{EDDD8F31-0AA9-41DA-ABEC-8296A8D76D9A}" presName="node" presStyleLbl="node1" presStyleIdx="0" presStyleCnt="5">
        <dgm:presLayoutVars>
          <dgm:bulletEnabled val="1"/>
        </dgm:presLayoutVars>
      </dgm:prSet>
      <dgm:spPr/>
      <dgm:t>
        <a:bodyPr/>
        <a:lstStyle/>
        <a:p>
          <a:endParaRPr lang="en-NZ"/>
        </a:p>
      </dgm:t>
    </dgm:pt>
    <dgm:pt modelId="{384329A9-4712-4820-9DA7-75D766566D68}" type="pres">
      <dgm:prSet presAssocID="{1594B454-5438-4CD0-8B27-A34F6FFED1BB}" presName="Name9" presStyleLbl="parChTrans1D2" presStyleIdx="1" presStyleCnt="5"/>
      <dgm:spPr/>
      <dgm:t>
        <a:bodyPr/>
        <a:lstStyle/>
        <a:p>
          <a:endParaRPr lang="en-NZ"/>
        </a:p>
      </dgm:t>
    </dgm:pt>
    <dgm:pt modelId="{F9B8F7F2-496C-4776-A341-D464BDBA53D2}" type="pres">
      <dgm:prSet presAssocID="{1594B454-5438-4CD0-8B27-A34F6FFED1BB}" presName="connTx" presStyleLbl="parChTrans1D2" presStyleIdx="1" presStyleCnt="5"/>
      <dgm:spPr/>
      <dgm:t>
        <a:bodyPr/>
        <a:lstStyle/>
        <a:p>
          <a:endParaRPr lang="en-NZ"/>
        </a:p>
      </dgm:t>
    </dgm:pt>
    <dgm:pt modelId="{14F5A287-C7D8-496B-8319-149229AFD835}" type="pres">
      <dgm:prSet presAssocID="{600F0DC3-9AE2-45E9-ADC8-E5EC88CEF076}" presName="node" presStyleLbl="node1" presStyleIdx="1" presStyleCnt="5">
        <dgm:presLayoutVars>
          <dgm:bulletEnabled val="1"/>
        </dgm:presLayoutVars>
      </dgm:prSet>
      <dgm:spPr/>
      <dgm:t>
        <a:bodyPr/>
        <a:lstStyle/>
        <a:p>
          <a:endParaRPr lang="en-NZ"/>
        </a:p>
      </dgm:t>
    </dgm:pt>
    <dgm:pt modelId="{D9715276-9DD4-417F-86BF-F9F7B0F27494}" type="pres">
      <dgm:prSet presAssocID="{7DCAFBBE-E697-44FF-9939-F89E71F9B748}" presName="Name9" presStyleLbl="parChTrans1D2" presStyleIdx="2" presStyleCnt="5"/>
      <dgm:spPr/>
      <dgm:t>
        <a:bodyPr/>
        <a:lstStyle/>
        <a:p>
          <a:endParaRPr lang="en-NZ"/>
        </a:p>
      </dgm:t>
    </dgm:pt>
    <dgm:pt modelId="{7677952C-688C-4EDD-8CC6-68936B358439}" type="pres">
      <dgm:prSet presAssocID="{7DCAFBBE-E697-44FF-9939-F89E71F9B748}" presName="connTx" presStyleLbl="parChTrans1D2" presStyleIdx="2" presStyleCnt="5"/>
      <dgm:spPr/>
      <dgm:t>
        <a:bodyPr/>
        <a:lstStyle/>
        <a:p>
          <a:endParaRPr lang="en-NZ"/>
        </a:p>
      </dgm:t>
    </dgm:pt>
    <dgm:pt modelId="{3EF61933-28BD-4208-931F-603C43945178}" type="pres">
      <dgm:prSet presAssocID="{86923E11-9B88-46C7-AE2B-38115D8F6669}" presName="node" presStyleLbl="node1" presStyleIdx="2" presStyleCnt="5">
        <dgm:presLayoutVars>
          <dgm:bulletEnabled val="1"/>
        </dgm:presLayoutVars>
      </dgm:prSet>
      <dgm:spPr/>
      <dgm:t>
        <a:bodyPr/>
        <a:lstStyle/>
        <a:p>
          <a:endParaRPr lang="en-NZ"/>
        </a:p>
      </dgm:t>
    </dgm:pt>
    <dgm:pt modelId="{4A29B021-5CA2-47D5-AAF3-593E25CF031D}" type="pres">
      <dgm:prSet presAssocID="{854C3A96-0C63-453E-AEBC-6884FB897A1B}" presName="Name9" presStyleLbl="parChTrans1D2" presStyleIdx="3" presStyleCnt="5"/>
      <dgm:spPr/>
      <dgm:t>
        <a:bodyPr/>
        <a:lstStyle/>
        <a:p>
          <a:endParaRPr lang="en-NZ"/>
        </a:p>
      </dgm:t>
    </dgm:pt>
    <dgm:pt modelId="{20419DB0-201F-4E17-B31E-449316B20B71}" type="pres">
      <dgm:prSet presAssocID="{854C3A96-0C63-453E-AEBC-6884FB897A1B}" presName="connTx" presStyleLbl="parChTrans1D2" presStyleIdx="3" presStyleCnt="5"/>
      <dgm:spPr/>
      <dgm:t>
        <a:bodyPr/>
        <a:lstStyle/>
        <a:p>
          <a:endParaRPr lang="en-NZ"/>
        </a:p>
      </dgm:t>
    </dgm:pt>
    <dgm:pt modelId="{59B07CA5-9B02-4FFB-944A-5C9250C00A4F}" type="pres">
      <dgm:prSet presAssocID="{705C203B-C62B-4638-8A1A-ED4C38E652E4}" presName="node" presStyleLbl="node1" presStyleIdx="3" presStyleCnt="5">
        <dgm:presLayoutVars>
          <dgm:bulletEnabled val="1"/>
        </dgm:presLayoutVars>
      </dgm:prSet>
      <dgm:spPr/>
      <dgm:t>
        <a:bodyPr/>
        <a:lstStyle/>
        <a:p>
          <a:endParaRPr lang="en-NZ"/>
        </a:p>
      </dgm:t>
    </dgm:pt>
    <dgm:pt modelId="{86CBC6CA-9D50-4E08-ABF6-9CFD9670F57E}" type="pres">
      <dgm:prSet presAssocID="{25B605F2-BB52-4353-9051-1759CEF403D7}" presName="Name9" presStyleLbl="parChTrans1D2" presStyleIdx="4" presStyleCnt="5"/>
      <dgm:spPr/>
      <dgm:t>
        <a:bodyPr/>
        <a:lstStyle/>
        <a:p>
          <a:endParaRPr lang="en-NZ"/>
        </a:p>
      </dgm:t>
    </dgm:pt>
    <dgm:pt modelId="{4A487AF5-7039-4C5C-B3AA-AEDEFA13ECE2}" type="pres">
      <dgm:prSet presAssocID="{25B605F2-BB52-4353-9051-1759CEF403D7}" presName="connTx" presStyleLbl="parChTrans1D2" presStyleIdx="4" presStyleCnt="5"/>
      <dgm:spPr/>
      <dgm:t>
        <a:bodyPr/>
        <a:lstStyle/>
        <a:p>
          <a:endParaRPr lang="en-NZ"/>
        </a:p>
      </dgm:t>
    </dgm:pt>
    <dgm:pt modelId="{4F7B2E65-6772-4DBA-B9AD-5A0084F68A7A}" type="pres">
      <dgm:prSet presAssocID="{DAB9EED6-EA0F-4E73-83B0-20C9D9092BB4}" presName="node" presStyleLbl="node1" presStyleIdx="4" presStyleCnt="5">
        <dgm:presLayoutVars>
          <dgm:bulletEnabled val="1"/>
        </dgm:presLayoutVars>
      </dgm:prSet>
      <dgm:spPr/>
      <dgm:t>
        <a:bodyPr/>
        <a:lstStyle/>
        <a:p>
          <a:endParaRPr lang="en-NZ"/>
        </a:p>
      </dgm:t>
    </dgm:pt>
  </dgm:ptLst>
  <dgm:cxnLst>
    <dgm:cxn modelId="{0D260AE6-D76A-452E-8C0E-B14D5A95EDBA}" type="presOf" srcId="{854C3A96-0C63-453E-AEBC-6884FB897A1B}" destId="{20419DB0-201F-4E17-B31E-449316B20B71}" srcOrd="1" destOrd="0" presId="urn:microsoft.com/office/officeart/2005/8/layout/radial1"/>
    <dgm:cxn modelId="{7FE55690-D202-4B49-8E20-24202803D0CC}" srcId="{83A5CEC2-F6BE-46CD-BA96-7167BDA62204}" destId="{705C203B-C62B-4638-8A1A-ED4C38E652E4}" srcOrd="3" destOrd="0" parTransId="{854C3A96-0C63-453E-AEBC-6884FB897A1B}" sibTransId="{6D88D3DA-E31B-4D03-A84C-142F2E97A0E8}"/>
    <dgm:cxn modelId="{3AEA1C68-8FCD-479D-A52C-5626A57C065C}" type="presOf" srcId="{86923E11-9B88-46C7-AE2B-38115D8F6669}" destId="{3EF61933-28BD-4208-931F-603C43945178}" srcOrd="0" destOrd="0" presId="urn:microsoft.com/office/officeart/2005/8/layout/radial1"/>
    <dgm:cxn modelId="{20737AB3-3BB1-43C0-80CA-0E301FCA5D30}" type="presOf" srcId="{EDDD8F31-0AA9-41DA-ABEC-8296A8D76D9A}" destId="{2E51C26C-8B31-4FE1-A711-59E8339C2F07}" srcOrd="0" destOrd="0" presId="urn:microsoft.com/office/officeart/2005/8/layout/radial1"/>
    <dgm:cxn modelId="{65F814D3-622D-40AA-8FBA-55C0F2146EA3}" srcId="{83A5CEC2-F6BE-46CD-BA96-7167BDA62204}" destId="{600F0DC3-9AE2-45E9-ADC8-E5EC88CEF076}" srcOrd="1" destOrd="0" parTransId="{1594B454-5438-4CD0-8B27-A34F6FFED1BB}" sibTransId="{64A63121-200F-48A1-BC98-751E2D644691}"/>
    <dgm:cxn modelId="{1FCBE3F5-BA77-4B44-93A5-AFC633F1AB81}" type="presOf" srcId="{25B605F2-BB52-4353-9051-1759CEF403D7}" destId="{4A487AF5-7039-4C5C-B3AA-AEDEFA13ECE2}" srcOrd="1" destOrd="0" presId="urn:microsoft.com/office/officeart/2005/8/layout/radial1"/>
    <dgm:cxn modelId="{320DC340-2FF0-4879-81F8-2CC28ECC788C}" srcId="{83A5CEC2-F6BE-46CD-BA96-7167BDA62204}" destId="{DAB9EED6-EA0F-4E73-83B0-20C9D9092BB4}" srcOrd="4" destOrd="0" parTransId="{25B605F2-BB52-4353-9051-1759CEF403D7}" sibTransId="{06F10D74-B2AD-4A44-8888-BEED92FEF70A}"/>
    <dgm:cxn modelId="{78194C81-2408-42B8-96EC-E7A01CED6CB1}" srcId="{7A51C92C-F45C-4508-8063-B0D0A0F5E693}" destId="{83A5CEC2-F6BE-46CD-BA96-7167BDA62204}" srcOrd="0" destOrd="0" parTransId="{24CBB4F8-FE6A-43B5-91B6-B553D2E0CECA}" sibTransId="{2B873DA8-BACD-4FAC-B784-F1EB0FC70A4C}"/>
    <dgm:cxn modelId="{EE206D51-9E5A-4259-8466-B85585DA3927}" srcId="{83A5CEC2-F6BE-46CD-BA96-7167BDA62204}" destId="{EDDD8F31-0AA9-41DA-ABEC-8296A8D76D9A}" srcOrd="0" destOrd="0" parTransId="{8A594CEC-8778-4607-8EB0-8FAB81BA1E1B}" sibTransId="{068FD4AE-A245-4680-BBE6-E588A6A1FD4F}"/>
    <dgm:cxn modelId="{8A3AFAEA-D7CA-43D0-B2BC-1D1D7F7C29A7}" type="presOf" srcId="{1594B454-5438-4CD0-8B27-A34F6FFED1BB}" destId="{384329A9-4712-4820-9DA7-75D766566D68}" srcOrd="0" destOrd="0" presId="urn:microsoft.com/office/officeart/2005/8/layout/radial1"/>
    <dgm:cxn modelId="{5130B315-91CD-4F2A-89FD-DC7F7CA8903D}" type="presOf" srcId="{600F0DC3-9AE2-45E9-ADC8-E5EC88CEF076}" destId="{14F5A287-C7D8-496B-8319-149229AFD835}" srcOrd="0" destOrd="0" presId="urn:microsoft.com/office/officeart/2005/8/layout/radial1"/>
    <dgm:cxn modelId="{FA9CD53F-39FE-4937-B219-B3CF3F4DAEC8}" type="presOf" srcId="{7DCAFBBE-E697-44FF-9939-F89E71F9B748}" destId="{7677952C-688C-4EDD-8CC6-68936B358439}" srcOrd="1" destOrd="0" presId="urn:microsoft.com/office/officeart/2005/8/layout/radial1"/>
    <dgm:cxn modelId="{EAD0506B-6784-466D-A7C2-C0030488CA9D}" type="presOf" srcId="{8A594CEC-8778-4607-8EB0-8FAB81BA1E1B}" destId="{AD086CFD-EEDD-4EB4-A96E-4981FB7B58CA}" srcOrd="1" destOrd="0" presId="urn:microsoft.com/office/officeart/2005/8/layout/radial1"/>
    <dgm:cxn modelId="{7A52B0FB-44D8-448C-BEFD-846B0B3569CF}" srcId="{83A5CEC2-F6BE-46CD-BA96-7167BDA62204}" destId="{86923E11-9B88-46C7-AE2B-38115D8F6669}" srcOrd="2" destOrd="0" parTransId="{7DCAFBBE-E697-44FF-9939-F89E71F9B748}" sibTransId="{2775DE99-478D-4DC7-9915-141F3C3347E1}"/>
    <dgm:cxn modelId="{40E96164-3693-4466-8642-F370135CA429}" type="presOf" srcId="{854C3A96-0C63-453E-AEBC-6884FB897A1B}" destId="{4A29B021-5CA2-47D5-AAF3-593E25CF031D}" srcOrd="0" destOrd="0" presId="urn:microsoft.com/office/officeart/2005/8/layout/radial1"/>
    <dgm:cxn modelId="{FA0A5A68-4840-456A-947E-9FB6BF1DD072}" type="presOf" srcId="{7A51C92C-F45C-4508-8063-B0D0A0F5E693}" destId="{6B19EFAE-2FF2-4FF6-A391-29D0317786EF}" srcOrd="0" destOrd="0" presId="urn:microsoft.com/office/officeart/2005/8/layout/radial1"/>
    <dgm:cxn modelId="{A28CE514-8FEA-4473-A989-5D26706DFAD5}" type="presOf" srcId="{DAB9EED6-EA0F-4E73-83B0-20C9D9092BB4}" destId="{4F7B2E65-6772-4DBA-B9AD-5A0084F68A7A}" srcOrd="0" destOrd="0" presId="urn:microsoft.com/office/officeart/2005/8/layout/radial1"/>
    <dgm:cxn modelId="{B5D19B5D-A65D-4CAC-88CE-AA5131EA1DED}" type="presOf" srcId="{83A5CEC2-F6BE-46CD-BA96-7167BDA62204}" destId="{9CCE8926-22F2-4C3F-8E77-3938870CEDE0}" srcOrd="0" destOrd="0" presId="urn:microsoft.com/office/officeart/2005/8/layout/radial1"/>
    <dgm:cxn modelId="{459ABE5D-B5E6-4790-A13C-9429F491E3C4}" type="presOf" srcId="{1594B454-5438-4CD0-8B27-A34F6FFED1BB}" destId="{F9B8F7F2-496C-4776-A341-D464BDBA53D2}" srcOrd="1" destOrd="0" presId="urn:microsoft.com/office/officeart/2005/8/layout/radial1"/>
    <dgm:cxn modelId="{EC2C68C3-E95E-4684-8DAE-D37FE9246221}" type="presOf" srcId="{25B605F2-BB52-4353-9051-1759CEF403D7}" destId="{86CBC6CA-9D50-4E08-ABF6-9CFD9670F57E}" srcOrd="0" destOrd="0" presId="urn:microsoft.com/office/officeart/2005/8/layout/radial1"/>
    <dgm:cxn modelId="{0A9CEB5F-6026-46FF-8EB9-D5A1FAEBE44C}" type="presOf" srcId="{7DCAFBBE-E697-44FF-9939-F89E71F9B748}" destId="{D9715276-9DD4-417F-86BF-F9F7B0F27494}" srcOrd="0" destOrd="0" presId="urn:microsoft.com/office/officeart/2005/8/layout/radial1"/>
    <dgm:cxn modelId="{04F65929-14A7-4246-9499-9054FFC88637}" type="presOf" srcId="{705C203B-C62B-4638-8A1A-ED4C38E652E4}" destId="{59B07CA5-9B02-4FFB-944A-5C9250C00A4F}" srcOrd="0" destOrd="0" presId="urn:microsoft.com/office/officeart/2005/8/layout/radial1"/>
    <dgm:cxn modelId="{6E2E7B26-6902-452A-9475-034027FE6E01}" type="presOf" srcId="{8A594CEC-8778-4607-8EB0-8FAB81BA1E1B}" destId="{1EE7CF81-DDE8-4A55-AB65-B0D28C24A7F0}" srcOrd="0" destOrd="0" presId="urn:microsoft.com/office/officeart/2005/8/layout/radial1"/>
    <dgm:cxn modelId="{F37D9FB3-A777-4782-BDC9-6745D98EA939}" type="presParOf" srcId="{6B19EFAE-2FF2-4FF6-A391-29D0317786EF}" destId="{9CCE8926-22F2-4C3F-8E77-3938870CEDE0}" srcOrd="0" destOrd="0" presId="urn:microsoft.com/office/officeart/2005/8/layout/radial1"/>
    <dgm:cxn modelId="{1354D8CB-64E6-46CC-B4C4-8630662A6244}" type="presParOf" srcId="{6B19EFAE-2FF2-4FF6-A391-29D0317786EF}" destId="{1EE7CF81-DDE8-4A55-AB65-B0D28C24A7F0}" srcOrd="1" destOrd="0" presId="urn:microsoft.com/office/officeart/2005/8/layout/radial1"/>
    <dgm:cxn modelId="{1908D503-8728-4295-8686-73B845FBB1D5}" type="presParOf" srcId="{1EE7CF81-DDE8-4A55-AB65-B0D28C24A7F0}" destId="{AD086CFD-EEDD-4EB4-A96E-4981FB7B58CA}" srcOrd="0" destOrd="0" presId="urn:microsoft.com/office/officeart/2005/8/layout/radial1"/>
    <dgm:cxn modelId="{08ABDAE4-E2BB-4A1C-B26E-9385E304C8E2}" type="presParOf" srcId="{6B19EFAE-2FF2-4FF6-A391-29D0317786EF}" destId="{2E51C26C-8B31-4FE1-A711-59E8339C2F07}" srcOrd="2" destOrd="0" presId="urn:microsoft.com/office/officeart/2005/8/layout/radial1"/>
    <dgm:cxn modelId="{D1C8CC18-8226-47FC-8487-65C73BDA6AF6}" type="presParOf" srcId="{6B19EFAE-2FF2-4FF6-A391-29D0317786EF}" destId="{384329A9-4712-4820-9DA7-75D766566D68}" srcOrd="3" destOrd="0" presId="urn:microsoft.com/office/officeart/2005/8/layout/radial1"/>
    <dgm:cxn modelId="{03CF2C69-EAAE-4623-A0AF-D70DEEEBBBCC}" type="presParOf" srcId="{384329A9-4712-4820-9DA7-75D766566D68}" destId="{F9B8F7F2-496C-4776-A341-D464BDBA53D2}" srcOrd="0" destOrd="0" presId="urn:microsoft.com/office/officeart/2005/8/layout/radial1"/>
    <dgm:cxn modelId="{62CBE17A-C58D-418C-9834-D8329FB50696}" type="presParOf" srcId="{6B19EFAE-2FF2-4FF6-A391-29D0317786EF}" destId="{14F5A287-C7D8-496B-8319-149229AFD835}" srcOrd="4" destOrd="0" presId="urn:microsoft.com/office/officeart/2005/8/layout/radial1"/>
    <dgm:cxn modelId="{907DD7ED-2C74-4567-BCF4-3F8A1D7C3C14}" type="presParOf" srcId="{6B19EFAE-2FF2-4FF6-A391-29D0317786EF}" destId="{D9715276-9DD4-417F-86BF-F9F7B0F27494}" srcOrd="5" destOrd="0" presId="urn:microsoft.com/office/officeart/2005/8/layout/radial1"/>
    <dgm:cxn modelId="{38B055CE-223F-4802-BE8D-9EBC76370653}" type="presParOf" srcId="{D9715276-9DD4-417F-86BF-F9F7B0F27494}" destId="{7677952C-688C-4EDD-8CC6-68936B358439}" srcOrd="0" destOrd="0" presId="urn:microsoft.com/office/officeart/2005/8/layout/radial1"/>
    <dgm:cxn modelId="{FCAB9F21-454F-4BB3-B5EC-A99281661F84}" type="presParOf" srcId="{6B19EFAE-2FF2-4FF6-A391-29D0317786EF}" destId="{3EF61933-28BD-4208-931F-603C43945178}" srcOrd="6" destOrd="0" presId="urn:microsoft.com/office/officeart/2005/8/layout/radial1"/>
    <dgm:cxn modelId="{F97FAAD7-A32B-487D-A025-4DCA7D8A6D6A}" type="presParOf" srcId="{6B19EFAE-2FF2-4FF6-A391-29D0317786EF}" destId="{4A29B021-5CA2-47D5-AAF3-593E25CF031D}" srcOrd="7" destOrd="0" presId="urn:microsoft.com/office/officeart/2005/8/layout/radial1"/>
    <dgm:cxn modelId="{2A43145E-599B-4C63-A6A1-2272DBC9DA7C}" type="presParOf" srcId="{4A29B021-5CA2-47D5-AAF3-593E25CF031D}" destId="{20419DB0-201F-4E17-B31E-449316B20B71}" srcOrd="0" destOrd="0" presId="urn:microsoft.com/office/officeart/2005/8/layout/radial1"/>
    <dgm:cxn modelId="{15D70C42-94EC-4FD2-8B9C-B8FEBF83BF33}" type="presParOf" srcId="{6B19EFAE-2FF2-4FF6-A391-29D0317786EF}" destId="{59B07CA5-9B02-4FFB-944A-5C9250C00A4F}" srcOrd="8" destOrd="0" presId="urn:microsoft.com/office/officeart/2005/8/layout/radial1"/>
    <dgm:cxn modelId="{F6A41358-3DAD-4984-8350-351215C13E5F}" type="presParOf" srcId="{6B19EFAE-2FF2-4FF6-A391-29D0317786EF}" destId="{86CBC6CA-9D50-4E08-ABF6-9CFD9670F57E}" srcOrd="9" destOrd="0" presId="urn:microsoft.com/office/officeart/2005/8/layout/radial1"/>
    <dgm:cxn modelId="{C6A079AD-CD93-41D6-A111-4585F029BE0D}" type="presParOf" srcId="{86CBC6CA-9D50-4E08-ABF6-9CFD9670F57E}" destId="{4A487AF5-7039-4C5C-B3AA-AEDEFA13ECE2}" srcOrd="0" destOrd="0" presId="urn:microsoft.com/office/officeart/2005/8/layout/radial1"/>
    <dgm:cxn modelId="{1E98F0E7-CFFF-45CD-A0E1-1EC64E48B819}" type="presParOf" srcId="{6B19EFAE-2FF2-4FF6-A391-29D0317786EF}" destId="{4F7B2E65-6772-4DBA-B9AD-5A0084F68A7A}" srcOrd="10"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CE8926-22F2-4C3F-8E77-3938870CEDE0}">
      <dsp:nvSpPr>
        <dsp:cNvPr id="0" name=""/>
        <dsp:cNvSpPr/>
      </dsp:nvSpPr>
      <dsp:spPr>
        <a:xfrm>
          <a:off x="2202520" y="1483227"/>
          <a:ext cx="1128655" cy="112865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NZ" sz="1800" kern="1200"/>
            <a:t>Adam's top 5 tips</a:t>
          </a:r>
        </a:p>
      </dsp:txBody>
      <dsp:txXfrm>
        <a:off x="2367808" y="1648515"/>
        <a:ext cx="798079" cy="798079"/>
      </dsp:txXfrm>
    </dsp:sp>
    <dsp:sp modelId="{1EE7CF81-DDE8-4A55-AB65-B0D28C24A7F0}">
      <dsp:nvSpPr>
        <dsp:cNvPr id="0" name=""/>
        <dsp:cNvSpPr/>
      </dsp:nvSpPr>
      <dsp:spPr>
        <a:xfrm rot="16200000">
          <a:off x="2596614" y="1294637"/>
          <a:ext cx="340467" cy="36712"/>
        </a:xfrm>
        <a:custGeom>
          <a:avLst/>
          <a:gdLst/>
          <a:ahLst/>
          <a:cxnLst/>
          <a:rect l="0" t="0" r="0" b="0"/>
          <a:pathLst>
            <a:path>
              <a:moveTo>
                <a:pt x="0" y="18356"/>
              </a:moveTo>
              <a:lnTo>
                <a:pt x="340467" y="183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NZ" sz="500" kern="1200"/>
        </a:p>
      </dsp:txBody>
      <dsp:txXfrm>
        <a:off x="2758336" y="1304482"/>
        <a:ext cx="17023" cy="17023"/>
      </dsp:txXfrm>
    </dsp:sp>
    <dsp:sp modelId="{2E51C26C-8B31-4FE1-A711-59E8339C2F07}">
      <dsp:nvSpPr>
        <dsp:cNvPr id="0" name=""/>
        <dsp:cNvSpPr/>
      </dsp:nvSpPr>
      <dsp:spPr>
        <a:xfrm>
          <a:off x="2202520" y="14104"/>
          <a:ext cx="1128655" cy="112865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n-NZ" sz="2600" kern="1200"/>
        </a:p>
      </dsp:txBody>
      <dsp:txXfrm>
        <a:off x="2367808" y="179392"/>
        <a:ext cx="798079" cy="798079"/>
      </dsp:txXfrm>
    </dsp:sp>
    <dsp:sp modelId="{384329A9-4712-4820-9DA7-75D766566D68}">
      <dsp:nvSpPr>
        <dsp:cNvPr id="0" name=""/>
        <dsp:cNvSpPr/>
      </dsp:nvSpPr>
      <dsp:spPr>
        <a:xfrm rot="20520000">
          <a:off x="3295224" y="1802206"/>
          <a:ext cx="340467" cy="36712"/>
        </a:xfrm>
        <a:custGeom>
          <a:avLst/>
          <a:gdLst/>
          <a:ahLst/>
          <a:cxnLst/>
          <a:rect l="0" t="0" r="0" b="0"/>
          <a:pathLst>
            <a:path>
              <a:moveTo>
                <a:pt x="0" y="18356"/>
              </a:moveTo>
              <a:lnTo>
                <a:pt x="340467" y="183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NZ" sz="500" kern="1200"/>
        </a:p>
      </dsp:txBody>
      <dsp:txXfrm>
        <a:off x="3456946" y="1812051"/>
        <a:ext cx="17023" cy="17023"/>
      </dsp:txXfrm>
    </dsp:sp>
    <dsp:sp modelId="{14F5A287-C7D8-496B-8319-149229AFD835}">
      <dsp:nvSpPr>
        <dsp:cNvPr id="0" name=""/>
        <dsp:cNvSpPr/>
      </dsp:nvSpPr>
      <dsp:spPr>
        <a:xfrm>
          <a:off x="3599739" y="1029243"/>
          <a:ext cx="1128655" cy="112865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n-NZ" sz="2600" kern="1200"/>
        </a:p>
      </dsp:txBody>
      <dsp:txXfrm>
        <a:off x="3765027" y="1194531"/>
        <a:ext cx="798079" cy="798079"/>
      </dsp:txXfrm>
    </dsp:sp>
    <dsp:sp modelId="{D9715276-9DD4-417F-86BF-F9F7B0F27494}">
      <dsp:nvSpPr>
        <dsp:cNvPr id="0" name=""/>
        <dsp:cNvSpPr/>
      </dsp:nvSpPr>
      <dsp:spPr>
        <a:xfrm rot="3240000">
          <a:off x="3028378" y="2623471"/>
          <a:ext cx="340467" cy="36712"/>
        </a:xfrm>
        <a:custGeom>
          <a:avLst/>
          <a:gdLst/>
          <a:ahLst/>
          <a:cxnLst/>
          <a:rect l="0" t="0" r="0" b="0"/>
          <a:pathLst>
            <a:path>
              <a:moveTo>
                <a:pt x="0" y="18356"/>
              </a:moveTo>
              <a:lnTo>
                <a:pt x="340467" y="183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NZ" sz="500" kern="1200"/>
        </a:p>
      </dsp:txBody>
      <dsp:txXfrm>
        <a:off x="3190101" y="2633316"/>
        <a:ext cx="17023" cy="17023"/>
      </dsp:txXfrm>
    </dsp:sp>
    <dsp:sp modelId="{3EF61933-28BD-4208-931F-603C43945178}">
      <dsp:nvSpPr>
        <dsp:cNvPr id="0" name=""/>
        <dsp:cNvSpPr/>
      </dsp:nvSpPr>
      <dsp:spPr>
        <a:xfrm>
          <a:off x="3066049" y="2671773"/>
          <a:ext cx="1128655" cy="112865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n-NZ" sz="2600" kern="1200"/>
        </a:p>
      </dsp:txBody>
      <dsp:txXfrm>
        <a:off x="3231337" y="2837061"/>
        <a:ext cx="798079" cy="798079"/>
      </dsp:txXfrm>
    </dsp:sp>
    <dsp:sp modelId="{4A29B021-5CA2-47D5-AAF3-593E25CF031D}">
      <dsp:nvSpPr>
        <dsp:cNvPr id="0" name=""/>
        <dsp:cNvSpPr/>
      </dsp:nvSpPr>
      <dsp:spPr>
        <a:xfrm rot="7560000">
          <a:off x="2164850" y="2623471"/>
          <a:ext cx="340467" cy="36712"/>
        </a:xfrm>
        <a:custGeom>
          <a:avLst/>
          <a:gdLst/>
          <a:ahLst/>
          <a:cxnLst/>
          <a:rect l="0" t="0" r="0" b="0"/>
          <a:pathLst>
            <a:path>
              <a:moveTo>
                <a:pt x="0" y="18356"/>
              </a:moveTo>
              <a:lnTo>
                <a:pt x="340467" y="183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NZ" sz="500" kern="1200"/>
        </a:p>
      </dsp:txBody>
      <dsp:txXfrm rot="10800000">
        <a:off x="2326572" y="2633316"/>
        <a:ext cx="17023" cy="17023"/>
      </dsp:txXfrm>
    </dsp:sp>
    <dsp:sp modelId="{59B07CA5-9B02-4FFB-944A-5C9250C00A4F}">
      <dsp:nvSpPr>
        <dsp:cNvPr id="0" name=""/>
        <dsp:cNvSpPr/>
      </dsp:nvSpPr>
      <dsp:spPr>
        <a:xfrm>
          <a:off x="1338992" y="2671773"/>
          <a:ext cx="1128655" cy="112865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2311400">
            <a:lnSpc>
              <a:spcPct val="90000"/>
            </a:lnSpc>
            <a:spcBef>
              <a:spcPct val="0"/>
            </a:spcBef>
            <a:spcAft>
              <a:spcPct val="35000"/>
            </a:spcAft>
          </a:pPr>
          <a:endParaRPr lang="en-NZ" sz="5200" kern="1200"/>
        </a:p>
      </dsp:txBody>
      <dsp:txXfrm>
        <a:off x="1504280" y="2837061"/>
        <a:ext cx="798079" cy="798079"/>
      </dsp:txXfrm>
    </dsp:sp>
    <dsp:sp modelId="{86CBC6CA-9D50-4E08-ABF6-9CFD9670F57E}">
      <dsp:nvSpPr>
        <dsp:cNvPr id="0" name=""/>
        <dsp:cNvSpPr/>
      </dsp:nvSpPr>
      <dsp:spPr>
        <a:xfrm rot="11880000">
          <a:off x="1898005" y="1802206"/>
          <a:ext cx="340467" cy="36712"/>
        </a:xfrm>
        <a:custGeom>
          <a:avLst/>
          <a:gdLst/>
          <a:ahLst/>
          <a:cxnLst/>
          <a:rect l="0" t="0" r="0" b="0"/>
          <a:pathLst>
            <a:path>
              <a:moveTo>
                <a:pt x="0" y="18356"/>
              </a:moveTo>
              <a:lnTo>
                <a:pt x="340467" y="1835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NZ" sz="500" kern="1200"/>
        </a:p>
      </dsp:txBody>
      <dsp:txXfrm rot="10800000">
        <a:off x="2059727" y="1812051"/>
        <a:ext cx="17023" cy="17023"/>
      </dsp:txXfrm>
    </dsp:sp>
    <dsp:sp modelId="{4F7B2E65-6772-4DBA-B9AD-5A0084F68A7A}">
      <dsp:nvSpPr>
        <dsp:cNvPr id="0" name=""/>
        <dsp:cNvSpPr/>
      </dsp:nvSpPr>
      <dsp:spPr>
        <a:xfrm>
          <a:off x="805301" y="1029243"/>
          <a:ext cx="1128655" cy="1128655"/>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endParaRPr lang="en-NZ" sz="2600" kern="1200"/>
        </a:p>
      </dsp:txBody>
      <dsp:txXfrm>
        <a:off x="970589" y="1194531"/>
        <a:ext cx="798079" cy="7980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Yasheeka Bertram</dc:creator>
  <cp:keywords/>
  <dc:description/>
  <cp:lastModifiedBy>Yasheeka Bertram</cp:lastModifiedBy>
  <cp:revision>4</cp:revision>
  <dcterms:created xsi:type="dcterms:W3CDTF">2017-10-10T01:37:00Z</dcterms:created>
  <dcterms:modified xsi:type="dcterms:W3CDTF">2017-10-10T05:54:00Z</dcterms:modified>
</cp:coreProperties>
</file>