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117" w:rsidRPr="00F13874" w:rsidRDefault="00E27117" w:rsidP="00E27117">
      <w:pPr>
        <w:shd w:val="clear" w:color="auto" w:fill="FFFFFF"/>
        <w:spacing w:after="0" w:line="240" w:lineRule="auto"/>
        <w:outlineLvl w:val="2"/>
        <w:rPr>
          <w:rFonts w:ascii="Verdana" w:eastAsia="Times New Roman" w:hAnsi="Verdana" w:cs="Times New Roman"/>
          <w:b/>
          <w:color w:val="000000"/>
          <w:sz w:val="36"/>
          <w:szCs w:val="36"/>
          <w:lang w:eastAsia="en-NZ"/>
        </w:rPr>
      </w:pPr>
      <w:bookmarkStart w:id="0" w:name="_GoBack"/>
      <w:bookmarkEnd w:id="0"/>
      <w:r w:rsidRPr="00F13874">
        <w:rPr>
          <w:rFonts w:ascii="Verdana" w:eastAsia="Times New Roman" w:hAnsi="Verdana" w:cs="Times New Roman"/>
          <w:b/>
          <w:color w:val="000000"/>
          <w:sz w:val="36"/>
          <w:szCs w:val="36"/>
          <w:lang w:eastAsia="en-NZ"/>
        </w:rPr>
        <w:t>Ride the Korean Wave</w:t>
      </w:r>
    </w:p>
    <w:p w:rsidR="00E27117" w:rsidRPr="00646BD3" w:rsidRDefault="00E27117" w:rsidP="00E27117">
      <w:pPr>
        <w:shd w:val="clear" w:color="auto" w:fill="FFFFFF"/>
        <w:spacing w:after="0" w:line="240" w:lineRule="auto"/>
        <w:ind w:left="180"/>
        <w:outlineLvl w:val="2"/>
        <w:rPr>
          <w:rFonts w:ascii="Verdana" w:eastAsia="Times New Roman" w:hAnsi="Verdana" w:cs="Times New Roman"/>
          <w:color w:val="000000"/>
          <w:sz w:val="27"/>
          <w:szCs w:val="27"/>
          <w:lang w:eastAsia="en-NZ"/>
        </w:rPr>
      </w:pPr>
      <w:r>
        <w:rPr>
          <w:noProof/>
          <w:lang w:eastAsia="en-NZ"/>
        </w:rPr>
        <w:drawing>
          <wp:anchor distT="0" distB="0" distL="114300" distR="114300" simplePos="0" relativeHeight="251659264" behindDoc="0" locked="0" layoutInCell="1" allowOverlap="1" wp14:anchorId="210C3BED" wp14:editId="6D63B435">
            <wp:simplePos x="1031240" y="1447165"/>
            <wp:positionH relativeFrom="margin">
              <wp:align>right</wp:align>
            </wp:positionH>
            <wp:positionV relativeFrom="margin">
              <wp:align>top</wp:align>
            </wp:positionV>
            <wp:extent cx="2860675" cy="1896110"/>
            <wp:effectExtent l="0" t="0" r="0" b="8890"/>
            <wp:wrapSquare wrapText="bothSides"/>
            <wp:docPr id="2" name="Picture 2" descr="http://www.meetmiddleeast.com/images/articles/67395-1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etmiddleeast.com/images/articles/67395-10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0675" cy="1896110"/>
                    </a:xfrm>
                    <a:prstGeom prst="rect">
                      <a:avLst/>
                    </a:prstGeom>
                    <a:noFill/>
                    <a:ln>
                      <a:noFill/>
                    </a:ln>
                  </pic:spPr>
                </pic:pic>
              </a:graphicData>
            </a:graphic>
          </wp:anchor>
        </w:drawing>
      </w:r>
    </w:p>
    <w:p w:rsidR="00E27117" w:rsidRPr="00CA50F8" w:rsidRDefault="00E27117" w:rsidP="00E27117">
      <w:pPr>
        <w:shd w:val="clear" w:color="auto" w:fill="FFFFFF"/>
        <w:spacing w:after="0" w:line="240" w:lineRule="auto"/>
        <w:rPr>
          <w:rFonts w:ascii="Arial" w:eastAsia="Times New Roman" w:hAnsi="Arial" w:cs="Arial"/>
          <w:b/>
          <w:bCs/>
          <w:color w:val="000000"/>
          <w:sz w:val="24"/>
          <w:szCs w:val="24"/>
          <w:lang w:eastAsia="en-NZ"/>
        </w:rPr>
      </w:pPr>
      <w:r w:rsidRPr="00CA50F8">
        <w:rPr>
          <w:rFonts w:ascii="Arial" w:eastAsia="Times New Roman" w:hAnsi="Arial" w:cs="Arial"/>
          <w:b/>
          <w:bCs/>
          <w:color w:val="000000"/>
          <w:sz w:val="24"/>
          <w:szCs w:val="24"/>
          <w:lang w:eastAsia="en-NZ"/>
        </w:rPr>
        <w:t>EXPECT EXCELLENCE</w:t>
      </w:r>
    </w:p>
    <w:p w:rsidR="00E27117" w:rsidRPr="00646BD3" w:rsidRDefault="00E27117" w:rsidP="00E27117">
      <w:pPr>
        <w:shd w:val="clear" w:color="auto" w:fill="FFFFFF"/>
        <w:spacing w:after="0" w:line="240" w:lineRule="auto"/>
        <w:rPr>
          <w:rFonts w:ascii="Arial" w:eastAsia="Times New Roman" w:hAnsi="Arial" w:cs="Arial"/>
          <w:color w:val="000000"/>
          <w:sz w:val="24"/>
          <w:szCs w:val="24"/>
          <w:lang w:eastAsia="en-NZ"/>
        </w:rPr>
      </w:pPr>
    </w:p>
    <w:p w:rsidR="00E27117" w:rsidRPr="00646BD3" w:rsidRDefault="00E27117" w:rsidP="00E27117">
      <w:pPr>
        <w:shd w:val="clear" w:color="auto" w:fill="FFFFFF"/>
        <w:spacing w:after="0" w:line="240" w:lineRule="auto"/>
        <w:rPr>
          <w:rFonts w:ascii="Arial" w:eastAsia="Times New Roman" w:hAnsi="Arial" w:cs="Arial"/>
          <w:color w:val="000000"/>
          <w:sz w:val="24"/>
          <w:szCs w:val="24"/>
          <w:lang w:eastAsia="en-NZ"/>
        </w:rPr>
      </w:pPr>
      <w:r w:rsidRPr="00646BD3">
        <w:rPr>
          <w:rFonts w:ascii="Arial" w:eastAsia="Times New Roman" w:hAnsi="Arial" w:cs="Arial"/>
          <w:color w:val="000000"/>
          <w:sz w:val="24"/>
          <w:szCs w:val="24"/>
          <w:lang w:eastAsia="en-NZ"/>
        </w:rPr>
        <w:t>The South Korean capital is gaining recognition around the world for its credentials as a world</w:t>
      </w:r>
      <w:r>
        <w:rPr>
          <w:rFonts w:ascii="Arial" w:eastAsia="Times New Roman" w:hAnsi="Arial" w:cs="Arial"/>
          <w:color w:val="000000"/>
          <w:sz w:val="24"/>
          <w:szCs w:val="24"/>
          <w:lang w:eastAsia="en-NZ"/>
        </w:rPr>
        <w:t xml:space="preserve"> </w:t>
      </w:r>
      <w:r w:rsidRPr="00646BD3">
        <w:rPr>
          <w:rFonts w:ascii="Arial" w:eastAsia="Times New Roman" w:hAnsi="Arial" w:cs="Arial"/>
          <w:color w:val="000000"/>
          <w:sz w:val="24"/>
          <w:szCs w:val="24"/>
          <w:lang w:eastAsia="en-NZ"/>
        </w:rPr>
        <w:t>class convention city, with 2014 emerging as a watershed year for achievement. In May, Seoul jumped to ninth place in the International Congress and Convention Association (ICCA) Statistics Report 2013, while also climbing to fourth place worldwide in the Union of International Associations (UIA) International Meetings Statistics for 2013.</w:t>
      </w:r>
    </w:p>
    <w:p w:rsidR="00E27117" w:rsidRPr="00CA50F8" w:rsidRDefault="00E27117" w:rsidP="00E27117">
      <w:pPr>
        <w:shd w:val="clear" w:color="auto" w:fill="FFFFFF"/>
        <w:spacing w:after="0" w:line="240" w:lineRule="auto"/>
        <w:rPr>
          <w:rFonts w:ascii="Arial" w:eastAsia="Times New Roman" w:hAnsi="Arial" w:cs="Arial"/>
          <w:color w:val="000000"/>
          <w:sz w:val="24"/>
          <w:szCs w:val="24"/>
          <w:lang w:eastAsia="en-NZ"/>
        </w:rPr>
      </w:pPr>
      <w:r w:rsidRPr="00646BD3">
        <w:rPr>
          <w:rFonts w:ascii="Arial" w:eastAsia="Times New Roman" w:hAnsi="Arial" w:cs="Arial"/>
          <w:color w:val="000000"/>
          <w:sz w:val="24"/>
          <w:szCs w:val="24"/>
          <w:lang w:eastAsia="en-NZ"/>
        </w:rPr>
        <w:t>Meanwhile in August, South Korea topped the Asia category in Pacific World’s August Destination Index as a ‘preferred city for incentives’ known for its ‘safety and stability’. Along with many other key factors, this has contributed to Seoul’s rising popularity, which is growing even more notable within the Middle East.</w:t>
      </w:r>
    </w:p>
    <w:p w:rsidR="00E27117" w:rsidRPr="00646BD3" w:rsidRDefault="00E27117" w:rsidP="00E27117">
      <w:pPr>
        <w:shd w:val="clear" w:color="auto" w:fill="FFFFFF"/>
        <w:spacing w:after="0" w:line="240" w:lineRule="auto"/>
        <w:rPr>
          <w:rFonts w:ascii="Arial" w:eastAsia="Times New Roman" w:hAnsi="Arial" w:cs="Arial"/>
          <w:color w:val="000000"/>
          <w:sz w:val="24"/>
          <w:szCs w:val="24"/>
          <w:lang w:eastAsia="en-NZ"/>
        </w:rPr>
      </w:pPr>
    </w:p>
    <w:p w:rsidR="00E27117" w:rsidRPr="00CA50F8" w:rsidRDefault="00E27117" w:rsidP="00E27117">
      <w:pPr>
        <w:shd w:val="clear" w:color="auto" w:fill="FFFFFF"/>
        <w:spacing w:after="0" w:line="240" w:lineRule="auto"/>
        <w:rPr>
          <w:rFonts w:ascii="Arial" w:eastAsia="Times New Roman" w:hAnsi="Arial" w:cs="Arial"/>
          <w:color w:val="000000"/>
          <w:sz w:val="24"/>
          <w:szCs w:val="24"/>
          <w:lang w:eastAsia="en-NZ"/>
        </w:rPr>
      </w:pPr>
      <w:r w:rsidRPr="00646BD3">
        <w:rPr>
          <w:rFonts w:ascii="Arial" w:eastAsia="Times New Roman" w:hAnsi="Arial" w:cs="Arial"/>
          <w:color w:val="000000"/>
          <w:sz w:val="24"/>
          <w:szCs w:val="24"/>
          <w:lang w:eastAsia="en-NZ"/>
        </w:rPr>
        <w:t>Business events held in Seoul benefit greatly from the city’s thriving IT sector, which provides a high-speed communications infrastructure. In addition, a sophisticated transportation network makes getting around the city simple and convenient. A commitment to comfort for locals and visitors alike can also be seen in the abundance of parkland and clean waterways, with the natural environment deemed integral to 21st century urban living.</w:t>
      </w:r>
    </w:p>
    <w:p w:rsidR="00E27117" w:rsidRPr="00646BD3" w:rsidRDefault="00E27117" w:rsidP="00E27117">
      <w:pPr>
        <w:shd w:val="clear" w:color="auto" w:fill="FFFFFF"/>
        <w:spacing w:after="0" w:line="240" w:lineRule="auto"/>
        <w:rPr>
          <w:rFonts w:ascii="Arial" w:eastAsia="Times New Roman" w:hAnsi="Arial" w:cs="Arial"/>
          <w:color w:val="000000"/>
          <w:sz w:val="24"/>
          <w:szCs w:val="24"/>
          <w:lang w:eastAsia="en-NZ"/>
        </w:rPr>
      </w:pPr>
    </w:p>
    <w:p w:rsidR="00E27117" w:rsidRPr="00646BD3" w:rsidRDefault="00E27117" w:rsidP="00E27117">
      <w:pPr>
        <w:shd w:val="clear" w:color="auto" w:fill="FFFFFF"/>
        <w:spacing w:after="0" w:line="240" w:lineRule="auto"/>
        <w:rPr>
          <w:rFonts w:ascii="Arial" w:eastAsia="Times New Roman" w:hAnsi="Arial" w:cs="Arial"/>
          <w:color w:val="000000"/>
          <w:sz w:val="24"/>
          <w:szCs w:val="24"/>
          <w:lang w:eastAsia="en-NZ"/>
        </w:rPr>
      </w:pPr>
      <w:r w:rsidRPr="00646BD3">
        <w:rPr>
          <w:rFonts w:ascii="Arial" w:eastAsia="Times New Roman" w:hAnsi="Arial" w:cs="Arial"/>
          <w:color w:val="000000"/>
          <w:sz w:val="24"/>
          <w:szCs w:val="24"/>
          <w:lang w:eastAsia="en-NZ"/>
        </w:rPr>
        <w:t>Underpinning all these attractions is Seoul’s successful meeting industry, which is backed by strong support from the government and a unified commitment to excellence by the city’s service providers. Working together as the Seoul MICE Alliance, this partnership ensures event planners benefit from everything the city has to offer, from top convention centres and hotels to professional convention organisers, destination management companies and much more.</w:t>
      </w:r>
    </w:p>
    <w:p w:rsidR="00E27117" w:rsidRDefault="00E27117" w:rsidP="00E27117">
      <w:pPr>
        <w:shd w:val="clear" w:color="auto" w:fill="FFFFFF"/>
        <w:spacing w:after="0" w:line="240" w:lineRule="auto"/>
        <w:rPr>
          <w:rFonts w:ascii="Arial" w:eastAsia="Times New Roman" w:hAnsi="Arial" w:cs="Arial"/>
          <w:color w:val="000000"/>
          <w:sz w:val="24"/>
          <w:szCs w:val="24"/>
          <w:lang w:eastAsia="en-NZ"/>
        </w:rPr>
      </w:pPr>
      <w:r w:rsidRPr="00646BD3">
        <w:rPr>
          <w:rFonts w:ascii="Arial" w:eastAsia="Times New Roman" w:hAnsi="Arial" w:cs="Arial"/>
          <w:color w:val="000000"/>
          <w:sz w:val="24"/>
          <w:szCs w:val="24"/>
          <w:lang w:eastAsia="en-NZ"/>
        </w:rPr>
        <w:t>Recognition of the importance of business events is also seeing Seoul continue to expand its meeting infrastructure to match increased demand as well as respond to the unique needs of its many visitors. All this ensures it remains well-positioned to meet the challenges of the future head on.</w:t>
      </w:r>
    </w:p>
    <w:p w:rsidR="00E27117" w:rsidRDefault="00E27117" w:rsidP="00E27117">
      <w:pPr>
        <w:shd w:val="clear" w:color="auto" w:fill="FFFFFF"/>
        <w:spacing w:after="0" w:line="240" w:lineRule="auto"/>
        <w:rPr>
          <w:rFonts w:ascii="Arial" w:eastAsia="Times New Roman" w:hAnsi="Arial" w:cs="Arial"/>
          <w:color w:val="000000"/>
          <w:sz w:val="24"/>
          <w:szCs w:val="24"/>
          <w:lang w:eastAsia="en-NZ"/>
        </w:rPr>
      </w:pPr>
    </w:p>
    <w:p w:rsidR="00E27117" w:rsidRPr="00646BD3" w:rsidRDefault="00E27117" w:rsidP="00E27117">
      <w:pPr>
        <w:shd w:val="clear" w:color="auto" w:fill="FFFFFF"/>
        <w:spacing w:after="0" w:line="240" w:lineRule="auto"/>
        <w:rPr>
          <w:rFonts w:ascii="Arial" w:eastAsia="Times New Roman" w:hAnsi="Arial" w:cs="Arial"/>
          <w:color w:val="000000"/>
          <w:sz w:val="24"/>
          <w:szCs w:val="24"/>
          <w:lang w:eastAsia="en-NZ"/>
        </w:rPr>
      </w:pPr>
      <w:r w:rsidRPr="00CA50F8">
        <w:rPr>
          <w:rFonts w:ascii="Arial" w:eastAsia="Times New Roman" w:hAnsi="Arial" w:cs="Arial"/>
          <w:b/>
          <w:bCs/>
          <w:color w:val="000000"/>
          <w:sz w:val="24"/>
          <w:szCs w:val="24"/>
          <w:lang w:eastAsia="en-NZ"/>
        </w:rPr>
        <w:t>The Seoul MICE Alliance </w:t>
      </w:r>
      <w:r w:rsidRPr="00646BD3">
        <w:rPr>
          <w:rFonts w:ascii="Arial" w:eastAsia="Times New Roman" w:hAnsi="Arial" w:cs="Arial"/>
          <w:color w:val="000000"/>
          <w:sz w:val="24"/>
          <w:szCs w:val="24"/>
          <w:lang w:eastAsia="en-NZ"/>
        </w:rPr>
        <w:br/>
        <w:t>The Seoul MICE Alliance (SMA) is a partnership between the Seoul Metropolitan Government and around 170 meeting-industry and related stakeholders in nine different categories. These include the city’s main convention centres and hotels, as well as unique venues, professional convention organisers, destination management companies, transportation services, event services and equipment providers, selected retail outlets and entertainment agencies. Event planners who utilise SMA member companies receive additional benefits such as reduced rates, complimentary use of event spaces, free-of-charge promotional space, discounts on event registration, pick-up and set-down services and support for site inspections.</w:t>
      </w:r>
    </w:p>
    <w:p w:rsidR="00E27117" w:rsidRDefault="00E27117" w:rsidP="00E27117">
      <w:pPr>
        <w:shd w:val="clear" w:color="auto" w:fill="FFFFFF"/>
        <w:spacing w:after="0" w:line="240" w:lineRule="auto"/>
        <w:rPr>
          <w:rFonts w:ascii="Arial" w:eastAsia="Times New Roman" w:hAnsi="Arial" w:cs="Arial"/>
          <w:color w:val="000000"/>
          <w:sz w:val="24"/>
          <w:szCs w:val="24"/>
          <w:lang w:eastAsia="en-NZ"/>
        </w:rPr>
      </w:pPr>
    </w:p>
    <w:p w:rsidR="00E27117" w:rsidRPr="00CA50F8" w:rsidRDefault="00E27117" w:rsidP="00E27117">
      <w:pPr>
        <w:shd w:val="clear" w:color="auto" w:fill="FFFFFF"/>
        <w:spacing w:after="0" w:line="240" w:lineRule="auto"/>
        <w:rPr>
          <w:rFonts w:ascii="Arial" w:eastAsia="Times New Roman" w:hAnsi="Arial" w:cs="Arial"/>
          <w:color w:val="000000"/>
          <w:sz w:val="24"/>
          <w:szCs w:val="24"/>
          <w:lang w:eastAsia="en-NZ"/>
        </w:rPr>
      </w:pPr>
    </w:p>
    <w:p w:rsidR="00E27117" w:rsidRPr="00646BD3" w:rsidRDefault="00E27117" w:rsidP="00E27117">
      <w:pPr>
        <w:shd w:val="clear" w:color="auto" w:fill="FFFFFF"/>
        <w:spacing w:after="0" w:line="240" w:lineRule="auto"/>
        <w:rPr>
          <w:rFonts w:ascii="Arial" w:eastAsia="Times New Roman" w:hAnsi="Arial" w:cs="Arial"/>
          <w:color w:val="000000"/>
          <w:sz w:val="24"/>
          <w:szCs w:val="24"/>
          <w:lang w:eastAsia="en-NZ"/>
        </w:rPr>
      </w:pPr>
    </w:p>
    <w:p w:rsidR="00E27117" w:rsidRPr="00646BD3" w:rsidRDefault="00E27117" w:rsidP="00E27117">
      <w:pPr>
        <w:shd w:val="clear" w:color="auto" w:fill="FFFFFF"/>
        <w:spacing w:after="0" w:line="240" w:lineRule="auto"/>
        <w:rPr>
          <w:rFonts w:ascii="Arial" w:eastAsia="Times New Roman" w:hAnsi="Arial" w:cs="Arial"/>
          <w:color w:val="000000"/>
          <w:sz w:val="24"/>
          <w:szCs w:val="24"/>
          <w:lang w:eastAsia="en-NZ"/>
        </w:rPr>
      </w:pPr>
      <w:r w:rsidRPr="00CA50F8">
        <w:rPr>
          <w:rFonts w:ascii="Arial" w:eastAsia="Times New Roman" w:hAnsi="Arial" w:cs="Arial"/>
          <w:b/>
          <w:bCs/>
          <w:color w:val="000000"/>
          <w:sz w:val="24"/>
          <w:szCs w:val="24"/>
          <w:lang w:eastAsia="en-NZ"/>
        </w:rPr>
        <w:t>Supporting business events</w:t>
      </w:r>
    </w:p>
    <w:p w:rsidR="00E27117" w:rsidRDefault="00E27117" w:rsidP="00E27117">
      <w:pPr>
        <w:shd w:val="clear" w:color="auto" w:fill="FFFFFF"/>
        <w:spacing w:after="0" w:line="240" w:lineRule="auto"/>
        <w:rPr>
          <w:rFonts w:ascii="Arial" w:eastAsia="Times New Roman" w:hAnsi="Arial" w:cs="Arial"/>
          <w:color w:val="000000"/>
          <w:sz w:val="24"/>
          <w:szCs w:val="24"/>
          <w:lang w:eastAsia="en-NZ"/>
        </w:rPr>
      </w:pPr>
      <w:r w:rsidRPr="00646BD3">
        <w:rPr>
          <w:rFonts w:ascii="Arial" w:eastAsia="Times New Roman" w:hAnsi="Arial" w:cs="Arial"/>
          <w:color w:val="000000"/>
          <w:sz w:val="24"/>
          <w:szCs w:val="24"/>
          <w:lang w:eastAsia="en-NZ"/>
        </w:rPr>
        <w:t>As an international event host, Seoul has enjoyed a long track record of excellence in meetings, conventions and exhibitions of all kinds, from large-scale gatherings of global magnitude such as the G20 Summit, to high-level talks on inter-regional co-operation, such as GCC Days in Seoul. For all these activities, a wide range of services and support is available to meeting planners, including:</w:t>
      </w:r>
    </w:p>
    <w:p w:rsidR="00E27117" w:rsidRPr="00646BD3" w:rsidRDefault="00E27117" w:rsidP="00E27117">
      <w:pPr>
        <w:shd w:val="clear" w:color="auto" w:fill="FFFFFF"/>
        <w:spacing w:after="0" w:line="240" w:lineRule="auto"/>
        <w:rPr>
          <w:rFonts w:ascii="Arial" w:eastAsia="Times New Roman" w:hAnsi="Arial" w:cs="Arial"/>
          <w:color w:val="000000"/>
          <w:sz w:val="24"/>
          <w:szCs w:val="24"/>
          <w:lang w:eastAsia="en-NZ"/>
        </w:rPr>
      </w:pPr>
    </w:p>
    <w:p w:rsidR="00E27117" w:rsidRDefault="00E27117" w:rsidP="00E27117">
      <w:pPr>
        <w:shd w:val="clear" w:color="auto" w:fill="FFFFFF"/>
        <w:spacing w:after="0" w:line="240" w:lineRule="auto"/>
        <w:rPr>
          <w:rFonts w:ascii="Arial" w:eastAsia="Times New Roman" w:hAnsi="Arial" w:cs="Arial"/>
          <w:color w:val="000000"/>
          <w:sz w:val="24"/>
          <w:szCs w:val="24"/>
          <w:lang w:eastAsia="en-NZ"/>
        </w:rPr>
      </w:pPr>
      <w:r w:rsidRPr="00CA50F8">
        <w:rPr>
          <w:rFonts w:ascii="Arial" w:eastAsia="Times New Roman" w:hAnsi="Arial" w:cs="Arial"/>
          <w:b/>
          <w:bCs/>
          <w:color w:val="000000"/>
          <w:sz w:val="24"/>
          <w:szCs w:val="24"/>
          <w:lang w:eastAsia="en-NZ"/>
        </w:rPr>
        <w:t>Financial support for international conferences and meetings </w:t>
      </w:r>
      <w:r w:rsidRPr="00646BD3">
        <w:rPr>
          <w:rFonts w:ascii="Arial" w:eastAsia="Times New Roman" w:hAnsi="Arial" w:cs="Arial"/>
          <w:color w:val="000000"/>
          <w:sz w:val="24"/>
          <w:szCs w:val="24"/>
          <w:lang w:eastAsia="en-NZ"/>
        </w:rPr>
        <w:br/>
      </w:r>
      <w:proofErr w:type="gramStart"/>
      <w:r w:rsidRPr="00646BD3">
        <w:rPr>
          <w:rFonts w:ascii="Arial" w:eastAsia="Times New Roman" w:hAnsi="Arial" w:cs="Arial"/>
          <w:color w:val="000000"/>
          <w:sz w:val="24"/>
          <w:szCs w:val="24"/>
          <w:lang w:eastAsia="en-NZ"/>
        </w:rPr>
        <w:t>Financial</w:t>
      </w:r>
      <w:proofErr w:type="gramEnd"/>
      <w:r w:rsidRPr="00646BD3">
        <w:rPr>
          <w:rFonts w:ascii="Arial" w:eastAsia="Times New Roman" w:hAnsi="Arial" w:cs="Arial"/>
          <w:color w:val="000000"/>
          <w:sz w:val="24"/>
          <w:szCs w:val="24"/>
          <w:lang w:eastAsia="en-NZ"/>
        </w:rPr>
        <w:t xml:space="preserve"> support is available for events that meet certain criteria in terms of size and duration and can also include the services outlined below. </w:t>
      </w:r>
    </w:p>
    <w:p w:rsidR="00E27117" w:rsidRPr="00646BD3" w:rsidRDefault="00E27117" w:rsidP="00E27117">
      <w:pPr>
        <w:shd w:val="clear" w:color="auto" w:fill="FFFFFF"/>
        <w:spacing w:after="0" w:line="240" w:lineRule="auto"/>
        <w:rPr>
          <w:rFonts w:ascii="Arial" w:eastAsia="Times New Roman" w:hAnsi="Arial" w:cs="Arial"/>
          <w:color w:val="000000"/>
          <w:sz w:val="24"/>
          <w:szCs w:val="24"/>
          <w:lang w:eastAsia="en-NZ"/>
        </w:rPr>
      </w:pPr>
      <w:r w:rsidRPr="00CA50F8">
        <w:rPr>
          <w:rFonts w:ascii="Arial" w:eastAsia="Times New Roman" w:hAnsi="Arial" w:cs="Arial"/>
          <w:b/>
          <w:bCs/>
          <w:color w:val="000000"/>
          <w:sz w:val="24"/>
          <w:szCs w:val="24"/>
          <w:lang w:eastAsia="en-NZ"/>
        </w:rPr>
        <w:t>Site inspections </w:t>
      </w:r>
      <w:r w:rsidRPr="00646BD3">
        <w:rPr>
          <w:rFonts w:ascii="Arial" w:eastAsia="Times New Roman" w:hAnsi="Arial" w:cs="Arial"/>
          <w:color w:val="000000"/>
          <w:sz w:val="24"/>
          <w:szCs w:val="24"/>
          <w:lang w:eastAsia="en-NZ"/>
        </w:rPr>
        <w:t xml:space="preserve">SCB </w:t>
      </w:r>
      <w:r>
        <w:rPr>
          <w:rFonts w:ascii="Arial" w:eastAsia="Times New Roman" w:hAnsi="Arial" w:cs="Arial"/>
          <w:color w:val="000000"/>
          <w:sz w:val="24"/>
          <w:szCs w:val="24"/>
          <w:lang w:eastAsia="en-NZ"/>
        </w:rPr>
        <w:t xml:space="preserve">(Seoul Convention Bureau) </w:t>
      </w:r>
      <w:r w:rsidRPr="00646BD3">
        <w:rPr>
          <w:rFonts w:ascii="Arial" w:eastAsia="Times New Roman" w:hAnsi="Arial" w:cs="Arial"/>
          <w:color w:val="000000"/>
          <w:sz w:val="24"/>
          <w:szCs w:val="24"/>
          <w:lang w:eastAsia="en-NZ"/>
        </w:rPr>
        <w:t>will provide accommodation and transportation services to board members or executives visiting Seoul for event feasibility studies</w:t>
      </w:r>
      <w:proofErr w:type="gramStart"/>
      <w:r w:rsidRPr="00646BD3">
        <w:rPr>
          <w:rFonts w:ascii="Arial" w:eastAsia="Times New Roman" w:hAnsi="Arial" w:cs="Arial"/>
          <w:color w:val="000000"/>
          <w:sz w:val="24"/>
          <w:szCs w:val="24"/>
          <w:lang w:eastAsia="en-NZ"/>
        </w:rPr>
        <w:t>..</w:t>
      </w:r>
      <w:proofErr w:type="gramEnd"/>
    </w:p>
    <w:p w:rsidR="00E27117" w:rsidRPr="00646BD3" w:rsidRDefault="00E27117" w:rsidP="00E27117">
      <w:pPr>
        <w:shd w:val="clear" w:color="auto" w:fill="FFFFFF"/>
        <w:spacing w:after="0" w:line="240" w:lineRule="auto"/>
        <w:rPr>
          <w:rFonts w:ascii="Arial" w:eastAsia="Times New Roman" w:hAnsi="Arial" w:cs="Arial"/>
          <w:color w:val="000000"/>
          <w:sz w:val="24"/>
          <w:szCs w:val="24"/>
          <w:lang w:eastAsia="en-NZ"/>
        </w:rPr>
      </w:pPr>
      <w:r w:rsidRPr="00CA50F8">
        <w:rPr>
          <w:rFonts w:ascii="Arial" w:eastAsia="Times New Roman" w:hAnsi="Arial" w:cs="Arial"/>
          <w:b/>
          <w:bCs/>
          <w:color w:val="000000"/>
          <w:sz w:val="24"/>
          <w:szCs w:val="24"/>
          <w:lang w:eastAsia="en-NZ"/>
        </w:rPr>
        <w:t>Promotional support </w:t>
      </w:r>
      <w:r w:rsidRPr="00646BD3">
        <w:rPr>
          <w:rFonts w:ascii="Arial" w:eastAsia="Times New Roman" w:hAnsi="Arial" w:cs="Arial"/>
          <w:color w:val="000000"/>
          <w:sz w:val="24"/>
          <w:szCs w:val="24"/>
          <w:lang w:eastAsia="en-NZ"/>
        </w:rPr>
        <w:br/>
      </w:r>
      <w:proofErr w:type="gramStart"/>
      <w:r w:rsidRPr="00646BD3">
        <w:rPr>
          <w:rFonts w:ascii="Arial" w:eastAsia="Times New Roman" w:hAnsi="Arial" w:cs="Arial"/>
          <w:color w:val="000000"/>
          <w:sz w:val="24"/>
          <w:szCs w:val="24"/>
          <w:lang w:eastAsia="en-NZ"/>
        </w:rPr>
        <w:t>For</w:t>
      </w:r>
      <w:proofErr w:type="gramEnd"/>
      <w:r w:rsidRPr="00646BD3">
        <w:rPr>
          <w:rFonts w:ascii="Arial" w:eastAsia="Times New Roman" w:hAnsi="Arial" w:cs="Arial"/>
          <w:color w:val="000000"/>
          <w:sz w:val="24"/>
          <w:szCs w:val="24"/>
          <w:lang w:eastAsia="en-NZ"/>
        </w:rPr>
        <w:t xml:space="preserve"> events hosted in Seoul, SCB provides a </w:t>
      </w:r>
      <w:r w:rsidRPr="00CA50F8">
        <w:rPr>
          <w:rFonts w:ascii="Arial" w:eastAsia="Times New Roman" w:hAnsi="Arial" w:cs="Arial"/>
          <w:color w:val="000000"/>
          <w:sz w:val="24"/>
          <w:szCs w:val="24"/>
          <w:lang w:eastAsia="en-NZ"/>
        </w:rPr>
        <w:t xml:space="preserve">range of promotional materials. </w:t>
      </w:r>
      <w:r w:rsidRPr="00646BD3">
        <w:rPr>
          <w:rFonts w:ascii="Arial" w:eastAsia="Times New Roman" w:hAnsi="Arial" w:cs="Arial"/>
          <w:color w:val="000000"/>
          <w:sz w:val="24"/>
          <w:szCs w:val="24"/>
          <w:lang w:eastAsia="en-NZ"/>
        </w:rPr>
        <w:t xml:space="preserve">Event attendees can also receive the Seoul Welcome Kit, comprising a Business Travellers Guide, postcards and a coupon book. </w:t>
      </w:r>
    </w:p>
    <w:p w:rsidR="00E27117" w:rsidRPr="00CA50F8" w:rsidRDefault="00E27117" w:rsidP="00E27117">
      <w:pPr>
        <w:shd w:val="clear" w:color="auto" w:fill="FFFFFF"/>
        <w:spacing w:after="0" w:line="240" w:lineRule="auto"/>
        <w:rPr>
          <w:rFonts w:ascii="Arial" w:eastAsia="Times New Roman" w:hAnsi="Arial" w:cs="Arial"/>
          <w:color w:val="000000"/>
          <w:sz w:val="24"/>
          <w:szCs w:val="24"/>
          <w:lang w:eastAsia="en-NZ"/>
        </w:rPr>
      </w:pPr>
      <w:r w:rsidRPr="00CA50F8">
        <w:rPr>
          <w:rFonts w:ascii="Arial" w:eastAsia="Times New Roman" w:hAnsi="Arial" w:cs="Arial"/>
          <w:b/>
          <w:bCs/>
          <w:color w:val="000000"/>
          <w:sz w:val="24"/>
          <w:szCs w:val="24"/>
          <w:lang w:eastAsia="en-NZ"/>
        </w:rPr>
        <w:t>Operational support </w:t>
      </w:r>
      <w:r w:rsidRPr="00646BD3">
        <w:rPr>
          <w:rFonts w:ascii="Arial" w:eastAsia="Times New Roman" w:hAnsi="Arial" w:cs="Arial"/>
          <w:color w:val="000000"/>
          <w:sz w:val="24"/>
          <w:szCs w:val="24"/>
          <w:lang w:eastAsia="en-NZ"/>
        </w:rPr>
        <w:br/>
      </w:r>
      <w:proofErr w:type="gramStart"/>
      <w:r w:rsidRPr="00646BD3">
        <w:rPr>
          <w:rFonts w:ascii="Arial" w:eastAsia="Times New Roman" w:hAnsi="Arial" w:cs="Arial"/>
          <w:color w:val="000000"/>
          <w:sz w:val="24"/>
          <w:szCs w:val="24"/>
          <w:lang w:eastAsia="en-NZ"/>
        </w:rPr>
        <w:t>For</w:t>
      </w:r>
      <w:proofErr w:type="gramEnd"/>
      <w:r w:rsidRPr="00646BD3">
        <w:rPr>
          <w:rFonts w:ascii="Arial" w:eastAsia="Times New Roman" w:hAnsi="Arial" w:cs="Arial"/>
          <w:color w:val="000000"/>
          <w:sz w:val="24"/>
          <w:szCs w:val="24"/>
          <w:lang w:eastAsia="en-NZ"/>
        </w:rPr>
        <w:t xml:space="preserve"> events, SCB offers the Seoul Convention Supporters, a highly trained and dedicated pool of multilingual pers</w:t>
      </w:r>
      <w:r>
        <w:rPr>
          <w:rFonts w:ascii="Arial" w:eastAsia="Times New Roman" w:hAnsi="Arial" w:cs="Arial"/>
          <w:color w:val="000000"/>
          <w:sz w:val="24"/>
          <w:szCs w:val="24"/>
          <w:lang w:eastAsia="en-NZ"/>
        </w:rPr>
        <w:t>onnel involved in the industry.</w:t>
      </w:r>
    </w:p>
    <w:p w:rsidR="00E27117" w:rsidRDefault="00E27117" w:rsidP="00E27117"/>
    <w:p w:rsidR="00E27117" w:rsidRDefault="00E27117" w:rsidP="00E27117"/>
    <w:p w:rsidR="00E27117" w:rsidRDefault="00E27117" w:rsidP="00E27117"/>
    <w:p w:rsidR="00E27117" w:rsidRDefault="00E27117" w:rsidP="00E27117"/>
    <w:p w:rsidR="00E27117" w:rsidRDefault="00E27117" w:rsidP="00E27117"/>
    <w:p w:rsidR="00E27117" w:rsidRDefault="00E27117" w:rsidP="00E27117"/>
    <w:p w:rsidR="00E27117" w:rsidRDefault="00E27117" w:rsidP="00E27117"/>
    <w:p w:rsidR="00E27117" w:rsidRDefault="00E27117" w:rsidP="00E27117"/>
    <w:p w:rsidR="00E27117" w:rsidRDefault="00E27117" w:rsidP="00E27117"/>
    <w:p w:rsidR="00E27117" w:rsidRDefault="00E27117" w:rsidP="00E27117"/>
    <w:p w:rsidR="00E27117" w:rsidRDefault="00E27117" w:rsidP="00E27117"/>
    <w:p w:rsidR="00E27117" w:rsidRDefault="00E27117" w:rsidP="00E27117"/>
    <w:p w:rsidR="00E27117" w:rsidRDefault="00E27117" w:rsidP="00E27117"/>
    <w:p w:rsidR="00E27117" w:rsidRDefault="00E27117" w:rsidP="00E27117"/>
    <w:p w:rsidR="00E27117" w:rsidRDefault="00E27117" w:rsidP="00E27117"/>
    <w:p w:rsidR="00AB475E" w:rsidRDefault="00AB475E"/>
    <w:sectPr w:rsidR="00AB475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D18" w:rsidRDefault="00C02D18" w:rsidP="00E27117">
      <w:pPr>
        <w:spacing w:after="0" w:line="240" w:lineRule="auto"/>
      </w:pPr>
      <w:r>
        <w:separator/>
      </w:r>
    </w:p>
  </w:endnote>
  <w:endnote w:type="continuationSeparator" w:id="0">
    <w:p w:rsidR="00C02D18" w:rsidRDefault="00C02D18" w:rsidP="00E2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117" w:rsidRDefault="00E27117">
    <w:pPr>
      <w:pStyle w:val="Footer"/>
    </w:pPr>
    <w:r>
      <w:t>Geography 2.2</w:t>
    </w:r>
  </w:p>
  <w:p w:rsidR="00E27117" w:rsidRDefault="00E27117">
    <w:pPr>
      <w:pStyle w:val="Footer"/>
    </w:pPr>
    <w:r>
      <w:t>Learning activity 12 resource C</w:t>
    </w:r>
  </w:p>
  <w:p w:rsidR="00E27117" w:rsidRDefault="00E27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D18" w:rsidRDefault="00C02D18" w:rsidP="00E27117">
      <w:pPr>
        <w:spacing w:after="0" w:line="240" w:lineRule="auto"/>
      </w:pPr>
      <w:r>
        <w:separator/>
      </w:r>
    </w:p>
  </w:footnote>
  <w:footnote w:type="continuationSeparator" w:id="0">
    <w:p w:rsidR="00C02D18" w:rsidRDefault="00C02D18" w:rsidP="00E271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17"/>
    <w:rsid w:val="00AB475E"/>
    <w:rsid w:val="00C02D18"/>
    <w:rsid w:val="00D22A75"/>
    <w:rsid w:val="00E271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D1685-C157-4275-BDBB-FD8897CF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117"/>
  </w:style>
  <w:style w:type="paragraph" w:styleId="Footer">
    <w:name w:val="footer"/>
    <w:basedOn w:val="Normal"/>
    <w:link w:val="FooterChar"/>
    <w:uiPriority w:val="99"/>
    <w:unhideWhenUsed/>
    <w:rsid w:val="00E27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117"/>
  </w:style>
  <w:style w:type="paragraph" w:styleId="BalloonText">
    <w:name w:val="Balloon Text"/>
    <w:basedOn w:val="Normal"/>
    <w:link w:val="BalloonTextChar"/>
    <w:uiPriority w:val="99"/>
    <w:semiHidden/>
    <w:unhideWhenUsed/>
    <w:rsid w:val="00E27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1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4FAE5F6B</Template>
  <TotalTime>0</TotalTime>
  <Pages>2</Pages>
  <Words>591</Words>
  <Characters>3372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Onslow College</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Bennett</dc:creator>
  <cp:lastModifiedBy>Sean OConnor</cp:lastModifiedBy>
  <cp:revision>2</cp:revision>
  <dcterms:created xsi:type="dcterms:W3CDTF">2015-12-08T23:27:00Z</dcterms:created>
  <dcterms:modified xsi:type="dcterms:W3CDTF">2015-12-08T23:27:00Z</dcterms:modified>
</cp:coreProperties>
</file>