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D2" w:rsidRPr="00261DD2" w:rsidRDefault="00261DD2" w:rsidP="00261DD2">
      <w:pPr>
        <w:spacing w:after="0"/>
        <w:jc w:val="center"/>
        <w:rPr>
          <w:b/>
          <w:sz w:val="16"/>
          <w:szCs w:val="16"/>
        </w:rPr>
      </w:pPr>
    </w:p>
    <w:p w:rsidR="00261DD2" w:rsidRDefault="00705F12" w:rsidP="00261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Urban Patterns of Tourism in Seoul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528"/>
        <w:gridCol w:w="1786"/>
        <w:gridCol w:w="2695"/>
      </w:tblGrid>
      <w:tr w:rsidR="00261DD2" w:rsidTr="00261DD2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261DD2" w:rsidRDefault="00261D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</w:t>
            </w:r>
          </w:p>
        </w:tc>
      </w:tr>
      <w:tr w:rsidR="00261DD2" w:rsidTr="00261DD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Default="00894A5E" w:rsidP="00705F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the processes that shape natural and cultural environments change over time, vary in scale and from place to place and create spatial patterns.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Pr="00652B82" w:rsidRDefault="00705F12">
            <w:pPr>
              <w:spacing w:after="0" w:line="240" w:lineRule="auto"/>
              <w:rPr>
                <w:sz w:val="24"/>
                <w:szCs w:val="24"/>
              </w:rPr>
            </w:pPr>
            <w:r w:rsidRPr="00652B82">
              <w:rPr>
                <w:sz w:val="24"/>
                <w:szCs w:val="24"/>
              </w:rPr>
              <w:t>Achievement standard: Demonstrate geographic understanding of an urban pattern</w:t>
            </w:r>
          </w:p>
          <w:p w:rsidR="00261DD2" w:rsidRDefault="00261D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Level:</w:t>
            </w:r>
            <w:r w:rsidR="00705F12" w:rsidRPr="00652B82">
              <w:rPr>
                <w:sz w:val="24"/>
                <w:szCs w:val="24"/>
              </w:rPr>
              <w:t xml:space="preserve"> 2</w:t>
            </w:r>
          </w:p>
          <w:p w:rsidR="00261DD2" w:rsidRDefault="00705F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Credits:</w:t>
            </w:r>
            <w:r w:rsidRPr="00652B82">
              <w:rPr>
                <w:sz w:val="24"/>
                <w:szCs w:val="24"/>
              </w:rPr>
              <w:t xml:space="preserve"> 3</w:t>
            </w:r>
          </w:p>
          <w:p w:rsidR="00261DD2" w:rsidRDefault="00261D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Duration</w:t>
            </w:r>
            <w:r>
              <w:rPr>
                <w:sz w:val="24"/>
                <w:szCs w:val="24"/>
              </w:rPr>
              <w:t>:</w:t>
            </w:r>
            <w:r w:rsidR="00705F12">
              <w:rPr>
                <w:sz w:val="24"/>
                <w:szCs w:val="24"/>
              </w:rPr>
              <w:t xml:space="preserve"> 4 weeks</w:t>
            </w:r>
          </w:p>
        </w:tc>
      </w:tr>
      <w:tr w:rsidR="00261DD2" w:rsidTr="00261D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Default="00261D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Values:</w:t>
            </w:r>
          </w:p>
          <w:p w:rsidR="00261DD2" w:rsidRDefault="00894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Inquiry, diversity, sustainability, excellence</w:t>
            </w:r>
          </w:p>
          <w:p w:rsidR="00261DD2" w:rsidRDefault="00261DD2">
            <w:pPr>
              <w:spacing w:after="0" w:line="240" w:lineRule="auto"/>
              <w:rPr>
                <w:sz w:val="24"/>
                <w:szCs w:val="24"/>
              </w:rPr>
            </w:pPr>
          </w:p>
          <w:p w:rsidR="00261DD2" w:rsidRDefault="00261D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Default="00261D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Competencies:</w:t>
            </w:r>
          </w:p>
          <w:p w:rsidR="00261DD2" w:rsidRDefault="00894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Thinking, using language, symbols and text, managing self, relating to others, participating and contributing.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Default="00261D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Principles:</w:t>
            </w:r>
          </w:p>
          <w:p w:rsidR="00261DD2" w:rsidRDefault="00894A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expectations, cultural diversity, inclusion, learning to learn, </w:t>
            </w:r>
          </w:p>
        </w:tc>
      </w:tr>
      <w:tr w:rsidR="00261DD2" w:rsidTr="00261DD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Pr="00652B82" w:rsidRDefault="00652B8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Geographic inquiry 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Pr="00652B82" w:rsidRDefault="00261D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Context:</w:t>
            </w:r>
          </w:p>
        </w:tc>
      </w:tr>
      <w:tr w:rsidR="00705F12" w:rsidTr="00261DD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Pr="00652B82" w:rsidRDefault="00652B82">
            <w:pPr>
              <w:spacing w:after="0" w:line="240" w:lineRule="auto"/>
              <w:rPr>
                <w:sz w:val="24"/>
                <w:szCs w:val="24"/>
              </w:rPr>
            </w:pPr>
            <w:r w:rsidRPr="00652B82">
              <w:rPr>
                <w:sz w:val="24"/>
                <w:szCs w:val="24"/>
              </w:rPr>
              <w:t>How do tourism patterns of Seoul vary?</w:t>
            </w:r>
          </w:p>
          <w:p w:rsidR="00652B82" w:rsidRDefault="00652B8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2B82">
              <w:rPr>
                <w:sz w:val="24"/>
                <w:szCs w:val="24"/>
              </w:rPr>
              <w:t>What has contri</w:t>
            </w:r>
            <w:r w:rsidR="008C5D5B">
              <w:rPr>
                <w:sz w:val="24"/>
                <w:szCs w:val="24"/>
              </w:rPr>
              <w:t xml:space="preserve">buted more significantly to </w:t>
            </w:r>
            <w:r w:rsidRPr="00652B82">
              <w:rPr>
                <w:sz w:val="24"/>
                <w:szCs w:val="24"/>
              </w:rPr>
              <w:t>tourism patterns</w:t>
            </w:r>
            <w:r w:rsidR="008C5D5B">
              <w:rPr>
                <w:sz w:val="24"/>
                <w:szCs w:val="24"/>
              </w:rPr>
              <w:t xml:space="preserve"> in Seoul</w:t>
            </w:r>
            <w:r w:rsidRPr="00652B82">
              <w:rPr>
                <w:sz w:val="24"/>
                <w:szCs w:val="24"/>
              </w:rPr>
              <w:t>?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Pr="00652B82" w:rsidRDefault="00652B82" w:rsidP="00652B82">
            <w:pPr>
              <w:tabs>
                <w:tab w:val="left" w:pos="1530"/>
              </w:tabs>
              <w:spacing w:after="0" w:line="240" w:lineRule="auto"/>
              <w:rPr>
                <w:sz w:val="24"/>
                <w:szCs w:val="24"/>
              </w:rPr>
            </w:pPr>
            <w:r w:rsidRPr="00652B82">
              <w:rPr>
                <w:sz w:val="24"/>
                <w:szCs w:val="24"/>
              </w:rPr>
              <w:t>Seoul, South Korea</w:t>
            </w:r>
          </w:p>
        </w:tc>
      </w:tr>
      <w:tr w:rsidR="00705F12" w:rsidTr="00261DD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Default="00705F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Conceptual understandings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Default="00705F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Concepts</w:t>
            </w:r>
          </w:p>
        </w:tc>
      </w:tr>
      <w:tr w:rsidR="00705F12" w:rsidTr="00261DD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Pr="00705F12" w:rsidRDefault="00705F12" w:rsidP="00705F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05F12">
              <w:rPr>
                <w:sz w:val="24"/>
                <w:szCs w:val="24"/>
              </w:rPr>
              <w:t>Urban patterns have spatial and temporal variation</w:t>
            </w:r>
          </w:p>
          <w:p w:rsidR="00705F12" w:rsidRPr="00705F12" w:rsidRDefault="00705F12" w:rsidP="00705F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05F12">
              <w:rPr>
                <w:sz w:val="24"/>
                <w:szCs w:val="24"/>
              </w:rPr>
              <w:t>Urban patterns are the result of factors and processes</w:t>
            </w:r>
          </w:p>
          <w:p w:rsidR="00705F12" w:rsidRPr="00705F12" w:rsidRDefault="00705F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12" w:rsidRPr="00705F12" w:rsidRDefault="00705F12">
            <w:pPr>
              <w:spacing w:after="0" w:line="240" w:lineRule="auto"/>
              <w:rPr>
                <w:sz w:val="24"/>
                <w:szCs w:val="24"/>
              </w:rPr>
            </w:pPr>
            <w:r w:rsidRPr="00705F12">
              <w:rPr>
                <w:sz w:val="24"/>
                <w:szCs w:val="24"/>
              </w:rPr>
              <w:t>Pattern, Process, Change, Interaction</w:t>
            </w:r>
            <w:r w:rsidR="00AD6B35">
              <w:rPr>
                <w:sz w:val="24"/>
                <w:szCs w:val="24"/>
              </w:rPr>
              <w:t>, Location</w:t>
            </w:r>
          </w:p>
        </w:tc>
      </w:tr>
    </w:tbl>
    <w:p w:rsidR="00261DD2" w:rsidRDefault="00261DD2" w:rsidP="00261DD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3889"/>
      </w:tblGrid>
      <w:tr w:rsidR="00E7386E" w:rsidTr="00235B50">
        <w:tc>
          <w:tcPr>
            <w:tcW w:w="9242" w:type="dxa"/>
            <w:gridSpan w:val="2"/>
            <w:shd w:val="clear" w:color="auto" w:fill="B8CCE4" w:themeFill="accent1" w:themeFillTint="66"/>
          </w:tcPr>
          <w:p w:rsidR="00E7386E" w:rsidRDefault="00E7386E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</w:tc>
      </w:tr>
      <w:tr w:rsidR="00E7386E" w:rsidTr="00235B50">
        <w:tc>
          <w:tcPr>
            <w:tcW w:w="9242" w:type="dxa"/>
            <w:gridSpan w:val="2"/>
          </w:tcPr>
          <w:p w:rsidR="00B44F7D" w:rsidRDefault="00B44F7D" w:rsidP="0012610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some urban areas of relevance to tourism in South Korea?</w:t>
            </w:r>
          </w:p>
          <w:p w:rsidR="00E7386E" w:rsidRPr="00126105" w:rsidRDefault="00B44F7D" w:rsidP="0012610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tourists see and do in South Korea?</w:t>
            </w:r>
          </w:p>
        </w:tc>
      </w:tr>
      <w:tr w:rsidR="00E7386E" w:rsidTr="00235B50">
        <w:tc>
          <w:tcPr>
            <w:tcW w:w="9242" w:type="dxa"/>
            <w:gridSpan w:val="2"/>
          </w:tcPr>
          <w:p w:rsidR="00E7386E" w:rsidRDefault="00E7386E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Concepts: Location, distance, accessibility</w:t>
            </w:r>
          </w:p>
        </w:tc>
      </w:tr>
      <w:tr w:rsidR="00235B50" w:rsidTr="00235B50">
        <w:tc>
          <w:tcPr>
            <w:tcW w:w="5353" w:type="dxa"/>
            <w:shd w:val="clear" w:color="auto" w:fill="B8CCE4" w:themeFill="accent1" w:themeFillTint="66"/>
          </w:tcPr>
          <w:p w:rsidR="00E7386E" w:rsidRDefault="00E7386E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activities</w:t>
            </w:r>
          </w:p>
        </w:tc>
        <w:tc>
          <w:tcPr>
            <w:tcW w:w="3889" w:type="dxa"/>
            <w:shd w:val="clear" w:color="auto" w:fill="B8CCE4" w:themeFill="accent1" w:themeFillTint="66"/>
          </w:tcPr>
          <w:p w:rsidR="00E7386E" w:rsidRDefault="00E7386E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235B50" w:rsidTr="00235B50">
        <w:tc>
          <w:tcPr>
            <w:tcW w:w="5353" w:type="dxa"/>
          </w:tcPr>
          <w:p w:rsidR="007D7E20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</w:t>
            </w:r>
          </w:p>
          <w:p w:rsidR="00F1388C" w:rsidRDefault="00F1388C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the following videos:</w:t>
            </w:r>
          </w:p>
          <w:p w:rsidR="00E7386E" w:rsidRPr="00A549B6" w:rsidRDefault="00F1388C" w:rsidP="00A549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549B6">
              <w:rPr>
                <w:sz w:val="24"/>
                <w:szCs w:val="24"/>
              </w:rPr>
              <w:t>See you in Korea</w:t>
            </w:r>
          </w:p>
          <w:p w:rsidR="00F1388C" w:rsidRPr="00A549B6" w:rsidRDefault="00F1388C" w:rsidP="00A549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549B6">
              <w:rPr>
                <w:sz w:val="24"/>
                <w:szCs w:val="24"/>
              </w:rPr>
              <w:t>Sparkling trip to Korea</w:t>
            </w:r>
            <w:r w:rsidR="002D4080">
              <w:rPr>
                <w:sz w:val="24"/>
                <w:szCs w:val="24"/>
              </w:rPr>
              <w:t xml:space="preserve"> – Korea Tourism Organisation</w:t>
            </w:r>
          </w:p>
          <w:p w:rsidR="00F1388C" w:rsidRDefault="00F1388C" w:rsidP="00261DD2">
            <w:pPr>
              <w:rPr>
                <w:sz w:val="24"/>
                <w:szCs w:val="24"/>
              </w:rPr>
            </w:pPr>
          </w:p>
          <w:p w:rsidR="00F1388C" w:rsidRDefault="00F1388C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students watch have them record the range of attractions and activities available in South Korea.</w:t>
            </w:r>
          </w:p>
        </w:tc>
        <w:tc>
          <w:tcPr>
            <w:tcW w:w="3889" w:type="dxa"/>
          </w:tcPr>
          <w:p w:rsidR="00E7386E" w:rsidRDefault="00C047F1" w:rsidP="00261DD2">
            <w:pPr>
              <w:rPr>
                <w:sz w:val="24"/>
                <w:szCs w:val="24"/>
              </w:rPr>
            </w:pPr>
            <w:hyperlink r:id="rId7" w:history="1">
              <w:r w:rsidR="00F1388C" w:rsidRPr="001E22E6">
                <w:rPr>
                  <w:rStyle w:val="Hyperlink"/>
                  <w:sz w:val="24"/>
                  <w:szCs w:val="24"/>
                </w:rPr>
                <w:t>https://www.youtube.com/watch?v=c2-41swr9SU</w:t>
              </w:r>
            </w:hyperlink>
          </w:p>
          <w:p w:rsidR="00F1388C" w:rsidRDefault="00F1388C" w:rsidP="00261DD2">
            <w:pPr>
              <w:rPr>
                <w:sz w:val="24"/>
                <w:szCs w:val="24"/>
              </w:rPr>
            </w:pPr>
          </w:p>
          <w:p w:rsidR="00F1388C" w:rsidRDefault="00C047F1" w:rsidP="00261DD2">
            <w:pPr>
              <w:rPr>
                <w:sz w:val="24"/>
                <w:szCs w:val="24"/>
              </w:rPr>
            </w:pPr>
            <w:hyperlink r:id="rId8" w:history="1">
              <w:r w:rsidR="00F1388C" w:rsidRPr="001E22E6">
                <w:rPr>
                  <w:rStyle w:val="Hyperlink"/>
                  <w:sz w:val="24"/>
                  <w:szCs w:val="24"/>
                </w:rPr>
                <w:t>https://www.youtube.com/watch?v=D513dJByjsw</w:t>
              </w:r>
            </w:hyperlink>
          </w:p>
          <w:p w:rsidR="00F1388C" w:rsidRDefault="00F1388C" w:rsidP="00261DD2">
            <w:pPr>
              <w:rPr>
                <w:sz w:val="24"/>
                <w:szCs w:val="24"/>
              </w:rPr>
            </w:pPr>
          </w:p>
        </w:tc>
      </w:tr>
      <w:tr w:rsidR="00235B50" w:rsidTr="00235B50">
        <w:tc>
          <w:tcPr>
            <w:tcW w:w="5353" w:type="dxa"/>
          </w:tcPr>
          <w:p w:rsidR="007D7E20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2</w:t>
            </w:r>
          </w:p>
          <w:p w:rsidR="00A549B6" w:rsidRDefault="00A549B6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the following video to get an overview of tourism in Seoul.</w:t>
            </w:r>
          </w:p>
          <w:p w:rsidR="00A549B6" w:rsidRDefault="00A549B6" w:rsidP="00A549B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549B6">
              <w:rPr>
                <w:sz w:val="24"/>
                <w:szCs w:val="24"/>
              </w:rPr>
              <w:t>25 best things to do in Seoul, South Korea</w:t>
            </w:r>
          </w:p>
          <w:p w:rsidR="00A549B6" w:rsidRPr="00A549B6" w:rsidRDefault="00A549B6" w:rsidP="00F36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students “what attractions or activities interest you more and why?” have students share their answers with each other.</w:t>
            </w:r>
          </w:p>
        </w:tc>
        <w:tc>
          <w:tcPr>
            <w:tcW w:w="3889" w:type="dxa"/>
          </w:tcPr>
          <w:p w:rsidR="00A549B6" w:rsidRDefault="00A549B6" w:rsidP="00261DD2">
            <w:pPr>
              <w:rPr>
                <w:sz w:val="24"/>
                <w:szCs w:val="24"/>
              </w:rPr>
            </w:pPr>
            <w:r w:rsidRPr="00A549B6">
              <w:rPr>
                <w:sz w:val="24"/>
                <w:szCs w:val="24"/>
              </w:rPr>
              <w:t>https://www.youtube.com/watch?v=N-zrjBpKGiI</w:t>
            </w:r>
          </w:p>
        </w:tc>
      </w:tr>
      <w:tr w:rsidR="00235B50" w:rsidTr="00235B50">
        <w:tc>
          <w:tcPr>
            <w:tcW w:w="5353" w:type="dxa"/>
          </w:tcPr>
          <w:p w:rsidR="007D7E20" w:rsidRDefault="007D7E20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3</w:t>
            </w:r>
          </w:p>
          <w:p w:rsidR="00447BF2" w:rsidRDefault="00235B50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each student with a map of South Korea. </w:t>
            </w:r>
          </w:p>
          <w:p w:rsidR="00B44F7D" w:rsidRDefault="00160B3F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use the </w:t>
            </w:r>
            <w:r w:rsidRPr="00160B3F">
              <w:rPr>
                <w:i/>
                <w:sz w:val="24"/>
                <w:szCs w:val="24"/>
              </w:rPr>
              <w:t>South Korea tourist map</w:t>
            </w:r>
            <w:r>
              <w:rPr>
                <w:sz w:val="24"/>
                <w:szCs w:val="24"/>
              </w:rPr>
              <w:t xml:space="preserve"> available at the link to </w:t>
            </w:r>
            <w:r w:rsidR="00235B50">
              <w:rPr>
                <w:sz w:val="24"/>
                <w:szCs w:val="24"/>
              </w:rPr>
              <w:t xml:space="preserve">locate the </w:t>
            </w:r>
            <w:r w:rsidR="00447BF2">
              <w:rPr>
                <w:sz w:val="24"/>
                <w:szCs w:val="24"/>
              </w:rPr>
              <w:t>following on their outline map.</w:t>
            </w:r>
          </w:p>
          <w:p w:rsidR="00235B50" w:rsidRDefault="00235B50" w:rsidP="00B44F7D">
            <w:pPr>
              <w:rPr>
                <w:sz w:val="24"/>
                <w:szCs w:val="24"/>
              </w:rPr>
            </w:pPr>
          </w:p>
          <w:p w:rsidR="00B44F7D" w:rsidRDefault="00B44F7D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Seoul</w:t>
            </w:r>
          </w:p>
          <w:p w:rsidR="00B44F7D" w:rsidRDefault="00B44F7D" w:rsidP="00B44F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Gwangju</w:t>
            </w:r>
            <w:proofErr w:type="spellEnd"/>
          </w:p>
          <w:p w:rsidR="00B44F7D" w:rsidRDefault="00B44F7D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Daegu</w:t>
            </w:r>
          </w:p>
          <w:p w:rsidR="00B44F7D" w:rsidRDefault="00B44F7D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Ulsan</w:t>
            </w:r>
          </w:p>
          <w:p w:rsidR="00B44F7D" w:rsidRDefault="00B44F7D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Busan</w:t>
            </w:r>
          </w:p>
          <w:p w:rsidR="00B44F7D" w:rsidRDefault="00B44F7D" w:rsidP="00B44F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Daejon</w:t>
            </w:r>
            <w:proofErr w:type="spellEnd"/>
          </w:p>
          <w:p w:rsidR="00B44F7D" w:rsidRDefault="00B44F7D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Incheon airport</w:t>
            </w:r>
          </w:p>
          <w:p w:rsidR="007F7A90" w:rsidRDefault="007F7A90" w:rsidP="00B44F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Jeju</w:t>
            </w:r>
            <w:proofErr w:type="spellEnd"/>
            <w:r>
              <w:rPr>
                <w:sz w:val="24"/>
                <w:szCs w:val="24"/>
              </w:rPr>
              <w:t xml:space="preserve"> Island</w:t>
            </w:r>
          </w:p>
          <w:p w:rsidR="007F7A90" w:rsidRDefault="007F7A90" w:rsidP="00B44F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Gyeongju</w:t>
            </w:r>
            <w:proofErr w:type="spellEnd"/>
          </w:p>
          <w:p w:rsidR="00B44F7D" w:rsidRDefault="00B44F7D" w:rsidP="00B44F7D">
            <w:pPr>
              <w:rPr>
                <w:sz w:val="24"/>
                <w:szCs w:val="24"/>
              </w:rPr>
            </w:pPr>
          </w:p>
          <w:p w:rsidR="005857DE" w:rsidRDefault="00B44F7D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geographic concepts of location, distance and accessibility to discuss the map.</w:t>
            </w:r>
            <w:r w:rsidR="00B65C2A">
              <w:rPr>
                <w:sz w:val="24"/>
                <w:szCs w:val="24"/>
              </w:rPr>
              <w:t xml:space="preserve"> </w:t>
            </w:r>
            <w:r w:rsidR="005857DE">
              <w:rPr>
                <w:sz w:val="24"/>
                <w:szCs w:val="24"/>
              </w:rPr>
              <w:t>The maps available at the indicated link provide greater detail for this discussion.</w:t>
            </w:r>
          </w:p>
          <w:p w:rsidR="00B44F7D" w:rsidRDefault="00B65C2A" w:rsidP="00B44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can write a conclusion about Seoul’s proximity to key areas in South Korea. </w:t>
            </w:r>
          </w:p>
          <w:p w:rsidR="00B44F7D" w:rsidRDefault="00B44F7D" w:rsidP="00261DD2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235B50" w:rsidRDefault="00447BF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3 worksheet</w:t>
            </w:r>
          </w:p>
          <w:p w:rsidR="00447BF2" w:rsidRDefault="00447BF2" w:rsidP="00261DD2">
            <w:pPr>
              <w:rPr>
                <w:sz w:val="24"/>
                <w:szCs w:val="24"/>
              </w:rPr>
            </w:pPr>
          </w:p>
          <w:p w:rsidR="005857DE" w:rsidRDefault="00235B5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Maps and other brochures are available at this link </w:t>
            </w:r>
          </w:p>
          <w:p w:rsidR="00447BF2" w:rsidRDefault="00447BF2" w:rsidP="00261DD2">
            <w:pPr>
              <w:rPr>
                <w:sz w:val="24"/>
                <w:szCs w:val="24"/>
              </w:rPr>
            </w:pPr>
          </w:p>
          <w:p w:rsidR="00235B50" w:rsidRDefault="00C047F1" w:rsidP="00261DD2">
            <w:pPr>
              <w:rPr>
                <w:sz w:val="24"/>
                <w:szCs w:val="24"/>
              </w:rPr>
            </w:pPr>
            <w:hyperlink r:id="rId9" w:history="1">
              <w:r w:rsidR="005857DE" w:rsidRPr="003E4D08">
                <w:rPr>
                  <w:rStyle w:val="Hyperlink"/>
                  <w:sz w:val="24"/>
                  <w:szCs w:val="24"/>
                </w:rPr>
                <w:t>http://english.visitkorea.or.kr/enu/GK/GK_EN_2_7_4.jsp</w:t>
              </w:r>
            </w:hyperlink>
          </w:p>
          <w:p w:rsidR="005857DE" w:rsidRPr="00A549B6" w:rsidRDefault="005857DE" w:rsidP="00261DD2">
            <w:pPr>
              <w:rPr>
                <w:sz w:val="24"/>
                <w:szCs w:val="24"/>
              </w:rPr>
            </w:pPr>
          </w:p>
        </w:tc>
      </w:tr>
    </w:tbl>
    <w:p w:rsidR="00E7386E" w:rsidRDefault="00E7386E" w:rsidP="00261DD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31"/>
      </w:tblGrid>
      <w:tr w:rsidR="00705F12" w:rsidTr="00C24384">
        <w:tc>
          <w:tcPr>
            <w:tcW w:w="9242" w:type="dxa"/>
            <w:gridSpan w:val="2"/>
            <w:shd w:val="clear" w:color="auto" w:fill="B8CCE4" w:themeFill="accent1" w:themeFillTint="66"/>
          </w:tcPr>
          <w:p w:rsidR="00705F12" w:rsidRDefault="00AD6B35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Spatial and Temporal variation in an urban pattern</w:t>
            </w:r>
          </w:p>
        </w:tc>
      </w:tr>
      <w:tr w:rsidR="00705F12" w:rsidTr="00C24384">
        <w:tc>
          <w:tcPr>
            <w:tcW w:w="9242" w:type="dxa"/>
            <w:gridSpan w:val="2"/>
          </w:tcPr>
          <w:p w:rsidR="00705F12" w:rsidRDefault="00B44F7D" w:rsidP="00AD6B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temporal pattern of tourism in Seoul</w:t>
            </w:r>
            <w:r w:rsidR="00AD6B35">
              <w:rPr>
                <w:sz w:val="24"/>
                <w:szCs w:val="24"/>
              </w:rPr>
              <w:t>?</w:t>
            </w:r>
          </w:p>
          <w:p w:rsidR="00AD6B35" w:rsidRDefault="00B44F7D" w:rsidP="00AD6B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spatial </w:t>
            </w:r>
            <w:r w:rsidR="00AD6B35">
              <w:rPr>
                <w:sz w:val="24"/>
                <w:szCs w:val="24"/>
              </w:rPr>
              <w:t>pattern</w:t>
            </w:r>
            <w:r>
              <w:rPr>
                <w:sz w:val="24"/>
                <w:szCs w:val="24"/>
              </w:rPr>
              <w:t xml:space="preserve"> of tourism in Seoul</w:t>
            </w:r>
            <w:r w:rsidR="00AD6B35">
              <w:rPr>
                <w:sz w:val="24"/>
                <w:szCs w:val="24"/>
              </w:rPr>
              <w:t>?</w:t>
            </w:r>
          </w:p>
          <w:p w:rsidR="00AD6B35" w:rsidRDefault="00AD6B35" w:rsidP="00AD6B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has the urban pattern</w:t>
            </w:r>
            <w:r w:rsidR="00B44F7D">
              <w:rPr>
                <w:sz w:val="24"/>
                <w:szCs w:val="24"/>
              </w:rPr>
              <w:t xml:space="preserve"> of tourism</w:t>
            </w:r>
            <w:r>
              <w:rPr>
                <w:sz w:val="24"/>
                <w:szCs w:val="24"/>
              </w:rPr>
              <w:t xml:space="preserve"> changed over time?</w:t>
            </w:r>
          </w:p>
          <w:p w:rsidR="00AD6B35" w:rsidRPr="00AD6B35" w:rsidRDefault="00B44F7D" w:rsidP="00B44F7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spatial</w:t>
            </w:r>
            <w:r w:rsidR="00AD6B35">
              <w:rPr>
                <w:sz w:val="24"/>
                <w:szCs w:val="24"/>
              </w:rPr>
              <w:t xml:space="preserve"> pattern </w:t>
            </w:r>
            <w:r>
              <w:rPr>
                <w:sz w:val="24"/>
                <w:szCs w:val="24"/>
              </w:rPr>
              <w:t xml:space="preserve">of tourism </w:t>
            </w:r>
            <w:r w:rsidR="00AD6B35">
              <w:rPr>
                <w:sz w:val="24"/>
                <w:szCs w:val="24"/>
              </w:rPr>
              <w:t>vary?</w:t>
            </w:r>
          </w:p>
        </w:tc>
      </w:tr>
      <w:tr w:rsidR="00705F12" w:rsidTr="00C24384">
        <w:tc>
          <w:tcPr>
            <w:tcW w:w="9242" w:type="dxa"/>
            <w:gridSpan w:val="2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</w:t>
            </w:r>
            <w:r w:rsidR="00AD6B35">
              <w:rPr>
                <w:sz w:val="24"/>
                <w:szCs w:val="24"/>
              </w:rPr>
              <w:t>: Pattern, Location, Change</w:t>
            </w:r>
          </w:p>
        </w:tc>
      </w:tr>
      <w:tr w:rsidR="00705F12" w:rsidTr="00C24384">
        <w:tc>
          <w:tcPr>
            <w:tcW w:w="5211" w:type="dxa"/>
            <w:shd w:val="clear" w:color="auto" w:fill="B8CCE4" w:themeFill="accent1" w:themeFillTint="66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activities</w:t>
            </w:r>
          </w:p>
        </w:tc>
        <w:tc>
          <w:tcPr>
            <w:tcW w:w="4031" w:type="dxa"/>
            <w:shd w:val="clear" w:color="auto" w:fill="B8CCE4" w:themeFill="accent1" w:themeFillTint="66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705F12" w:rsidTr="00C24384">
        <w:tc>
          <w:tcPr>
            <w:tcW w:w="5211" w:type="dxa"/>
          </w:tcPr>
          <w:p w:rsidR="007D7E20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4</w:t>
            </w:r>
          </w:p>
          <w:p w:rsidR="00447BF2" w:rsidRDefault="00447BF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students have access to</w:t>
            </w:r>
            <w:r w:rsidR="00202E9B">
              <w:rPr>
                <w:sz w:val="24"/>
                <w:szCs w:val="24"/>
              </w:rPr>
              <w:t xml:space="preserve"> extracted pages from JLL Spotlight on Seoul 2014</w:t>
            </w:r>
            <w:r>
              <w:rPr>
                <w:sz w:val="24"/>
                <w:szCs w:val="24"/>
              </w:rPr>
              <w:t>.</w:t>
            </w:r>
          </w:p>
          <w:p w:rsidR="00705F12" w:rsidRDefault="00AB513B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students complete the worksheet</w:t>
            </w:r>
            <w:r w:rsidR="00751230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 xml:space="preserve">identify and </w:t>
            </w:r>
            <w:r w:rsidR="00751230">
              <w:rPr>
                <w:sz w:val="24"/>
                <w:szCs w:val="24"/>
              </w:rPr>
              <w:t xml:space="preserve">understand </w:t>
            </w:r>
            <w:r>
              <w:rPr>
                <w:sz w:val="24"/>
                <w:szCs w:val="24"/>
              </w:rPr>
              <w:t>the temporal patterns of t</w:t>
            </w:r>
            <w:r w:rsidR="00751230">
              <w:rPr>
                <w:sz w:val="24"/>
                <w:szCs w:val="24"/>
              </w:rPr>
              <w:t>ourism in Seoul, South Korea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7D09F8" w:rsidRDefault="0067438A" w:rsidP="007D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4 </w:t>
            </w:r>
            <w:r w:rsidR="00611138">
              <w:rPr>
                <w:sz w:val="24"/>
                <w:szCs w:val="24"/>
              </w:rPr>
              <w:t xml:space="preserve">resource </w:t>
            </w:r>
            <w:r>
              <w:rPr>
                <w:sz w:val="24"/>
                <w:szCs w:val="24"/>
              </w:rPr>
              <w:t xml:space="preserve">Extracted pages from </w:t>
            </w:r>
            <w:r w:rsidR="00611138">
              <w:rPr>
                <w:sz w:val="24"/>
                <w:szCs w:val="24"/>
              </w:rPr>
              <w:t xml:space="preserve">JLL </w:t>
            </w:r>
            <w:r w:rsidR="007D09F8">
              <w:rPr>
                <w:sz w:val="24"/>
                <w:szCs w:val="24"/>
              </w:rPr>
              <w:t>Spotlight on Seoul</w:t>
            </w:r>
            <w:r>
              <w:rPr>
                <w:sz w:val="24"/>
                <w:szCs w:val="24"/>
              </w:rPr>
              <w:t xml:space="preserve"> 2014</w:t>
            </w:r>
          </w:p>
          <w:p w:rsidR="00447BF2" w:rsidRDefault="00447BF2" w:rsidP="007D7E20">
            <w:pPr>
              <w:rPr>
                <w:sz w:val="24"/>
                <w:szCs w:val="24"/>
              </w:rPr>
            </w:pPr>
          </w:p>
          <w:p w:rsidR="0067438A" w:rsidRDefault="0067438A" w:rsidP="007D7E20">
            <w:pPr>
              <w:rPr>
                <w:sz w:val="24"/>
                <w:szCs w:val="24"/>
              </w:rPr>
            </w:pPr>
          </w:p>
          <w:p w:rsidR="00705F12" w:rsidRDefault="007D7E20" w:rsidP="007D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4 worksheet: </w:t>
            </w:r>
            <w:r w:rsidR="00751230">
              <w:rPr>
                <w:sz w:val="24"/>
                <w:szCs w:val="24"/>
              </w:rPr>
              <w:t>Temporal p</w:t>
            </w:r>
            <w:r w:rsidR="00F96B2D">
              <w:rPr>
                <w:sz w:val="24"/>
                <w:szCs w:val="24"/>
              </w:rPr>
              <w:t>atterns</w:t>
            </w:r>
            <w:r w:rsidR="00117EBA">
              <w:rPr>
                <w:sz w:val="24"/>
                <w:szCs w:val="24"/>
              </w:rPr>
              <w:t xml:space="preserve"> of Seoul</w:t>
            </w:r>
            <w:r w:rsidR="00F96B2D">
              <w:rPr>
                <w:sz w:val="24"/>
                <w:szCs w:val="24"/>
              </w:rPr>
              <w:t xml:space="preserve"> </w:t>
            </w:r>
          </w:p>
        </w:tc>
      </w:tr>
      <w:tr w:rsidR="00705F12" w:rsidTr="00C24384">
        <w:tc>
          <w:tcPr>
            <w:tcW w:w="5211" w:type="dxa"/>
          </w:tcPr>
          <w:p w:rsidR="007D7E20" w:rsidRDefault="007D7E20" w:rsidP="0020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5</w:t>
            </w:r>
          </w:p>
          <w:p w:rsidR="00751230" w:rsidRDefault="00751230" w:rsidP="00206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</w:t>
            </w:r>
            <w:r w:rsidR="00B44F7D">
              <w:rPr>
                <w:sz w:val="24"/>
                <w:szCs w:val="24"/>
              </w:rPr>
              <w:t xml:space="preserve">annotate each of the 7 clusters within Seoul to identify the characteristics, attractions </w:t>
            </w:r>
            <w:r w:rsidR="002D4080">
              <w:rPr>
                <w:sz w:val="24"/>
                <w:szCs w:val="24"/>
              </w:rPr>
              <w:t xml:space="preserve">and </w:t>
            </w:r>
            <w:r w:rsidR="00B44F7D">
              <w:rPr>
                <w:sz w:val="24"/>
                <w:szCs w:val="24"/>
              </w:rPr>
              <w:t>activities in each cluster. Characteristics</w:t>
            </w:r>
            <w:r>
              <w:rPr>
                <w:sz w:val="24"/>
                <w:szCs w:val="24"/>
              </w:rPr>
              <w:t xml:space="preserve"> of tourism could include but are not restricted to:</w:t>
            </w:r>
          </w:p>
          <w:p w:rsidR="00751230" w:rsidRDefault="00751230" w:rsidP="007512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 and heritage</w:t>
            </w:r>
          </w:p>
          <w:p w:rsidR="00751230" w:rsidRDefault="00751230" w:rsidP="007512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Shopping</w:t>
            </w:r>
          </w:p>
          <w:p w:rsidR="00751230" w:rsidRDefault="00751230" w:rsidP="007512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Nightlife</w:t>
            </w:r>
          </w:p>
          <w:p w:rsidR="00751230" w:rsidRDefault="00751230" w:rsidP="007512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Entertainment</w:t>
            </w:r>
          </w:p>
          <w:p w:rsidR="00751230" w:rsidRPr="00751230" w:rsidRDefault="00751230" w:rsidP="007512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Recreation</w:t>
            </w:r>
          </w:p>
        </w:tc>
        <w:tc>
          <w:tcPr>
            <w:tcW w:w="4031" w:type="dxa"/>
          </w:tcPr>
          <w:p w:rsidR="00705F12" w:rsidRDefault="00C047F1" w:rsidP="00261DD2">
            <w:pPr>
              <w:rPr>
                <w:sz w:val="24"/>
                <w:szCs w:val="24"/>
              </w:rPr>
            </w:pPr>
            <w:hyperlink r:id="rId10" w:history="1">
              <w:r w:rsidR="00117EBA" w:rsidRPr="00AA229E">
                <w:rPr>
                  <w:rStyle w:val="Hyperlink"/>
                  <w:sz w:val="24"/>
                  <w:szCs w:val="24"/>
                </w:rPr>
                <w:t>http://www.visitseoul.net/en/article/searchArea.do?_method=pop&amp;type=see&amp;m=0003001011005&amp;region=2002</w:t>
              </w:r>
            </w:hyperlink>
          </w:p>
          <w:p w:rsidR="00117EBA" w:rsidRDefault="00117EBA" w:rsidP="00261DD2">
            <w:pPr>
              <w:rPr>
                <w:sz w:val="24"/>
                <w:szCs w:val="24"/>
              </w:rPr>
            </w:pPr>
          </w:p>
          <w:p w:rsidR="00117EBA" w:rsidRDefault="007D7E20" w:rsidP="007D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5 worksheet: </w:t>
            </w:r>
            <w:r w:rsidR="00BA482E">
              <w:rPr>
                <w:sz w:val="24"/>
                <w:szCs w:val="24"/>
              </w:rPr>
              <w:t>Seven</w:t>
            </w:r>
            <w:r w:rsidR="00117EBA">
              <w:rPr>
                <w:sz w:val="24"/>
                <w:szCs w:val="24"/>
              </w:rPr>
              <w:t xml:space="preserve"> clusters in Seoul </w:t>
            </w:r>
          </w:p>
        </w:tc>
      </w:tr>
      <w:tr w:rsidR="002C5FA8" w:rsidTr="00C24384">
        <w:tc>
          <w:tcPr>
            <w:tcW w:w="5211" w:type="dxa"/>
          </w:tcPr>
          <w:p w:rsidR="007D7E20" w:rsidRDefault="007D7E20" w:rsidP="00AB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6</w:t>
            </w:r>
          </w:p>
          <w:p w:rsidR="00F96B2D" w:rsidRDefault="00F96B2D" w:rsidP="00AB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put together a holiday package for a client wishing to travel to Seoul.  The task requires students to select appropriate attractions, activities, accommodation and transport</w:t>
            </w:r>
            <w:r w:rsidR="00AB513B">
              <w:rPr>
                <w:sz w:val="24"/>
                <w:szCs w:val="24"/>
              </w:rPr>
              <w:t>.  They will look</w:t>
            </w:r>
            <w:r>
              <w:rPr>
                <w:sz w:val="24"/>
                <w:szCs w:val="24"/>
              </w:rPr>
              <w:t xml:space="preserve"> at </w:t>
            </w:r>
            <w:r w:rsidR="00AB513B">
              <w:rPr>
                <w:sz w:val="24"/>
                <w:szCs w:val="24"/>
              </w:rPr>
              <w:t xml:space="preserve">the spatial distribution of </w:t>
            </w:r>
            <w:r>
              <w:rPr>
                <w:sz w:val="24"/>
                <w:szCs w:val="24"/>
              </w:rPr>
              <w:t xml:space="preserve">tourism </w:t>
            </w:r>
            <w:r w:rsidR="00AB513B">
              <w:rPr>
                <w:sz w:val="24"/>
                <w:szCs w:val="24"/>
              </w:rPr>
              <w:t>and the connections with transport.</w:t>
            </w:r>
          </w:p>
        </w:tc>
        <w:tc>
          <w:tcPr>
            <w:tcW w:w="4031" w:type="dxa"/>
          </w:tcPr>
          <w:p w:rsidR="002C5FA8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6 worksheet: </w:t>
            </w:r>
            <w:proofErr w:type="spellStart"/>
            <w:r w:rsidR="00F96B2D">
              <w:rPr>
                <w:sz w:val="24"/>
                <w:szCs w:val="24"/>
              </w:rPr>
              <w:t>GlobalTravel</w:t>
            </w:r>
            <w:proofErr w:type="spellEnd"/>
            <w:r w:rsidR="00F96B2D">
              <w:rPr>
                <w:sz w:val="24"/>
                <w:szCs w:val="24"/>
              </w:rPr>
              <w:t xml:space="preserve"> </w:t>
            </w:r>
            <w:r w:rsidR="00934479">
              <w:rPr>
                <w:sz w:val="24"/>
                <w:szCs w:val="24"/>
              </w:rPr>
              <w:t xml:space="preserve"> </w:t>
            </w:r>
          </w:p>
          <w:p w:rsidR="00C24384" w:rsidRDefault="00C24384" w:rsidP="00261DD2">
            <w:pPr>
              <w:rPr>
                <w:sz w:val="24"/>
                <w:szCs w:val="24"/>
              </w:rPr>
            </w:pPr>
          </w:p>
          <w:p w:rsidR="00C24384" w:rsidRDefault="00C047F1" w:rsidP="00261DD2">
            <w:pPr>
              <w:rPr>
                <w:sz w:val="24"/>
                <w:szCs w:val="24"/>
              </w:rPr>
            </w:pPr>
            <w:hyperlink r:id="rId11" w:history="1">
              <w:r w:rsidR="00A04FC0" w:rsidRPr="0092569B">
                <w:rPr>
                  <w:rStyle w:val="Hyperlink"/>
                  <w:sz w:val="24"/>
                  <w:szCs w:val="24"/>
                </w:rPr>
                <w:t>http://english.visitkorea.or.kr/enu/SI/SI_EN_3_6.jsp?cid=1364601</w:t>
              </w:r>
            </w:hyperlink>
          </w:p>
          <w:p w:rsidR="00A04FC0" w:rsidRDefault="00A04FC0" w:rsidP="00261DD2">
            <w:pPr>
              <w:rPr>
                <w:sz w:val="24"/>
                <w:szCs w:val="24"/>
              </w:rPr>
            </w:pPr>
          </w:p>
          <w:p w:rsidR="00931D2F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6 resource: Metro Lines in Seoul </w:t>
            </w:r>
          </w:p>
          <w:p w:rsidR="00931D2F" w:rsidRPr="00931D2F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6 resource: </w:t>
            </w:r>
            <w:r w:rsidR="00931D2F" w:rsidRPr="00931D2F">
              <w:rPr>
                <w:sz w:val="24"/>
                <w:szCs w:val="24"/>
              </w:rPr>
              <w:t>Seoul city map</w:t>
            </w:r>
          </w:p>
          <w:p w:rsidR="002D4080" w:rsidRDefault="002D4080" w:rsidP="00261DD2">
            <w:pPr>
              <w:rPr>
                <w:sz w:val="24"/>
                <w:szCs w:val="24"/>
              </w:rPr>
            </w:pPr>
          </w:p>
        </w:tc>
      </w:tr>
      <w:tr w:rsidR="00B44F7D" w:rsidTr="00C24384">
        <w:tc>
          <w:tcPr>
            <w:tcW w:w="5211" w:type="dxa"/>
          </w:tcPr>
          <w:p w:rsidR="007D7E20" w:rsidRDefault="007D7E2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7</w:t>
            </w:r>
          </w:p>
          <w:p w:rsidR="00B65C2A" w:rsidRDefault="00AB513B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d</w:t>
            </w:r>
            <w:r w:rsidR="00B44F7D">
              <w:rPr>
                <w:sz w:val="24"/>
                <w:szCs w:val="24"/>
              </w:rPr>
              <w:t xml:space="preserve">raw a flow chart to </w:t>
            </w:r>
            <w:r>
              <w:rPr>
                <w:sz w:val="24"/>
                <w:szCs w:val="24"/>
              </w:rPr>
              <w:t>show how t</w:t>
            </w:r>
            <w:r w:rsidR="00B44F7D">
              <w:rPr>
                <w:sz w:val="24"/>
                <w:szCs w:val="24"/>
              </w:rPr>
              <w:t>ourism in Seoul has changed over time.</w:t>
            </w:r>
            <w:r w:rsidR="00B65C2A">
              <w:rPr>
                <w:sz w:val="24"/>
                <w:szCs w:val="24"/>
              </w:rPr>
              <w:t xml:space="preserve"> The flow chart should include some detail.  Have students pair up and use their flow charts to explain to each other how tourism has changed in Seoul.</w:t>
            </w:r>
          </w:p>
        </w:tc>
        <w:tc>
          <w:tcPr>
            <w:tcW w:w="4031" w:type="dxa"/>
          </w:tcPr>
          <w:p w:rsidR="00B44F7D" w:rsidRDefault="00B44F7D" w:rsidP="00261DD2">
            <w:pPr>
              <w:rPr>
                <w:sz w:val="24"/>
                <w:szCs w:val="24"/>
              </w:rPr>
            </w:pPr>
          </w:p>
        </w:tc>
      </w:tr>
    </w:tbl>
    <w:p w:rsidR="00261DD2" w:rsidRDefault="00261DD2" w:rsidP="00261DD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31"/>
      </w:tblGrid>
      <w:tr w:rsidR="00705F12" w:rsidTr="00BC3AAA">
        <w:tc>
          <w:tcPr>
            <w:tcW w:w="9242" w:type="dxa"/>
            <w:gridSpan w:val="2"/>
            <w:shd w:val="clear" w:color="auto" w:fill="B8CCE4" w:themeFill="accent1" w:themeFillTint="66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or circumstances that contribute to the urban pattern</w:t>
            </w:r>
          </w:p>
        </w:tc>
      </w:tr>
      <w:tr w:rsidR="00705F12" w:rsidTr="00BC3AAA">
        <w:tc>
          <w:tcPr>
            <w:tcW w:w="9242" w:type="dxa"/>
            <w:gridSpan w:val="2"/>
          </w:tcPr>
          <w:p w:rsidR="00AD6B35" w:rsidRPr="00AD6B35" w:rsidRDefault="00AD6B35" w:rsidP="00AD6B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factors or processes have contributed to spatial and temporal patterns?</w:t>
            </w:r>
          </w:p>
          <w:p w:rsidR="00AD6B35" w:rsidRPr="00AD6B35" w:rsidRDefault="00AD6B35" w:rsidP="00AD6B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significant has this contribution been on changing the spatial and temporal patterns?</w:t>
            </w:r>
          </w:p>
        </w:tc>
      </w:tr>
      <w:tr w:rsidR="00705F12" w:rsidTr="00BC3AAA">
        <w:tc>
          <w:tcPr>
            <w:tcW w:w="9242" w:type="dxa"/>
            <w:gridSpan w:val="2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</w:t>
            </w:r>
            <w:r w:rsidR="00AD6B35">
              <w:rPr>
                <w:sz w:val="24"/>
                <w:szCs w:val="24"/>
              </w:rPr>
              <w:t>: Process, interaction, change</w:t>
            </w:r>
            <w:r w:rsidR="00126105">
              <w:rPr>
                <w:sz w:val="24"/>
                <w:szCs w:val="24"/>
              </w:rPr>
              <w:t>, patterns</w:t>
            </w:r>
          </w:p>
        </w:tc>
      </w:tr>
      <w:tr w:rsidR="00705F12" w:rsidTr="00BC3AAA">
        <w:tc>
          <w:tcPr>
            <w:tcW w:w="5211" w:type="dxa"/>
            <w:shd w:val="clear" w:color="auto" w:fill="B8CCE4" w:themeFill="accent1" w:themeFillTint="66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activities</w:t>
            </w:r>
          </w:p>
        </w:tc>
        <w:tc>
          <w:tcPr>
            <w:tcW w:w="4031" w:type="dxa"/>
            <w:shd w:val="clear" w:color="auto" w:fill="B8CCE4" w:themeFill="accent1" w:themeFillTint="66"/>
          </w:tcPr>
          <w:p w:rsidR="00705F12" w:rsidRDefault="00705F1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6F500D" w:rsidTr="006F500D">
        <w:tc>
          <w:tcPr>
            <w:tcW w:w="5211" w:type="dxa"/>
            <w:shd w:val="clear" w:color="auto" w:fill="auto"/>
          </w:tcPr>
          <w:p w:rsidR="006F500D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8</w:t>
            </w:r>
          </w:p>
          <w:p w:rsidR="006F500D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Elements of tourism</w:t>
            </w:r>
          </w:p>
          <w:p w:rsidR="006F500D" w:rsidRDefault="00C10698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variety of literacy strategies to support students to understand the resource.  These literacy strategies could include:</w:t>
            </w:r>
          </w:p>
          <w:p w:rsidR="00C10698" w:rsidRDefault="00C10698" w:rsidP="00C1069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Highlighting important words and explaining to a peer why they thought they were important.</w:t>
            </w:r>
          </w:p>
          <w:p w:rsidR="00C10698" w:rsidRPr="00C10698" w:rsidRDefault="00C10698" w:rsidP="00C1069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taking responsibility for summarising each section.</w:t>
            </w:r>
          </w:p>
          <w:p w:rsidR="00C10698" w:rsidRDefault="00C10698" w:rsidP="00261DD2">
            <w:pPr>
              <w:rPr>
                <w:sz w:val="24"/>
                <w:szCs w:val="24"/>
              </w:rPr>
            </w:pPr>
          </w:p>
          <w:p w:rsidR="00C10698" w:rsidRDefault="00C10698" w:rsidP="00C10698">
            <w:pPr>
              <w:rPr>
                <w:noProof/>
                <w:lang w:eastAsia="en-NZ"/>
              </w:rPr>
            </w:pPr>
            <w:r>
              <w:rPr>
                <w:sz w:val="24"/>
                <w:szCs w:val="24"/>
              </w:rPr>
              <w:t>Following this students c</w:t>
            </w:r>
            <w:r>
              <w:rPr>
                <w:noProof/>
                <w:lang w:eastAsia="en-NZ"/>
              </w:rPr>
              <w:t>onstruct a mind map on tourism in Seoul using these headings as a starting point: attractions and activities, regulators, infrastrucutre and facilities, operators.  As they develop thier mind map encourage them to consider greographic ideas such as location, distance and accessibility.</w:t>
            </w:r>
          </w:p>
          <w:p w:rsidR="00C10698" w:rsidRDefault="00C10698" w:rsidP="00C10698">
            <w:pPr>
              <w:rPr>
                <w:noProof/>
                <w:lang w:eastAsia="en-NZ"/>
              </w:rPr>
            </w:pPr>
          </w:p>
          <w:p w:rsidR="00C10698" w:rsidRDefault="00C10698" w:rsidP="00C10698">
            <w:pPr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Finally have students use the diagram in the resource  by annotating it with examples of each element and then write a paragraph to explain the interaction of the elements of tourism in Seoul.</w:t>
            </w:r>
          </w:p>
          <w:p w:rsidR="00F363F4" w:rsidRPr="00C10698" w:rsidRDefault="00F363F4" w:rsidP="00C10698">
            <w:pPr>
              <w:rPr>
                <w:sz w:val="24"/>
                <w:szCs w:val="24"/>
              </w:rPr>
            </w:pPr>
          </w:p>
          <w:p w:rsidR="00C10698" w:rsidRDefault="00C10698" w:rsidP="00261DD2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6F500D" w:rsidRDefault="00C10698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8 resource: elements of tourism resource</w:t>
            </w:r>
          </w:p>
        </w:tc>
      </w:tr>
      <w:tr w:rsidR="00937C57" w:rsidTr="00BC3AAA">
        <w:tc>
          <w:tcPr>
            <w:tcW w:w="5211" w:type="dxa"/>
          </w:tcPr>
          <w:p w:rsidR="007D7E20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9</w:t>
            </w:r>
          </w:p>
          <w:p w:rsidR="00937C57" w:rsidRDefault="00937C57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10:</w:t>
            </w:r>
            <w:r w:rsidR="001742CF">
              <w:rPr>
                <w:sz w:val="24"/>
                <w:szCs w:val="24"/>
              </w:rPr>
              <w:t xml:space="preserve"> Overview of Korea’s tourism industry 2013.</w:t>
            </w:r>
          </w:p>
          <w:p w:rsidR="00937C57" w:rsidRDefault="00937C57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this video </w:t>
            </w:r>
            <w:r w:rsidR="001742CF">
              <w:rPr>
                <w:sz w:val="24"/>
                <w:szCs w:val="24"/>
              </w:rPr>
              <w:t>to introduce factors that have influenced tourism patterns in Seoul. Students should record notes using the template</w:t>
            </w:r>
          </w:p>
          <w:p w:rsidR="00937C57" w:rsidRDefault="00937C57" w:rsidP="00261DD2">
            <w:pPr>
              <w:rPr>
                <w:sz w:val="24"/>
                <w:szCs w:val="24"/>
              </w:rPr>
            </w:pPr>
          </w:p>
          <w:p w:rsidR="00937C57" w:rsidRDefault="00937C57" w:rsidP="00261DD2">
            <w:pPr>
              <w:rPr>
                <w:sz w:val="24"/>
                <w:szCs w:val="24"/>
              </w:rPr>
            </w:pPr>
            <w:r w:rsidRPr="00937C57">
              <w:rPr>
                <w:i/>
                <w:sz w:val="24"/>
                <w:szCs w:val="24"/>
              </w:rPr>
              <w:t>Reflection question</w:t>
            </w:r>
            <w:r>
              <w:rPr>
                <w:sz w:val="24"/>
                <w:szCs w:val="24"/>
              </w:rPr>
              <w:t xml:space="preserve"> ‘How important is word of mouth for tourism growth?’</w:t>
            </w:r>
          </w:p>
        </w:tc>
        <w:tc>
          <w:tcPr>
            <w:tcW w:w="4031" w:type="dxa"/>
          </w:tcPr>
          <w:p w:rsidR="00937C57" w:rsidRDefault="00C047F1" w:rsidP="00261DD2">
            <w:pPr>
              <w:rPr>
                <w:sz w:val="24"/>
                <w:szCs w:val="24"/>
              </w:rPr>
            </w:pPr>
            <w:hyperlink r:id="rId12" w:history="1">
              <w:r w:rsidR="001742CF" w:rsidRPr="00BE0538">
                <w:rPr>
                  <w:rStyle w:val="Hyperlink"/>
                  <w:sz w:val="24"/>
                  <w:szCs w:val="24"/>
                </w:rPr>
                <w:t>https://www.youtube.com/watch?v=DKk_nNgKSKI</w:t>
              </w:r>
            </w:hyperlink>
          </w:p>
          <w:p w:rsidR="001742CF" w:rsidRDefault="001742CF" w:rsidP="00261DD2">
            <w:pPr>
              <w:rPr>
                <w:sz w:val="24"/>
                <w:szCs w:val="24"/>
              </w:rPr>
            </w:pPr>
          </w:p>
          <w:p w:rsidR="001742CF" w:rsidRDefault="006F500D" w:rsidP="007D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9</w:t>
            </w:r>
            <w:r w:rsidR="007D7E20">
              <w:rPr>
                <w:sz w:val="24"/>
                <w:szCs w:val="24"/>
              </w:rPr>
              <w:t xml:space="preserve"> worksheet: </w:t>
            </w:r>
            <w:r w:rsidR="009A5934">
              <w:rPr>
                <w:sz w:val="24"/>
                <w:szCs w:val="24"/>
              </w:rPr>
              <w:t>After 10</w:t>
            </w:r>
          </w:p>
        </w:tc>
      </w:tr>
      <w:tr w:rsidR="00160FE9" w:rsidTr="00BC3AAA">
        <w:tc>
          <w:tcPr>
            <w:tcW w:w="5211" w:type="dxa"/>
          </w:tcPr>
          <w:p w:rsidR="007D7E20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10</w:t>
            </w:r>
          </w:p>
          <w:p w:rsidR="00160FE9" w:rsidRDefault="00160FE9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that contribute to tourism</w:t>
            </w:r>
            <w:r w:rsidR="002D4080">
              <w:rPr>
                <w:sz w:val="24"/>
                <w:szCs w:val="24"/>
              </w:rPr>
              <w:t>.</w:t>
            </w:r>
          </w:p>
          <w:p w:rsidR="00160FE9" w:rsidRDefault="002D408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worksheet is designed so that students can fill parts of it out now but add to it as they complete the following learning activities.</w:t>
            </w:r>
          </w:p>
          <w:p w:rsidR="00F363F4" w:rsidRDefault="00F363F4" w:rsidP="00261DD2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160FE9" w:rsidRDefault="006F500D" w:rsidP="007D7E20">
            <w:r>
              <w:t>LA 10</w:t>
            </w:r>
            <w:r w:rsidR="007D7E20">
              <w:t xml:space="preserve"> worksheet: </w:t>
            </w:r>
            <w:r w:rsidR="00160FE9">
              <w:t xml:space="preserve">Factors that contribute to tourism  </w:t>
            </w:r>
          </w:p>
        </w:tc>
      </w:tr>
      <w:tr w:rsidR="007D7E20" w:rsidTr="00BC3AAA">
        <w:tc>
          <w:tcPr>
            <w:tcW w:w="5211" w:type="dxa"/>
          </w:tcPr>
          <w:p w:rsidR="007D7E20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11</w:t>
            </w:r>
          </w:p>
          <w:p w:rsidR="007D7E20" w:rsidRDefault="008B2F2C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carry out an inquiry into the factors that have contributed to tourism in Seoul, South</w:t>
            </w:r>
            <w:r w:rsidR="00CB2E6C">
              <w:rPr>
                <w:sz w:val="24"/>
                <w:szCs w:val="24"/>
              </w:rPr>
              <w:t xml:space="preserve"> Korea.  This inquiry can </w:t>
            </w:r>
            <w:r>
              <w:rPr>
                <w:sz w:val="24"/>
                <w:szCs w:val="24"/>
              </w:rPr>
              <w:t>replace LA 12.</w:t>
            </w:r>
          </w:p>
          <w:p w:rsidR="008B2F2C" w:rsidRDefault="008B2F2C" w:rsidP="00261DD2">
            <w:pPr>
              <w:rPr>
                <w:sz w:val="24"/>
                <w:szCs w:val="24"/>
              </w:rPr>
            </w:pPr>
          </w:p>
          <w:p w:rsidR="008B2F2C" w:rsidRDefault="008B2F2C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students to make connections for Korean organisations such as the Korean Education Centre.</w:t>
            </w:r>
            <w:r w:rsidR="002269DB">
              <w:rPr>
                <w:sz w:val="24"/>
                <w:szCs w:val="24"/>
              </w:rPr>
              <w:t xml:space="preserve"> It may be possible for speakers to come and talk about tourism with students.</w:t>
            </w:r>
          </w:p>
          <w:p w:rsidR="008B2F2C" w:rsidRDefault="008B2F2C" w:rsidP="00261DD2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7D7E20" w:rsidRDefault="008B2F2C" w:rsidP="00261DD2">
            <w:r>
              <w:t>LA 11 worksheet: Geographic inquiry</w:t>
            </w:r>
          </w:p>
          <w:p w:rsidR="008B2F2C" w:rsidRDefault="008B2F2C" w:rsidP="00261DD2"/>
          <w:p w:rsidR="008B2F2C" w:rsidRDefault="008B2F2C" w:rsidP="00261DD2"/>
          <w:p w:rsidR="008B2F2C" w:rsidRDefault="00C047F1" w:rsidP="00261DD2">
            <w:hyperlink r:id="rId13" w:history="1">
              <w:r w:rsidR="008B2F2C" w:rsidRPr="00841A5D">
                <w:rPr>
                  <w:rStyle w:val="Hyperlink"/>
                </w:rPr>
                <w:t>http://www.nzkoreanedu.com/</w:t>
              </w:r>
            </w:hyperlink>
          </w:p>
          <w:p w:rsidR="008B2F2C" w:rsidRDefault="00C047F1" w:rsidP="00261DD2">
            <w:hyperlink r:id="rId14" w:history="1">
              <w:r w:rsidR="008B2F2C" w:rsidRPr="00841A5D">
                <w:rPr>
                  <w:rStyle w:val="Hyperlink"/>
                </w:rPr>
                <w:t>http://nzl-wellington.mofa.go.kr/english/as/nzl-wellington/main/index.jsp</w:t>
              </w:r>
            </w:hyperlink>
          </w:p>
          <w:p w:rsidR="008B2F2C" w:rsidRDefault="008B2F2C" w:rsidP="00261DD2"/>
        </w:tc>
      </w:tr>
      <w:tr w:rsidR="006A28E2" w:rsidTr="00BC3AAA">
        <w:tc>
          <w:tcPr>
            <w:tcW w:w="5211" w:type="dxa"/>
          </w:tcPr>
          <w:p w:rsidR="007D7E20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12</w:t>
            </w:r>
          </w:p>
          <w:p w:rsidR="006A28E2" w:rsidRDefault="006A28E2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variety of </w:t>
            </w:r>
            <w:r w:rsidR="00160FE9">
              <w:rPr>
                <w:sz w:val="24"/>
                <w:szCs w:val="24"/>
              </w:rPr>
              <w:t xml:space="preserve">tasks &amp; </w:t>
            </w:r>
            <w:r>
              <w:rPr>
                <w:sz w:val="24"/>
                <w:szCs w:val="24"/>
              </w:rPr>
              <w:t>worksheets can be used to identify factors that have contribut</w:t>
            </w:r>
            <w:r w:rsidR="00160FE9">
              <w:rPr>
                <w:sz w:val="24"/>
                <w:szCs w:val="24"/>
              </w:rPr>
              <w:t>ed to tourism patterns in Seoul.  Students can work individually or in small groups to complete these tasks</w:t>
            </w:r>
            <w:r w:rsidR="002D4080">
              <w:rPr>
                <w:sz w:val="24"/>
                <w:szCs w:val="24"/>
              </w:rPr>
              <w:t>.  Factors include but are not limited to:</w:t>
            </w:r>
          </w:p>
          <w:p w:rsidR="002D4080" w:rsidRDefault="002D408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initiatives and promotion</w:t>
            </w:r>
          </w:p>
          <w:p w:rsidR="002D4080" w:rsidRDefault="002D408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and industry partnerships</w:t>
            </w:r>
          </w:p>
          <w:p w:rsidR="002D4080" w:rsidRDefault="002D4080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&amp; cultural factors</w:t>
            </w:r>
          </w:p>
        </w:tc>
        <w:tc>
          <w:tcPr>
            <w:tcW w:w="4031" w:type="dxa"/>
          </w:tcPr>
          <w:p w:rsidR="00160FE9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12</w:t>
            </w:r>
            <w:r w:rsidR="007D7E20">
              <w:rPr>
                <w:sz w:val="24"/>
                <w:szCs w:val="24"/>
              </w:rPr>
              <w:t xml:space="preserve"> worksheet</w:t>
            </w:r>
            <w:r w:rsidR="00C047F1">
              <w:rPr>
                <w:sz w:val="24"/>
                <w:szCs w:val="24"/>
              </w:rPr>
              <w:t xml:space="preserve"> A</w:t>
            </w:r>
            <w:r w:rsidR="007D7E20">
              <w:rPr>
                <w:sz w:val="24"/>
                <w:szCs w:val="24"/>
              </w:rPr>
              <w:t xml:space="preserve">: </w:t>
            </w:r>
            <w:r w:rsidR="00160FE9">
              <w:rPr>
                <w:sz w:val="24"/>
                <w:szCs w:val="24"/>
              </w:rPr>
              <w:t>Government initiatives and promotion</w:t>
            </w:r>
          </w:p>
          <w:p w:rsidR="002355E9" w:rsidRDefault="00C047F1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12 resource A</w:t>
            </w:r>
          </w:p>
          <w:p w:rsidR="007D7E20" w:rsidRDefault="007D7E20" w:rsidP="00261DD2">
            <w:pPr>
              <w:rPr>
                <w:sz w:val="24"/>
                <w:szCs w:val="24"/>
              </w:rPr>
            </w:pPr>
          </w:p>
          <w:p w:rsidR="0049050A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12</w:t>
            </w:r>
            <w:r w:rsidR="007D7E20">
              <w:rPr>
                <w:sz w:val="24"/>
                <w:szCs w:val="24"/>
              </w:rPr>
              <w:t xml:space="preserve"> worksheet</w:t>
            </w:r>
            <w:r w:rsidR="00C047F1">
              <w:rPr>
                <w:sz w:val="24"/>
                <w:szCs w:val="24"/>
              </w:rPr>
              <w:t xml:space="preserve"> B</w:t>
            </w:r>
            <w:r w:rsidR="007D7E20">
              <w:rPr>
                <w:sz w:val="24"/>
                <w:szCs w:val="24"/>
              </w:rPr>
              <w:t xml:space="preserve">: </w:t>
            </w:r>
            <w:r w:rsidR="0049050A">
              <w:rPr>
                <w:sz w:val="24"/>
                <w:szCs w:val="24"/>
              </w:rPr>
              <w:t>Government and industry partnerships</w:t>
            </w:r>
          </w:p>
          <w:p w:rsidR="002355E9" w:rsidRDefault="00C047F1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12 resource B</w:t>
            </w:r>
            <w:bookmarkStart w:id="0" w:name="_GoBack"/>
            <w:bookmarkEnd w:id="0"/>
          </w:p>
          <w:p w:rsidR="006A0DB4" w:rsidRDefault="00C047F1" w:rsidP="006A0DB4">
            <w:pPr>
              <w:rPr>
                <w:sz w:val="24"/>
                <w:szCs w:val="24"/>
              </w:rPr>
            </w:pPr>
            <w:hyperlink r:id="rId15" w:history="1">
              <w:r w:rsidR="006A0DB4" w:rsidRPr="0092569B">
                <w:rPr>
                  <w:rStyle w:val="Hyperlink"/>
                  <w:sz w:val="24"/>
                  <w:szCs w:val="24"/>
                </w:rPr>
                <w:t>http://www.visitseoul.net/en/popular/popular.do?_method=kwave&amp;m=0004030001001</w:t>
              </w:r>
            </w:hyperlink>
          </w:p>
          <w:p w:rsidR="006A0DB4" w:rsidRDefault="006A0DB4" w:rsidP="00261DD2">
            <w:pPr>
              <w:rPr>
                <w:sz w:val="24"/>
                <w:szCs w:val="24"/>
              </w:rPr>
            </w:pPr>
          </w:p>
        </w:tc>
      </w:tr>
      <w:tr w:rsidR="00894A5E" w:rsidTr="00BC3AAA">
        <w:tc>
          <w:tcPr>
            <w:tcW w:w="5211" w:type="dxa"/>
          </w:tcPr>
          <w:p w:rsidR="007D7E20" w:rsidRDefault="006F500D" w:rsidP="006A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13</w:t>
            </w:r>
          </w:p>
          <w:p w:rsidR="00894A5E" w:rsidRDefault="00B65C2A" w:rsidP="006A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Contributing f</w:t>
            </w:r>
            <w:r w:rsidR="006A28E2">
              <w:rPr>
                <w:sz w:val="24"/>
                <w:szCs w:val="24"/>
              </w:rPr>
              <w:t>actors hierarchy.</w:t>
            </w:r>
          </w:p>
          <w:p w:rsidR="006A28E2" w:rsidRDefault="00B65C2A" w:rsidP="006A2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groups students rank contributing </w:t>
            </w:r>
            <w:r w:rsidR="006A28E2">
              <w:rPr>
                <w:sz w:val="24"/>
                <w:szCs w:val="24"/>
              </w:rPr>
              <w:t>factors from those that have a greater influence on tourism patterns in Seoul to those that have had less influence on the patterns.</w:t>
            </w:r>
            <w:r w:rsidR="002D4080">
              <w:rPr>
                <w:sz w:val="24"/>
                <w:szCs w:val="24"/>
              </w:rPr>
              <w:t xml:space="preserve"> Have students annotate the hierarchy to show their reasoning.</w:t>
            </w:r>
          </w:p>
          <w:p w:rsidR="00F363F4" w:rsidRDefault="00F363F4" w:rsidP="006A28E2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894A5E" w:rsidRPr="00BC3AAA" w:rsidRDefault="00894A5E" w:rsidP="00261DD2">
            <w:pPr>
              <w:rPr>
                <w:sz w:val="24"/>
                <w:szCs w:val="24"/>
              </w:rPr>
            </w:pPr>
          </w:p>
        </w:tc>
      </w:tr>
      <w:tr w:rsidR="00894A5E" w:rsidTr="00BC3AAA">
        <w:tc>
          <w:tcPr>
            <w:tcW w:w="5211" w:type="dxa"/>
          </w:tcPr>
          <w:p w:rsidR="007D7E20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14</w:t>
            </w:r>
          </w:p>
          <w:p w:rsidR="006A28E2" w:rsidRDefault="00894A5E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block</w:t>
            </w:r>
          </w:p>
          <w:p w:rsidR="00B65C2A" w:rsidRDefault="00B65C2A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This requires students to make connections between concepts using their learning.</w:t>
            </w:r>
          </w:p>
        </w:tc>
        <w:tc>
          <w:tcPr>
            <w:tcW w:w="4031" w:type="dxa"/>
          </w:tcPr>
          <w:p w:rsidR="00894A5E" w:rsidRPr="00BC3AAA" w:rsidRDefault="006F500D" w:rsidP="007D7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14</w:t>
            </w:r>
            <w:r w:rsidR="007D7E20">
              <w:rPr>
                <w:sz w:val="24"/>
                <w:szCs w:val="24"/>
              </w:rPr>
              <w:t xml:space="preserve"> worksheet: c</w:t>
            </w:r>
            <w:r w:rsidR="00894A5E">
              <w:rPr>
                <w:sz w:val="24"/>
                <w:szCs w:val="24"/>
              </w:rPr>
              <w:t>oncept block</w:t>
            </w:r>
          </w:p>
        </w:tc>
      </w:tr>
      <w:tr w:rsidR="00894A5E" w:rsidTr="00BC3AAA">
        <w:tc>
          <w:tcPr>
            <w:tcW w:w="5211" w:type="dxa"/>
          </w:tcPr>
          <w:p w:rsidR="007D7E20" w:rsidRDefault="006F500D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15</w:t>
            </w:r>
          </w:p>
          <w:p w:rsidR="00894A5E" w:rsidRDefault="00894A5E" w:rsidP="00261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 a map of Seoul to show the spatial patterns related to tourism.  Annotate the patter</w:t>
            </w:r>
            <w:r w:rsidR="00A04FC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 to describe the factors and processes that have contributed to those patterns.</w:t>
            </w:r>
          </w:p>
        </w:tc>
        <w:tc>
          <w:tcPr>
            <w:tcW w:w="4031" w:type="dxa"/>
          </w:tcPr>
          <w:p w:rsidR="00894A5E" w:rsidRPr="00BC3AAA" w:rsidRDefault="00894A5E" w:rsidP="00261DD2">
            <w:pPr>
              <w:rPr>
                <w:sz w:val="24"/>
                <w:szCs w:val="24"/>
              </w:rPr>
            </w:pPr>
          </w:p>
        </w:tc>
      </w:tr>
    </w:tbl>
    <w:p w:rsidR="00705F12" w:rsidRDefault="00705F12" w:rsidP="00261DD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61DD2" w:rsidTr="00705F1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61DD2" w:rsidRDefault="00261D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resources:</w:t>
            </w:r>
          </w:p>
        </w:tc>
      </w:tr>
      <w:tr w:rsidR="00261DD2" w:rsidTr="00261DD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D2" w:rsidRDefault="00261DD2">
            <w:pPr>
              <w:spacing w:after="0" w:line="240" w:lineRule="auto"/>
              <w:rPr>
                <w:sz w:val="24"/>
                <w:szCs w:val="24"/>
              </w:rPr>
            </w:pPr>
          </w:p>
          <w:p w:rsidR="00261DD2" w:rsidRDefault="00A0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Spotlight on Seoul – an annual report.  Check for updates</w:t>
            </w:r>
          </w:p>
          <w:p w:rsidR="00A04FC0" w:rsidRDefault="00A0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and Tourism economic impact 2015 South Korea – report</w:t>
            </w:r>
          </w:p>
          <w:p w:rsidR="00A04FC0" w:rsidRDefault="00C047F1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A04FC0" w:rsidRPr="0092569B">
                <w:rPr>
                  <w:rStyle w:val="Hyperlink"/>
                  <w:sz w:val="24"/>
                  <w:szCs w:val="24"/>
                </w:rPr>
                <w:t>www.visitseoul.net</w:t>
              </w:r>
            </w:hyperlink>
            <w:r w:rsidR="00A04FC0">
              <w:rPr>
                <w:sz w:val="24"/>
                <w:szCs w:val="24"/>
              </w:rPr>
              <w:t xml:space="preserve"> – tourist guides and maps are available on this site</w:t>
            </w:r>
          </w:p>
          <w:p w:rsidR="005B03A8" w:rsidRDefault="005B03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Book: facts about Korea available at </w:t>
            </w:r>
            <w:hyperlink r:id="rId17" w:history="1">
              <w:r w:rsidRPr="00334DD4">
                <w:rPr>
                  <w:rStyle w:val="Hyperlink"/>
                  <w:sz w:val="24"/>
                  <w:szCs w:val="24"/>
                </w:rPr>
                <w:t>http://kstore.korea.net/publication/view?articleId=6087&amp;keywordId=A160200</w:t>
              </w:r>
            </w:hyperlink>
          </w:p>
          <w:p w:rsidR="00261DD2" w:rsidRDefault="00261D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14D7" w:rsidRDefault="00E814D7"/>
    <w:sectPr w:rsidR="00E814D7" w:rsidSect="00F363F4">
      <w:headerReference w:type="default" r:id="rId1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76" w:rsidRDefault="006B1F76" w:rsidP="00261DD2">
      <w:pPr>
        <w:spacing w:after="0" w:line="240" w:lineRule="auto"/>
      </w:pPr>
      <w:r>
        <w:separator/>
      </w:r>
    </w:p>
  </w:endnote>
  <w:endnote w:type="continuationSeparator" w:id="0">
    <w:p w:rsidR="006B1F76" w:rsidRDefault="006B1F76" w:rsidP="0026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76" w:rsidRDefault="006B1F76" w:rsidP="00261DD2">
      <w:pPr>
        <w:spacing w:after="0" w:line="240" w:lineRule="auto"/>
      </w:pPr>
      <w:r>
        <w:separator/>
      </w:r>
    </w:p>
  </w:footnote>
  <w:footnote w:type="continuationSeparator" w:id="0">
    <w:p w:rsidR="006B1F76" w:rsidRDefault="006B1F76" w:rsidP="0026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D2" w:rsidRDefault="00F363F4" w:rsidP="00261DD2">
    <w:pPr>
      <w:pStyle w:val="Header"/>
      <w:jc w:val="center"/>
    </w:pPr>
    <w:r>
      <w:rPr>
        <w:noProof/>
        <w:lang w:eastAsia="en-NZ"/>
      </w:rPr>
      <w:drawing>
        <wp:inline distT="0" distB="0" distL="0" distR="0" wp14:anchorId="78A956E3" wp14:editId="13773E8D">
          <wp:extent cx="1457325" cy="452755"/>
          <wp:effectExtent l="0" t="0" r="9525" b="444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291"/>
                  <a:stretch/>
                </pic:blipFill>
                <pic:spPr bwMode="auto">
                  <a:xfrm>
                    <a:off x="0" y="0"/>
                    <a:ext cx="14573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144"/>
    <w:multiLevelType w:val="hybridMultilevel"/>
    <w:tmpl w:val="7EC03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D6D"/>
    <w:multiLevelType w:val="hybridMultilevel"/>
    <w:tmpl w:val="59FA4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B9B"/>
    <w:multiLevelType w:val="hybridMultilevel"/>
    <w:tmpl w:val="8B940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A76A0"/>
    <w:multiLevelType w:val="hybridMultilevel"/>
    <w:tmpl w:val="F0C095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63466"/>
    <w:multiLevelType w:val="hybridMultilevel"/>
    <w:tmpl w:val="C972A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4C65"/>
    <w:multiLevelType w:val="hybridMultilevel"/>
    <w:tmpl w:val="9C9482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A1871"/>
    <w:multiLevelType w:val="hybridMultilevel"/>
    <w:tmpl w:val="CBEEF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025A9"/>
    <w:multiLevelType w:val="hybridMultilevel"/>
    <w:tmpl w:val="433260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D2"/>
    <w:rsid w:val="00040421"/>
    <w:rsid w:val="00117EBA"/>
    <w:rsid w:val="00123439"/>
    <w:rsid w:val="00126105"/>
    <w:rsid w:val="00160B3F"/>
    <w:rsid w:val="00160FE9"/>
    <w:rsid w:val="001702AE"/>
    <w:rsid w:val="001742CF"/>
    <w:rsid w:val="00202E9B"/>
    <w:rsid w:val="0020695F"/>
    <w:rsid w:val="002269DB"/>
    <w:rsid w:val="002355E9"/>
    <w:rsid w:val="00235B50"/>
    <w:rsid w:val="00236C43"/>
    <w:rsid w:val="00251C1B"/>
    <w:rsid w:val="00252D71"/>
    <w:rsid w:val="00261DD2"/>
    <w:rsid w:val="002A69F8"/>
    <w:rsid w:val="002C5FA8"/>
    <w:rsid w:val="002C7899"/>
    <w:rsid w:val="002D19F4"/>
    <w:rsid w:val="002D4080"/>
    <w:rsid w:val="0035759E"/>
    <w:rsid w:val="003A32CF"/>
    <w:rsid w:val="003D3ED4"/>
    <w:rsid w:val="00425539"/>
    <w:rsid w:val="004259B1"/>
    <w:rsid w:val="00447BF2"/>
    <w:rsid w:val="0045368B"/>
    <w:rsid w:val="0049050A"/>
    <w:rsid w:val="004B7429"/>
    <w:rsid w:val="004C4273"/>
    <w:rsid w:val="004D482C"/>
    <w:rsid w:val="005857DE"/>
    <w:rsid w:val="00596B92"/>
    <w:rsid w:val="005B03A8"/>
    <w:rsid w:val="00611138"/>
    <w:rsid w:val="0061197F"/>
    <w:rsid w:val="00652B82"/>
    <w:rsid w:val="0067438A"/>
    <w:rsid w:val="006A0DB4"/>
    <w:rsid w:val="006A28E2"/>
    <w:rsid w:val="006B1F76"/>
    <w:rsid w:val="006F500D"/>
    <w:rsid w:val="00705F12"/>
    <w:rsid w:val="00751230"/>
    <w:rsid w:val="00795CC1"/>
    <w:rsid w:val="007B6490"/>
    <w:rsid w:val="007D04A8"/>
    <w:rsid w:val="007D09F8"/>
    <w:rsid w:val="007D7E20"/>
    <w:rsid w:val="007E7912"/>
    <w:rsid w:val="007F7A90"/>
    <w:rsid w:val="00894A5E"/>
    <w:rsid w:val="008B2F2C"/>
    <w:rsid w:val="008C5D5B"/>
    <w:rsid w:val="008E5A34"/>
    <w:rsid w:val="008F1D2E"/>
    <w:rsid w:val="00903C23"/>
    <w:rsid w:val="00916D77"/>
    <w:rsid w:val="00931D2F"/>
    <w:rsid w:val="00934479"/>
    <w:rsid w:val="00937C57"/>
    <w:rsid w:val="0097446E"/>
    <w:rsid w:val="009A5934"/>
    <w:rsid w:val="00A04FC0"/>
    <w:rsid w:val="00A13116"/>
    <w:rsid w:val="00A549B6"/>
    <w:rsid w:val="00AB513B"/>
    <w:rsid w:val="00AD6B35"/>
    <w:rsid w:val="00AE4814"/>
    <w:rsid w:val="00AF287F"/>
    <w:rsid w:val="00AF2A4F"/>
    <w:rsid w:val="00B44F7D"/>
    <w:rsid w:val="00B65C2A"/>
    <w:rsid w:val="00B7706C"/>
    <w:rsid w:val="00BA1686"/>
    <w:rsid w:val="00BA482E"/>
    <w:rsid w:val="00BC3AAA"/>
    <w:rsid w:val="00BC67E4"/>
    <w:rsid w:val="00BD7464"/>
    <w:rsid w:val="00C047F1"/>
    <w:rsid w:val="00C10698"/>
    <w:rsid w:val="00C24384"/>
    <w:rsid w:val="00CB2E6C"/>
    <w:rsid w:val="00D66B36"/>
    <w:rsid w:val="00E00C93"/>
    <w:rsid w:val="00E7386E"/>
    <w:rsid w:val="00E814D7"/>
    <w:rsid w:val="00F1388C"/>
    <w:rsid w:val="00F363F4"/>
    <w:rsid w:val="00F96B2D"/>
    <w:rsid w:val="00FB7E18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E8FBD-9C9A-4A84-BBB3-5538B73B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D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D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D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8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513dJByjsw" TargetMode="External"/><Relationship Id="rId13" Type="http://schemas.openxmlformats.org/officeDocument/2006/relationships/hyperlink" Target="http://www.nzkoreanedu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2-41swr9SU" TargetMode="External"/><Relationship Id="rId12" Type="http://schemas.openxmlformats.org/officeDocument/2006/relationships/hyperlink" Target="https://www.youtube.com/watch?v=DKk_nNgKSKI" TargetMode="External"/><Relationship Id="rId17" Type="http://schemas.openxmlformats.org/officeDocument/2006/relationships/hyperlink" Target="http://kstore.korea.net/publication/view?articleId=6087&amp;keywordId=A160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sitseoul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lish.visitkorea.or.kr/enu/SI/SI_EN_3_6.jsp?cid=13646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sitseoul.net/en/popular/popular.do?_method=kwave&amp;m=0004030001001" TargetMode="External"/><Relationship Id="rId10" Type="http://schemas.openxmlformats.org/officeDocument/2006/relationships/hyperlink" Target="http://www.visitseoul.net/en/article/searchArea.do?_method=pop&amp;type=see&amp;m=0003001011005&amp;region=20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glish.visitkorea.or.kr/enu/GK/GK_EN_2_7_4.jsp" TargetMode="External"/><Relationship Id="rId14" Type="http://schemas.openxmlformats.org/officeDocument/2006/relationships/hyperlink" Target="http://nzl-wellington.mofa.go.kr/english/as/nzl-wellington/main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D81087F4</Template>
  <TotalTime>49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Johnstone</dc:creator>
  <cp:lastModifiedBy>Sean OConnor</cp:lastModifiedBy>
  <cp:revision>9</cp:revision>
  <dcterms:created xsi:type="dcterms:W3CDTF">2015-12-08T23:24:00Z</dcterms:created>
  <dcterms:modified xsi:type="dcterms:W3CDTF">2015-12-20T21:02:00Z</dcterms:modified>
</cp:coreProperties>
</file>