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22D37" w14:textId="77777777" w:rsidR="002C673A" w:rsidRPr="002C673A" w:rsidRDefault="002C673A" w:rsidP="002C673A">
      <w:pPr>
        <w:rPr>
          <w:b/>
          <w:bCs/>
        </w:rPr>
      </w:pPr>
      <w:r w:rsidRPr="002C673A">
        <w:rPr>
          <w:b/>
          <w:bCs/>
        </w:rPr>
        <w:t>VILKÅR OG BETINGELSER FOR ASSIST</w:t>
      </w:r>
    </w:p>
    <w:p w14:paraId="539D4F07" w14:textId="77777777" w:rsidR="002C673A" w:rsidRPr="002C673A" w:rsidRDefault="002C673A" w:rsidP="002C673A">
      <w:r w:rsidRPr="002C673A">
        <w:t>(Version 1.0)</w:t>
      </w:r>
    </w:p>
    <w:p w14:paraId="2215C7C5" w14:textId="77777777" w:rsidR="002B2169" w:rsidRPr="002B2169" w:rsidRDefault="002B2169" w:rsidP="002B2169">
      <w:pPr>
        <w:rPr>
          <w:lang w:val="en-150"/>
        </w:rPr>
      </w:pPr>
      <w:r w:rsidRPr="002B2169">
        <w:rPr>
          <w:lang w:val="en-150"/>
        </w:rPr>
        <w:t xml:space="preserve">Dette er den </w:t>
      </w:r>
      <w:proofErr w:type="spellStart"/>
      <w:r w:rsidRPr="002B2169">
        <w:rPr>
          <w:lang w:val="en-150"/>
        </w:rPr>
        <w:t>danske</w:t>
      </w:r>
      <w:proofErr w:type="spellEnd"/>
      <w:r w:rsidRPr="002B2169">
        <w:rPr>
          <w:lang w:val="en-150"/>
        </w:rPr>
        <w:t xml:space="preserve"> </w:t>
      </w:r>
      <w:proofErr w:type="spellStart"/>
      <w:r w:rsidRPr="002B2169">
        <w:rPr>
          <w:lang w:val="en-150"/>
        </w:rPr>
        <w:t>oversættelse</w:t>
      </w:r>
      <w:proofErr w:type="spellEnd"/>
      <w:r w:rsidRPr="002B2169">
        <w:rPr>
          <w:lang w:val="en-150"/>
        </w:rPr>
        <w:t xml:space="preserve"> </w:t>
      </w:r>
      <w:proofErr w:type="spellStart"/>
      <w:r w:rsidRPr="002B2169">
        <w:rPr>
          <w:lang w:val="en-150"/>
        </w:rPr>
        <w:t>af</w:t>
      </w:r>
      <w:proofErr w:type="spellEnd"/>
      <w:r w:rsidRPr="002B2169">
        <w:rPr>
          <w:lang w:val="en-150"/>
        </w:rPr>
        <w:t xml:space="preserve"> </w:t>
      </w:r>
      <w:proofErr w:type="spellStart"/>
      <w:r w:rsidRPr="002B2169">
        <w:rPr>
          <w:lang w:val="en-150"/>
        </w:rPr>
        <w:t>vilkår</w:t>
      </w:r>
      <w:proofErr w:type="spellEnd"/>
      <w:r w:rsidRPr="002B2169">
        <w:rPr>
          <w:lang w:val="en-150"/>
        </w:rPr>
        <w:t xml:space="preserve"> </w:t>
      </w:r>
      <w:proofErr w:type="spellStart"/>
      <w:r w:rsidRPr="002B2169">
        <w:rPr>
          <w:lang w:val="en-150"/>
        </w:rPr>
        <w:t>og</w:t>
      </w:r>
      <w:proofErr w:type="spellEnd"/>
      <w:r w:rsidRPr="002B2169">
        <w:rPr>
          <w:lang w:val="en-150"/>
        </w:rPr>
        <w:t xml:space="preserve"> </w:t>
      </w:r>
      <w:proofErr w:type="spellStart"/>
      <w:r w:rsidRPr="002B2169">
        <w:rPr>
          <w:lang w:val="en-150"/>
        </w:rPr>
        <w:t>betingelser</w:t>
      </w:r>
      <w:proofErr w:type="spellEnd"/>
      <w:r w:rsidRPr="002B2169">
        <w:rPr>
          <w:lang w:val="en-150"/>
        </w:rPr>
        <w:t xml:space="preserve"> for </w:t>
      </w:r>
      <w:proofErr w:type="spellStart"/>
      <w:r w:rsidRPr="002B2169">
        <w:rPr>
          <w:lang w:val="en-150"/>
        </w:rPr>
        <w:t>køb</w:t>
      </w:r>
      <w:proofErr w:type="spellEnd"/>
      <w:r w:rsidRPr="002B2169">
        <w:rPr>
          <w:lang w:val="en-150"/>
        </w:rPr>
        <w:t xml:space="preserve"> </w:t>
      </w:r>
      <w:proofErr w:type="spellStart"/>
      <w:r w:rsidRPr="002B2169">
        <w:rPr>
          <w:lang w:val="en-150"/>
        </w:rPr>
        <w:t>foretaget</w:t>
      </w:r>
      <w:proofErr w:type="spellEnd"/>
      <w:r w:rsidRPr="002B2169">
        <w:rPr>
          <w:lang w:val="en-150"/>
        </w:rPr>
        <w:t xml:space="preserve"> </w:t>
      </w:r>
      <w:proofErr w:type="spellStart"/>
      <w:r w:rsidRPr="002B2169">
        <w:rPr>
          <w:lang w:val="en-150"/>
        </w:rPr>
        <w:t>i</w:t>
      </w:r>
      <w:proofErr w:type="spellEnd"/>
      <w:r w:rsidRPr="002B2169">
        <w:rPr>
          <w:lang w:val="en-150"/>
        </w:rPr>
        <w:t xml:space="preserve"> Danmark. Disse </w:t>
      </w:r>
      <w:proofErr w:type="spellStart"/>
      <w:r w:rsidRPr="002B2169">
        <w:rPr>
          <w:lang w:val="en-150"/>
        </w:rPr>
        <w:t>vilkår</w:t>
      </w:r>
      <w:proofErr w:type="spellEnd"/>
      <w:r w:rsidRPr="002B2169">
        <w:rPr>
          <w:lang w:val="en-150"/>
        </w:rPr>
        <w:t xml:space="preserve"> </w:t>
      </w:r>
      <w:proofErr w:type="spellStart"/>
      <w:r w:rsidRPr="002B2169">
        <w:rPr>
          <w:lang w:val="en-150"/>
        </w:rPr>
        <w:t>og</w:t>
      </w:r>
      <w:proofErr w:type="spellEnd"/>
      <w:r w:rsidRPr="002B2169">
        <w:rPr>
          <w:lang w:val="en-150"/>
        </w:rPr>
        <w:t xml:space="preserve"> </w:t>
      </w:r>
      <w:proofErr w:type="spellStart"/>
      <w:r w:rsidRPr="002B2169">
        <w:rPr>
          <w:lang w:val="en-150"/>
        </w:rPr>
        <w:t>betingelser</w:t>
      </w:r>
      <w:proofErr w:type="spellEnd"/>
      <w:r w:rsidRPr="002B2169">
        <w:rPr>
          <w:lang w:val="en-150"/>
        </w:rPr>
        <w:t xml:space="preserve"> </w:t>
      </w:r>
      <w:proofErr w:type="spellStart"/>
      <w:r w:rsidRPr="002B2169">
        <w:rPr>
          <w:lang w:val="en-150"/>
        </w:rPr>
        <w:t>gælder</w:t>
      </w:r>
      <w:proofErr w:type="spellEnd"/>
      <w:r w:rsidRPr="002B2169">
        <w:rPr>
          <w:lang w:val="en-150"/>
        </w:rPr>
        <w:t xml:space="preserve"> </w:t>
      </w:r>
      <w:proofErr w:type="spellStart"/>
      <w:r w:rsidRPr="002B2169">
        <w:rPr>
          <w:lang w:val="en-150"/>
        </w:rPr>
        <w:t>mellem</w:t>
      </w:r>
      <w:proofErr w:type="spellEnd"/>
      <w:r w:rsidRPr="002B2169">
        <w:rPr>
          <w:lang w:val="en-150"/>
        </w:rPr>
        <w:t xml:space="preserve"> </w:t>
      </w:r>
      <w:proofErr w:type="spellStart"/>
      <w:r w:rsidRPr="002B2169">
        <w:rPr>
          <w:lang w:val="en-150"/>
        </w:rPr>
        <w:t>en</w:t>
      </w:r>
      <w:proofErr w:type="spellEnd"/>
      <w:r w:rsidRPr="002B2169">
        <w:rPr>
          <w:lang w:val="en-150"/>
        </w:rPr>
        <w:t xml:space="preserve"> </w:t>
      </w:r>
      <w:proofErr w:type="spellStart"/>
      <w:r w:rsidRPr="002B2169">
        <w:rPr>
          <w:lang w:val="en-150"/>
        </w:rPr>
        <w:t>kunde</w:t>
      </w:r>
      <w:proofErr w:type="spellEnd"/>
      <w:r w:rsidRPr="002B2169">
        <w:rPr>
          <w:lang w:val="en-150"/>
        </w:rPr>
        <w:t xml:space="preserve"> </w:t>
      </w:r>
      <w:proofErr w:type="spellStart"/>
      <w:r w:rsidRPr="002B2169">
        <w:rPr>
          <w:lang w:val="en-150"/>
        </w:rPr>
        <w:t>af</w:t>
      </w:r>
      <w:proofErr w:type="spellEnd"/>
      <w:r w:rsidRPr="002B2169">
        <w:rPr>
          <w:lang w:val="en-150"/>
        </w:rPr>
        <w:t xml:space="preserve"> et Zeekr-</w:t>
      </w:r>
      <w:proofErr w:type="spellStart"/>
      <w:r w:rsidRPr="002B2169">
        <w:rPr>
          <w:lang w:val="en-150"/>
        </w:rPr>
        <w:t>køretøj</w:t>
      </w:r>
      <w:proofErr w:type="spellEnd"/>
      <w:r w:rsidRPr="002B2169">
        <w:rPr>
          <w:lang w:val="en-150"/>
        </w:rPr>
        <w:t xml:space="preserve"> (»Kunden«) </w:t>
      </w:r>
      <w:proofErr w:type="spellStart"/>
      <w:r w:rsidRPr="002B2169">
        <w:rPr>
          <w:lang w:val="en-150"/>
        </w:rPr>
        <w:t>og</w:t>
      </w:r>
      <w:proofErr w:type="spellEnd"/>
      <w:r w:rsidRPr="002B2169">
        <w:rPr>
          <w:lang w:val="en-150"/>
        </w:rPr>
        <w:t xml:space="preserve"> Zeekr (›Zeekr‹), (»</w:t>
      </w:r>
      <w:proofErr w:type="spellStart"/>
      <w:r w:rsidRPr="002B2169">
        <w:rPr>
          <w:lang w:val="en-150"/>
        </w:rPr>
        <w:t>Vilkår</w:t>
      </w:r>
      <w:proofErr w:type="spellEnd"/>
      <w:r w:rsidRPr="002B2169">
        <w:rPr>
          <w:lang w:val="en-150"/>
        </w:rPr>
        <w:t xml:space="preserve"> </w:t>
      </w:r>
      <w:proofErr w:type="spellStart"/>
      <w:r w:rsidRPr="002B2169">
        <w:rPr>
          <w:lang w:val="en-150"/>
        </w:rPr>
        <w:t>og</w:t>
      </w:r>
      <w:proofErr w:type="spellEnd"/>
      <w:r w:rsidRPr="002B2169">
        <w:rPr>
          <w:lang w:val="en-150"/>
        </w:rPr>
        <w:t xml:space="preserve"> </w:t>
      </w:r>
      <w:proofErr w:type="spellStart"/>
      <w:r w:rsidRPr="002B2169">
        <w:rPr>
          <w:lang w:val="en-150"/>
        </w:rPr>
        <w:t>betingelser</w:t>
      </w:r>
      <w:proofErr w:type="spellEnd"/>
      <w:r w:rsidRPr="002B2169">
        <w:rPr>
          <w:lang w:val="en-150"/>
        </w:rPr>
        <w:t xml:space="preserve"> for Zeekr Assist«).</w:t>
      </w:r>
    </w:p>
    <w:p w14:paraId="7E093440" w14:textId="77777777" w:rsidR="002C673A" w:rsidRPr="002C673A" w:rsidRDefault="002C673A" w:rsidP="002C673A">
      <w:pPr>
        <w:rPr>
          <w:b/>
          <w:bCs/>
        </w:rPr>
      </w:pPr>
      <w:r w:rsidRPr="002C673A">
        <w:rPr>
          <w:b/>
          <w:bCs/>
        </w:rPr>
        <w:t>1. DEFINITIONER</w:t>
      </w:r>
    </w:p>
    <w:p w14:paraId="42267CBA" w14:textId="77777777" w:rsidR="002C673A" w:rsidRPr="002C673A" w:rsidRDefault="002C673A" w:rsidP="002C673A">
      <w:pPr>
        <w:numPr>
          <w:ilvl w:val="0"/>
          <w:numId w:val="1"/>
        </w:numPr>
      </w:pPr>
      <w:r w:rsidRPr="002C673A">
        <w:t xml:space="preserve">" </w:t>
      </w:r>
      <w:r w:rsidRPr="002C673A">
        <w:rPr>
          <w:b/>
          <w:bCs/>
        </w:rPr>
        <w:t xml:space="preserve">havari </w:t>
      </w:r>
      <w:r w:rsidRPr="002C673A">
        <w:t>" betyder tilfælde af et havari af køretøjet, og hvis køretøjet på anden måde er immobiliseret eller ikke kan køres af sikkerhedsmæssige årsager.</w:t>
      </w:r>
    </w:p>
    <w:p w14:paraId="598BC09D" w14:textId="5D618E49" w:rsidR="002C673A" w:rsidRPr="002C673A" w:rsidRDefault="002C673A" w:rsidP="002C673A">
      <w:pPr>
        <w:numPr>
          <w:ilvl w:val="0"/>
          <w:numId w:val="1"/>
        </w:numPr>
      </w:pPr>
      <w:r w:rsidRPr="002C673A">
        <w:t xml:space="preserve">" </w:t>
      </w:r>
      <w:r w:rsidRPr="002C673A">
        <w:rPr>
          <w:b/>
          <w:bCs/>
        </w:rPr>
        <w:t xml:space="preserve">Køretøj </w:t>
      </w:r>
      <w:r w:rsidRPr="002C673A">
        <w:t>" betyder kundens Zeekr-køretøj.</w:t>
      </w:r>
    </w:p>
    <w:p w14:paraId="61692717" w14:textId="77777777" w:rsidR="002C673A" w:rsidRPr="002C673A" w:rsidRDefault="002C673A" w:rsidP="002C673A">
      <w:pPr>
        <w:numPr>
          <w:ilvl w:val="0"/>
          <w:numId w:val="1"/>
        </w:numPr>
      </w:pPr>
      <w:r w:rsidRPr="002C673A">
        <w:t xml:space="preserve">" </w:t>
      </w:r>
      <w:r w:rsidRPr="002C673A">
        <w:rPr>
          <w:b/>
          <w:bCs/>
        </w:rPr>
        <w:t xml:space="preserve">Zeekr Assist </w:t>
      </w:r>
      <w:r w:rsidRPr="002C673A">
        <w:t xml:space="preserve">" eller " </w:t>
      </w:r>
      <w:r w:rsidRPr="002C673A">
        <w:rPr>
          <w:b/>
          <w:bCs/>
        </w:rPr>
        <w:t xml:space="preserve">Tjeneste(r) </w:t>
      </w:r>
      <w:r w:rsidRPr="002C673A">
        <w:t>" betyder assistance ydet af Zeekr Assist Partneren som specificeret i disse Zeekr Assist vilkår og betingelser.</w:t>
      </w:r>
    </w:p>
    <w:p w14:paraId="1A0D9851" w14:textId="77777777" w:rsidR="002C673A" w:rsidRPr="002C673A" w:rsidRDefault="002C673A" w:rsidP="002C673A">
      <w:pPr>
        <w:numPr>
          <w:ilvl w:val="0"/>
          <w:numId w:val="1"/>
        </w:numPr>
      </w:pPr>
      <w:r w:rsidRPr="002C673A">
        <w:t xml:space="preserve">" </w:t>
      </w:r>
      <w:r w:rsidRPr="002C673A">
        <w:rPr>
          <w:b/>
          <w:bCs/>
        </w:rPr>
        <w:t xml:space="preserve">Zeekr Assist Partner </w:t>
      </w:r>
      <w:r w:rsidRPr="002C673A">
        <w:t>" betyder en tredjepart autoriseret af Zeekr, der udfører tjenesten.</w:t>
      </w:r>
    </w:p>
    <w:p w14:paraId="169911AD" w14:textId="77777777" w:rsidR="002C673A" w:rsidRPr="002C673A" w:rsidRDefault="002C673A" w:rsidP="002C673A">
      <w:pPr>
        <w:rPr>
          <w:b/>
          <w:bCs/>
        </w:rPr>
      </w:pPr>
      <w:r w:rsidRPr="002C673A">
        <w:rPr>
          <w:b/>
          <w:bCs/>
        </w:rPr>
        <w:t>2. LEVERING AF TJENESTE</w:t>
      </w:r>
    </w:p>
    <w:p w14:paraId="0947E0CF" w14:textId="4AD27FBE" w:rsidR="002C673A" w:rsidRPr="002C673A" w:rsidRDefault="002C673A" w:rsidP="002C673A">
      <w:r w:rsidRPr="002C673A">
        <w:t>2.1 Zeekr Assist skal leveres i overensstemmelse med disse Zeekr Assist vilkår og betingelser efter Zeekrs fulde skøn.</w:t>
      </w:r>
    </w:p>
    <w:p w14:paraId="25881934" w14:textId="77777777" w:rsidR="002C673A" w:rsidRPr="002C673A" w:rsidRDefault="002C673A" w:rsidP="002C673A">
      <w:r w:rsidRPr="002C673A">
        <w:t>2.2 Zeekr Assisten skal leveres til kunden i tilfælde af et sammenbrud, herunder, men ikke begrænset til, følgende situationer:</w:t>
      </w:r>
    </w:p>
    <w:p w14:paraId="713B959D" w14:textId="77777777" w:rsidR="002C673A" w:rsidRPr="002C673A" w:rsidRDefault="002C673A" w:rsidP="002C673A">
      <w:r w:rsidRPr="002C673A">
        <w:t>1. Uventet mekanisk eller elektrisk nedbrud</w:t>
      </w:r>
    </w:p>
    <w:p w14:paraId="15E78AF2" w14:textId="77777777" w:rsidR="002C673A" w:rsidRPr="002C673A" w:rsidRDefault="002C673A" w:rsidP="002C673A">
      <w:r w:rsidRPr="002C673A">
        <w:t>2. Fladt batteri</w:t>
      </w:r>
    </w:p>
    <w:p w14:paraId="6ECA1065" w14:textId="77777777" w:rsidR="002C673A" w:rsidRPr="002C673A" w:rsidRDefault="002C673A" w:rsidP="002C673A">
      <w:r w:rsidRPr="002C673A">
        <w:t>3. Låst ude af køretøjet</w:t>
      </w:r>
    </w:p>
    <w:p w14:paraId="58E3F285" w14:textId="77777777" w:rsidR="002C673A" w:rsidRPr="002C673A" w:rsidRDefault="002C673A" w:rsidP="002C673A">
      <w:r w:rsidRPr="002C673A">
        <w:t>4. Mistede eller ødelagte køretøjsnøgler</w:t>
      </w:r>
    </w:p>
    <w:p w14:paraId="3BDBADA9" w14:textId="77777777" w:rsidR="002C673A" w:rsidRPr="002C673A" w:rsidRDefault="002C673A" w:rsidP="002C673A">
      <w:r w:rsidRPr="002C673A">
        <w:t>5. Punkterede dæk</w:t>
      </w:r>
    </w:p>
    <w:p w14:paraId="75A201F6" w14:textId="77777777" w:rsidR="002C673A" w:rsidRPr="002C673A" w:rsidRDefault="002C673A" w:rsidP="002C673A">
      <w:r w:rsidRPr="002C673A">
        <w:t>6. Vejtrafikulykke, hvor køretøjet er immobiliseret eller for beskadiget til at køre sikkert</w:t>
      </w:r>
    </w:p>
    <w:p w14:paraId="633224D7" w14:textId="77777777" w:rsidR="002C673A" w:rsidRPr="002C673A" w:rsidRDefault="002C673A" w:rsidP="002C673A">
      <w:r w:rsidRPr="002C673A">
        <w:t>7. Tyveri, forsøg på tyveri eller hærværk, hvor køretøjet er immobiliseret</w:t>
      </w:r>
    </w:p>
    <w:p w14:paraId="15BC2A4B" w14:textId="77777777" w:rsidR="002C673A" w:rsidRPr="002C673A" w:rsidRDefault="002C673A" w:rsidP="002C673A">
      <w:r w:rsidRPr="002C673A">
        <w:t>8.Ild</w:t>
      </w:r>
    </w:p>
    <w:p w14:paraId="6EAF3F15" w14:textId="77777777" w:rsidR="002C673A" w:rsidRPr="002C673A" w:rsidRDefault="002C673A" w:rsidP="002C673A">
      <w:r w:rsidRPr="002C673A">
        <w:t>9. Fejl på sikkerhedsrelaterede komponenter, såsom airbags, sikkerhedsseler, bremsesystemer, vinduesviskere, udvendige lys og retningsviserblinklys</w:t>
      </w:r>
    </w:p>
    <w:p w14:paraId="5413FF8A" w14:textId="77777777" w:rsidR="002C673A" w:rsidRPr="002C673A" w:rsidRDefault="002C673A" w:rsidP="002C673A">
      <w:r w:rsidRPr="002C673A">
        <w:t>10. Tab af sikkerhedsfunktion som følge af trådløse softwareopdateringer eller forbindelsesproblemer</w:t>
      </w:r>
    </w:p>
    <w:p w14:paraId="1E3F352A" w14:textId="77777777" w:rsidR="002C673A" w:rsidRPr="002C673A" w:rsidRDefault="002C673A" w:rsidP="002C673A">
      <w:r w:rsidRPr="002C673A">
        <w:t>2.3 Zeekr Assist vil blive leveret 24 timer i døgnet, alle dage året rundt, og Zeekr Assist Partneren søger at levere Tjenesterne så hurtigt som muligt efter at være blevet kontaktet af Kunden.</w:t>
      </w:r>
    </w:p>
    <w:p w14:paraId="79E7528A" w14:textId="77777777" w:rsidR="002C673A" w:rsidRPr="002C673A" w:rsidRDefault="002C673A" w:rsidP="002C673A">
      <w:r w:rsidRPr="002C673A">
        <w:lastRenderedPageBreak/>
        <w:t>2.4 Zeekr Assist stilles til rådighed gratis for kunden, med forbehold af nedenstående begrænsninger.</w:t>
      </w:r>
    </w:p>
    <w:p w14:paraId="3A566082" w14:textId="77777777" w:rsidR="002C673A" w:rsidRPr="002C673A" w:rsidRDefault="002C673A" w:rsidP="002C673A">
      <w:pPr>
        <w:rPr>
          <w:b/>
          <w:bCs/>
        </w:rPr>
      </w:pPr>
      <w:r w:rsidRPr="002C673A">
        <w:rPr>
          <w:b/>
          <w:bCs/>
        </w:rPr>
        <w:t>3. OMFANG AF TJENESTER</w:t>
      </w:r>
    </w:p>
    <w:p w14:paraId="1EC1361E" w14:textId="77777777" w:rsidR="002C673A" w:rsidRPr="002C673A" w:rsidRDefault="002C673A" w:rsidP="002C673A">
      <w:r w:rsidRPr="002C673A">
        <w:t>3.1 Zeekr Assist Partneren vil yde den reparation og support, som anses for nødvendig og passende af Zeekr Assist Partneren, med henblik på at gøre det muligt for Kunden at fortsætte med at køre Køretøjet så hurtigt som muligt. Hvis den nødvendige reparation og/eller support tager mere end 4 (fire) timer, eller hvis Zeekr Assist Partneren vurderer, at Køretøjet ikke kan repareres samme dag, vil Kunden blive tilbudt en eller flere af følgende muligheder:</w:t>
      </w:r>
    </w:p>
    <w:p w14:paraId="7545DD09" w14:textId="77777777" w:rsidR="002C673A" w:rsidRPr="002C673A" w:rsidRDefault="002C673A" w:rsidP="002C673A">
      <w:pPr>
        <w:numPr>
          <w:ilvl w:val="0"/>
          <w:numId w:val="2"/>
        </w:numPr>
      </w:pPr>
      <w:r w:rsidRPr="002C673A">
        <w:t>Transport hjem</w:t>
      </w:r>
    </w:p>
    <w:p w14:paraId="143D8EB2" w14:textId="63B3CF0F" w:rsidR="002C673A" w:rsidRPr="002C673A" w:rsidRDefault="002C673A" w:rsidP="002C673A">
      <w:pPr>
        <w:numPr>
          <w:ilvl w:val="0"/>
          <w:numId w:val="2"/>
        </w:numPr>
      </w:pPr>
      <w:r w:rsidRPr="002C673A">
        <w:t>Transport til kundens destination</w:t>
      </w:r>
    </w:p>
    <w:p w14:paraId="1897EFD9" w14:textId="77777777" w:rsidR="002C673A" w:rsidRPr="002C673A" w:rsidRDefault="002C673A" w:rsidP="002C673A">
      <w:pPr>
        <w:numPr>
          <w:ilvl w:val="0"/>
          <w:numId w:val="2"/>
        </w:numPr>
      </w:pPr>
      <w:r w:rsidRPr="002C673A">
        <w:t>Et værelse på et lokalt hotel</w:t>
      </w:r>
    </w:p>
    <w:p w14:paraId="17D91F9E" w14:textId="77777777" w:rsidR="002C673A" w:rsidRPr="002C673A" w:rsidRDefault="002C673A" w:rsidP="002C673A">
      <w:pPr>
        <w:numPr>
          <w:ilvl w:val="0"/>
          <w:numId w:val="2"/>
        </w:numPr>
      </w:pPr>
      <w:r w:rsidRPr="002C673A">
        <w:t>Et erstatningskøretøj</w:t>
      </w:r>
    </w:p>
    <w:p w14:paraId="7F9EA452" w14:textId="77777777" w:rsidR="002C673A" w:rsidRPr="002C673A" w:rsidRDefault="002C673A" w:rsidP="002C673A">
      <w:r w:rsidRPr="002C673A">
        <w:t>3.2 Tjenesterne kan omfatte følgende reparation og support under de betingelser, der er angivet nedenfor:</w:t>
      </w:r>
    </w:p>
    <w:p w14:paraId="0412D946" w14:textId="77777777" w:rsidR="002C673A" w:rsidRPr="002C673A" w:rsidRDefault="002C673A" w:rsidP="002C673A">
      <w:r w:rsidRPr="002C673A">
        <w:t>3.2.1 Vejsidereparation</w:t>
      </w:r>
    </w:p>
    <w:p w14:paraId="62261317" w14:textId="77777777" w:rsidR="002C673A" w:rsidRPr="002C673A" w:rsidRDefault="002C673A" w:rsidP="002C673A">
      <w:r w:rsidRPr="002C673A">
        <w:t>Når det er passende, vil Zeekr Assist Partneren yde støtte i vejkanten for at få dit køretøj i gang igen. Hvis det ikke er muligt at reparere på stedet, vil køretøjet blive bugseret til nærmeste Zeekr High Tech Service Center eller Zeekr autoriseret værksted.</w:t>
      </w:r>
    </w:p>
    <w:p w14:paraId="69B75031" w14:textId="77777777" w:rsidR="002C673A" w:rsidRPr="002C673A" w:rsidRDefault="002C673A" w:rsidP="002C673A">
      <w:r w:rsidRPr="002C673A">
        <w:t>3.2.2 Fladt batteri</w:t>
      </w:r>
    </w:p>
    <w:p w14:paraId="388C44CA" w14:textId="77777777" w:rsidR="002C673A" w:rsidRPr="002C673A" w:rsidRDefault="002C673A" w:rsidP="002C673A">
      <w:r w:rsidRPr="002C673A">
        <w:t>I tilfælde af afladet batteri tilbydes mobilopladning, hvis tilgængelig, eller køretøjet bugseres til nærmeste ladestation eller til nærmeste Zeekr High Tech Service Center eller Zeekr autoriseret værksted. Ved højspændingsbatteriopladning dækker Zeekr Assist ikke omkostninger til opladningen, hverken på stedet eller på ladestationen eller værkstedet.</w:t>
      </w:r>
    </w:p>
    <w:p w14:paraId="7837BCD1" w14:textId="77777777" w:rsidR="002C673A" w:rsidRPr="002C673A" w:rsidRDefault="002C673A" w:rsidP="002C673A">
      <w:r w:rsidRPr="002C673A">
        <w:t>I tilfælde af problemer med start på grund af afladet 12 V batteri, vil Zeekr Assist Partner tilbyde brug af startkabler til start.</w:t>
      </w:r>
    </w:p>
    <w:p w14:paraId="0D538A0D" w14:textId="77777777" w:rsidR="002C673A" w:rsidRPr="002C673A" w:rsidRDefault="002C673A" w:rsidP="002C673A">
      <w:r w:rsidRPr="002C673A">
        <w:t>3.2.3 Bugsering</w:t>
      </w:r>
    </w:p>
    <w:p w14:paraId="58E3CC65" w14:textId="77777777" w:rsidR="002C673A" w:rsidRPr="002C673A" w:rsidRDefault="002C673A" w:rsidP="002C673A">
      <w:r w:rsidRPr="002C673A">
        <w:t>Hvis det ikke er muligt at reparere køretøjet i vejkanten inden for rimelig tid, vil det blive bugseret til det nærmeste Zeekr High Tech Service Center eller Zeekr autoriseret værksted.</w:t>
      </w:r>
    </w:p>
    <w:p w14:paraId="362516F5" w14:textId="77777777" w:rsidR="002C673A" w:rsidRPr="002C673A" w:rsidRDefault="002C673A" w:rsidP="002C673A">
      <w:r w:rsidRPr="002C673A">
        <w:t>3.2.4 Taxa</w:t>
      </w:r>
    </w:p>
    <w:p w14:paraId="47EE8DCB" w14:textId="77777777" w:rsidR="002C673A" w:rsidRPr="002C673A" w:rsidRDefault="002C673A" w:rsidP="002C673A">
      <w:r w:rsidRPr="002C673A">
        <w:t>Hvis Køretøjet ikke kan repareres inden for fire (4) timer eller samme dag, dækker Zeekr Assist taxa for dig og dine ledsagende passagerer til et beløb svarende til 150 Euro (inkl. moms), i tilfælde af immobilisering mindre end 80 kilometer fra hjemmet.</w:t>
      </w:r>
    </w:p>
    <w:p w14:paraId="25C287F4" w14:textId="77777777" w:rsidR="002C673A" w:rsidRPr="002C673A" w:rsidRDefault="002C673A" w:rsidP="002C673A">
      <w:r w:rsidRPr="002C673A">
        <w:t>Dette alternativ kan ikke kombineres med andre ydelser anført i 3.2.5, 3.2.6 eller 3.2.7 med undtagelse af , når det er nødvendigt, taxa til afhentning og tilbagelevering af et erstatningskøretøj og taxa for én rejse til nærmeste tog-båd-færgestation/lufthavn/hotel.</w:t>
      </w:r>
    </w:p>
    <w:p w14:paraId="32E66200" w14:textId="77777777" w:rsidR="002C673A" w:rsidRPr="002C673A" w:rsidRDefault="002C673A" w:rsidP="002C673A">
      <w:r w:rsidRPr="002C673A">
        <w:lastRenderedPageBreak/>
        <w:t>3.2.5 Hotel</w:t>
      </w:r>
    </w:p>
    <w:p w14:paraId="4B4A62FB" w14:textId="77777777" w:rsidR="002C673A" w:rsidRPr="002C673A" w:rsidRDefault="002C673A" w:rsidP="002C673A">
      <w:r w:rsidRPr="002C673A">
        <w:t>Hvis Køretøjet ikke kan repareres inden for fire (4) timer eller samme dag, dækker Zeekr Assist hotelophold for dig og dine medfølgende passagerer i reparationsvarigheden max fire nætter, der ikke overstiger et beløb svarende til 150 Euro (inkl. moms) per nat per person, i tilfælde af immobilisering mere end 80 kilometer fra hjemmet. Hvis køretøjets immobilisering er en følge af ulykke, tyveri, tyveriforsøg, hærværk eller brand, dækker Zeekr Assist hotelophold i en (1) nat.</w:t>
      </w:r>
    </w:p>
    <w:p w14:paraId="7FC40DDF" w14:textId="77777777" w:rsidR="002C673A" w:rsidRPr="002C673A" w:rsidRDefault="002C673A" w:rsidP="002C673A">
      <w:r w:rsidRPr="002C673A">
        <w:t>Dette alternativ kan ikke kombineres med andre ydelser anført i 3.2.4, 3.2.6 eller 3.2.7.</w:t>
      </w:r>
    </w:p>
    <w:p w14:paraId="1F552A49" w14:textId="77777777" w:rsidR="002C673A" w:rsidRPr="002C673A" w:rsidRDefault="002C673A" w:rsidP="002C673A">
      <w:r w:rsidRPr="002C673A">
        <w:t>3.2.6 Lejekøretøj</w:t>
      </w:r>
    </w:p>
    <w:p w14:paraId="2143F92E" w14:textId="77777777" w:rsidR="002C673A" w:rsidRPr="002C673A" w:rsidRDefault="002C673A" w:rsidP="002C673A">
      <w:r w:rsidRPr="002C673A">
        <w:t>Hvis Køretøjet ikke kan repareres inden for fire (4) timer eller samme dag, dækker Zeekr Assist lejebil med standardudstyr, svarende til dit eget Køretøj størrelsesmæssigt. Udlejning af køretøj er tilgængelig under reparationens varighed maks. fire (4) arbejdsdage. Hvis Køretøjets immobilisering er en følge af ulykke, tyveri, tyveriforsøg, hærværk eller brand, udleveres lejebilen maks. en (1) arbejdsdag. Øvrige omkostninger såsom brændstof mv dækkes ikke af Zeekr Assist. Zeekr Assist Partneren kan ikke holdes ansvarlig i tilfælde af, at Zeekr Assist Partneren ikke er i stand til at stille et køretøj af tilsvarende størrelse til rådighed, eller hvis lokale forhold gør, at et lejebil ikke er tilgængeligt.</w:t>
      </w:r>
    </w:p>
    <w:p w14:paraId="47BB1833" w14:textId="77777777" w:rsidR="002C673A" w:rsidRPr="002C673A" w:rsidRDefault="002C673A" w:rsidP="002C673A">
      <w:r w:rsidRPr="002C673A">
        <w:t>Dette alternativ kan ikke kombineres med andre ydelser anført i 3.2.4, 3.2.5 og 3.2.7.</w:t>
      </w:r>
    </w:p>
    <w:p w14:paraId="6F9C4919" w14:textId="02A4D9A0" w:rsidR="002C673A" w:rsidRPr="002C673A" w:rsidRDefault="002C673A" w:rsidP="002C673A">
      <w:r w:rsidRPr="002C673A">
        <w:t>3.2.7 Transport til hjemmet eller kundens destination</w:t>
      </w:r>
    </w:p>
    <w:p w14:paraId="59AD257D" w14:textId="77777777" w:rsidR="002C673A" w:rsidRPr="002C673A" w:rsidRDefault="002C673A" w:rsidP="002C673A">
      <w:r w:rsidRPr="002C673A">
        <w:t>Hvis Køretøjet ikke kan repareres inden for fire (4) timer eller samme dag, dækker Zeekr Assist togbillet (økonomiklasse) eller flybillet (økonomiklasse), hvis rejsen overstiger seks (6) timer for at vende hjem eller fortsætte rejsen, for dig og dine ledsagende passagerer til et beløb svarende til 550 Euro (inkl. moms) pr. person, i tilfælde af immobilisering mere end 80 kilometer fra hjemmet. Hvis Køretøjets immobilisering er en følge af ulykke, tyveri, tyveriforsøg, hærværk eller brand, dækker Zeekr Assist kun togbilletter.</w:t>
      </w:r>
    </w:p>
    <w:p w14:paraId="62840B58" w14:textId="77777777" w:rsidR="002C673A" w:rsidRPr="002C673A" w:rsidRDefault="002C673A" w:rsidP="002C673A">
      <w:r w:rsidRPr="002C673A">
        <w:t>Dette alternativ kan ikke kombineres med andre ydelser anført i 3.2.4, 3.2.5 og 3.2.6.</w:t>
      </w:r>
    </w:p>
    <w:p w14:paraId="7EB40E20" w14:textId="77777777" w:rsidR="002C673A" w:rsidRPr="002C673A" w:rsidRDefault="002C673A" w:rsidP="002C673A">
      <w:r w:rsidRPr="002C673A">
        <w:t>3.2.8 Transport til afhentning af repareret køretøj</w:t>
      </w:r>
    </w:p>
    <w:p w14:paraId="5C8ED5B0" w14:textId="77777777" w:rsidR="002C673A" w:rsidRPr="002C673A" w:rsidRDefault="002C673A" w:rsidP="002C673A">
      <w:r w:rsidRPr="002C673A">
        <w:t>Zeekr Assist dækker taxa for én person til at hente det reparerede Køretøj, hvis Zeekr High Tech Service Center eller Zeekr autoriseret værksted, hvor Køretøjet er under reparation, er placeret mindre end 80 kilometer fra din lokalitet, og togbillet (økonomiklasse) eller båd/færgebillet (økonomiklasse), hvis afstanden er mere end 80 kilometer. Hvis tog-/båd-/færgerejsen er længere end seks timer, tilbydes flyrejser (økonomiklasse) som alternativ. Hvis Køretøjets immobilisering er en følge af ulykke, tyveri, tyveriforsøg, hærværk eller brand, dækker Zeekr Assist kun togbilletter, hvis afstanden er mere end 80 kilometer.</w:t>
      </w:r>
    </w:p>
    <w:p w14:paraId="6EA8A8B6" w14:textId="77777777" w:rsidR="002C673A" w:rsidRPr="002C673A" w:rsidRDefault="002C673A" w:rsidP="002C673A">
      <w:r w:rsidRPr="002C673A">
        <w:t>3.2.9 Hjemsendelse fra udlandet</w:t>
      </w:r>
    </w:p>
    <w:p w14:paraId="575D3DE9" w14:textId="77777777" w:rsidR="002C673A" w:rsidRPr="002C673A" w:rsidRDefault="002C673A" w:rsidP="002C673A">
      <w:r w:rsidRPr="002C673A">
        <w:t>Hvis Køretøjet ikke kan repareres af værkstedet i udlandet inden for en aftalt tidsplan, dækkes omkostningerne til transport af Køretøjet og indholdet med vejtransport eller med tog fra værkstedet i udlandet til et Zeekr High Tech Service Center eller Zeekr autoriseret værksted i dit hjemland.</w:t>
      </w:r>
    </w:p>
    <w:p w14:paraId="2F1CEDC9" w14:textId="77777777" w:rsidR="002C673A" w:rsidRPr="002C673A" w:rsidRDefault="002C673A" w:rsidP="002C673A">
      <w:r w:rsidRPr="002C673A">
        <w:lastRenderedPageBreak/>
        <w:t>3.2.10 Erhvervskøretøjer</w:t>
      </w:r>
    </w:p>
    <w:p w14:paraId="03DAFF35" w14:textId="77777777" w:rsidR="002C673A" w:rsidRPr="002C673A" w:rsidRDefault="002C673A" w:rsidP="002C673A">
      <w:r w:rsidRPr="002C673A">
        <w:t>Taxaer, udlejningskøretøjer, politikøretøjer, ambulancer og køretøjer, der benyttes af køreskoler, er kun berettiget til vejsidereparation, bugsering og terrænbjærgning.</w:t>
      </w:r>
    </w:p>
    <w:p w14:paraId="037D36CD" w14:textId="77777777" w:rsidR="002C673A" w:rsidRPr="002C673A" w:rsidRDefault="002C673A" w:rsidP="002C673A">
      <w:r w:rsidRPr="002C673A">
        <w:t>3.3 Zeekr Assist gælder ikke for:</w:t>
      </w:r>
    </w:p>
    <w:p w14:paraId="75ABFFD5" w14:textId="77777777" w:rsidR="002C673A" w:rsidRPr="002C673A" w:rsidRDefault="002C673A" w:rsidP="002C673A">
      <w:pPr>
        <w:numPr>
          <w:ilvl w:val="0"/>
          <w:numId w:val="3"/>
        </w:numPr>
      </w:pPr>
      <w:r w:rsidRPr="002C673A">
        <w:t>Køretøjer, der er involveret i motorløb, stævner, hastigheds- eller varighedsprøver, træningsløb eller kørt uden for officielle veje.</w:t>
      </w:r>
    </w:p>
    <w:p w14:paraId="62827268" w14:textId="77777777" w:rsidR="002C673A" w:rsidRPr="002C673A" w:rsidRDefault="002C673A" w:rsidP="002C673A">
      <w:pPr>
        <w:numPr>
          <w:ilvl w:val="0"/>
          <w:numId w:val="3"/>
        </w:numPr>
      </w:pPr>
      <w:r w:rsidRPr="002C673A">
        <w:t>Assistance påkrævet som følge af krige, optøjer, opstand, politiske massedemonstrationer, plyndring, brug til militære formål eller terrorhandlinger, jordskælvsskader, skæve vejrforhold, atmosfæriske fænomener, nukleare transformationsfænomener eller stråling forårsaget af kunstig acceleration af atomare partikler.</w:t>
      </w:r>
    </w:p>
    <w:p w14:paraId="416BEC81" w14:textId="77777777" w:rsidR="002C673A" w:rsidRPr="002C673A" w:rsidRDefault="002C673A" w:rsidP="002C673A">
      <w:pPr>
        <w:numPr>
          <w:ilvl w:val="0"/>
          <w:numId w:val="3"/>
        </w:numPr>
      </w:pPr>
      <w:r w:rsidRPr="002C673A">
        <w:t>Sammenbrud forårsaget af bevidst skade eller hærværk fra ejerens side eller deltagelse i en kriminel handling eller lovovertrædelse.</w:t>
      </w:r>
    </w:p>
    <w:p w14:paraId="645CD9D7" w14:textId="77777777" w:rsidR="002C673A" w:rsidRPr="002C673A" w:rsidRDefault="002C673A" w:rsidP="002C673A">
      <w:pPr>
        <w:numPr>
          <w:ilvl w:val="0"/>
          <w:numId w:val="3"/>
        </w:numPr>
      </w:pPr>
      <w:r w:rsidRPr="002C673A">
        <w:t>Enhver skade som følge af indgreb fra myndighederne i det land, hvor bistanden ydes, eller skade forårsaget af uforudsete omstændigheder.</w:t>
      </w:r>
    </w:p>
    <w:p w14:paraId="591E0A29" w14:textId="77777777" w:rsidR="002C673A" w:rsidRPr="002C673A" w:rsidRDefault="002C673A" w:rsidP="002C673A">
      <w:pPr>
        <w:numPr>
          <w:ilvl w:val="0"/>
          <w:numId w:val="3"/>
        </w:numPr>
      </w:pPr>
      <w:r w:rsidRPr="002C673A">
        <w:t>Enhver skade som følge af brugen af køretøjet i overensstemmelse med anbefalingerne i instruktionsbogen.</w:t>
      </w:r>
    </w:p>
    <w:p w14:paraId="7078A6CD" w14:textId="77777777" w:rsidR="002C673A" w:rsidRPr="002C673A" w:rsidRDefault="002C673A" w:rsidP="002C673A">
      <w:pPr>
        <w:numPr>
          <w:ilvl w:val="0"/>
          <w:numId w:val="3"/>
        </w:numPr>
      </w:pPr>
      <w:r w:rsidRPr="002C673A">
        <w:t>Eventuelle følgeomkostninger og/eller skader på ejendom som følge af et sammenbrud.</w:t>
      </w:r>
    </w:p>
    <w:p w14:paraId="5FA3F37E" w14:textId="18D93356" w:rsidR="002C673A" w:rsidRPr="002C673A" w:rsidRDefault="002C673A" w:rsidP="002C673A">
      <w:pPr>
        <w:numPr>
          <w:ilvl w:val="0"/>
          <w:numId w:val="3"/>
        </w:numPr>
      </w:pPr>
      <w:r w:rsidRPr="002C673A">
        <w:t>Køretøjer holdt i en ikke-vejdygtig stand eller ikke serviceret af et Zeekr High Tech Service Center eller Zeekr godkendt værksted i overensstemmelse med producentens anbefalinger.</w:t>
      </w:r>
    </w:p>
    <w:p w14:paraId="2FC10DB4" w14:textId="77777777" w:rsidR="002C673A" w:rsidRPr="002C673A" w:rsidRDefault="002C673A" w:rsidP="002C673A">
      <w:pPr>
        <w:numPr>
          <w:ilvl w:val="0"/>
          <w:numId w:val="3"/>
        </w:numPr>
      </w:pPr>
      <w:r w:rsidRPr="002C673A">
        <w:t>Udrykningskøretøjer.</w:t>
      </w:r>
    </w:p>
    <w:p w14:paraId="1C377F92" w14:textId="77777777" w:rsidR="002C673A" w:rsidRPr="002C673A" w:rsidRDefault="002C673A" w:rsidP="002C673A">
      <w:pPr>
        <w:numPr>
          <w:ilvl w:val="0"/>
          <w:numId w:val="3"/>
        </w:numPr>
      </w:pPr>
      <w:r w:rsidRPr="002C673A">
        <w:t>Enhver omkostning, der ville have været betalt, hvis sammenbruddet ikke var sket, f.eks. mad, overnatning, taxapriser og benzin- eller vejafgifter.</w:t>
      </w:r>
    </w:p>
    <w:p w14:paraId="1825BAF7" w14:textId="77777777" w:rsidR="002C673A" w:rsidRPr="002C673A" w:rsidRDefault="002C673A" w:rsidP="002C673A">
      <w:pPr>
        <w:numPr>
          <w:ilvl w:val="0"/>
          <w:numId w:val="3"/>
        </w:numPr>
      </w:pPr>
      <w:r w:rsidRPr="002C673A">
        <w:t>Enhver service, der ikke tidligere er godkendt af Zeekr og/eller Zeekr Assist Partneren.</w:t>
      </w:r>
    </w:p>
    <w:p w14:paraId="7A824EAC" w14:textId="77777777" w:rsidR="002C673A" w:rsidRPr="002C673A" w:rsidRDefault="002C673A" w:rsidP="002C673A">
      <w:pPr>
        <w:numPr>
          <w:ilvl w:val="0"/>
          <w:numId w:val="3"/>
        </w:numPr>
      </w:pPr>
      <w:r w:rsidRPr="002C673A">
        <w:t>Køretøjer, der sælges af uautoriserede forhandlere, og alle nye køretøjer, der sælges i andre lande end de omfattede lande, er udelukket fra Tjenesterne, uanset hvor de er registreret.</w:t>
      </w:r>
    </w:p>
    <w:p w14:paraId="74111E7B" w14:textId="77777777" w:rsidR="002C673A" w:rsidRPr="002C673A" w:rsidRDefault="002C673A" w:rsidP="002C673A">
      <w:pPr>
        <w:numPr>
          <w:ilvl w:val="0"/>
          <w:numId w:val="3"/>
        </w:numPr>
      </w:pPr>
      <w:r w:rsidRPr="002C673A">
        <w:t>Køretøjer, der køres til de Zeekr-godkendte servicesteder, er ikke berettiget til tjenesterne. Undtagelse gælder for sikkerhedsrelaterede komponenter.</w:t>
      </w:r>
    </w:p>
    <w:p w14:paraId="4FCB5A94" w14:textId="77777777" w:rsidR="002C673A" w:rsidRPr="002C673A" w:rsidRDefault="002C673A" w:rsidP="002C673A">
      <w:pPr>
        <w:numPr>
          <w:ilvl w:val="0"/>
          <w:numId w:val="3"/>
        </w:numPr>
      </w:pPr>
      <w:r w:rsidRPr="002C673A">
        <w:t>Tjenester forbundet med dødsfald eller at blive indlagt på grund af sygdom eller skade, mens du rejser med eller uden køretøjet.</w:t>
      </w:r>
    </w:p>
    <w:p w14:paraId="475ED062" w14:textId="77777777" w:rsidR="002C673A" w:rsidRPr="002C673A" w:rsidRDefault="002C673A" w:rsidP="002C673A">
      <w:pPr>
        <w:numPr>
          <w:ilvl w:val="0"/>
          <w:numId w:val="3"/>
        </w:numPr>
      </w:pPr>
      <w:r w:rsidRPr="002C673A">
        <w:t>Reparations- og reservedelsomkostninger og opladningsomkostninger.</w:t>
      </w:r>
    </w:p>
    <w:p w14:paraId="1B6D19AB" w14:textId="77777777" w:rsidR="002C673A" w:rsidRPr="002C673A" w:rsidRDefault="002C673A" w:rsidP="002C673A">
      <w:pPr>
        <w:numPr>
          <w:ilvl w:val="0"/>
          <w:numId w:val="3"/>
        </w:numPr>
      </w:pPr>
      <w:r w:rsidRPr="002C673A">
        <w:t>Juridisk bistand og udgifter.</w:t>
      </w:r>
    </w:p>
    <w:p w14:paraId="437E7556" w14:textId="77777777" w:rsidR="002C673A" w:rsidRPr="002C673A" w:rsidRDefault="002C673A" w:rsidP="002C673A">
      <w:r w:rsidRPr="002C673A">
        <w:t>3.4 Zeekr Assist ydes, uanset hvor sammenbruddet er sket, for eksempel på vejen, derhjemme eller på arbejdet.</w:t>
      </w:r>
    </w:p>
    <w:p w14:paraId="65683144" w14:textId="77777777" w:rsidR="002C673A" w:rsidRPr="002C673A" w:rsidRDefault="002C673A" w:rsidP="002C673A">
      <w:r w:rsidRPr="002C673A">
        <w:lastRenderedPageBreak/>
        <w:t>3.5 Alle passagerer, der er i køretøjet under havariet (fører og det maksimale antal passagerer tilladt i det berettigede køretøj) er dækket af tjenesten. Campingvogne eller trailere (inden for det tilladte køretøj og lokale lovmæssige grænser), der trækkes af køretøjet, er også dækket. Heste eller andre husdyr er ikke omfattet af Tjenesten, men om muligt vil hesten eller husdyrene blive transporteret til et sikkert sted.</w:t>
      </w:r>
    </w:p>
    <w:p w14:paraId="6936F36A" w14:textId="77777777" w:rsidR="002C673A" w:rsidRPr="002C673A" w:rsidRDefault="002C673A" w:rsidP="002C673A">
      <w:r w:rsidRPr="002C673A">
        <w:t>3.6 Zeekr Assist vil blive leveret i følgende lande:</w:t>
      </w:r>
    </w:p>
    <w:p w14:paraId="7C25110E" w14:textId="77777777" w:rsidR="002C673A" w:rsidRPr="002C673A" w:rsidRDefault="002C673A" w:rsidP="002C673A">
      <w:r w:rsidRPr="002C673A">
        <w:t>Albanien, Andorra, Østrig, Belgien, Bosnien-Hercegovina, Bulgarien, Kroatien, Cypern (begrænset til øens græske territorium), Tjekkiet, Danmark, Estland, Finland, Frankrig, Tyskland, Gibraltar, Grækenland, Ungarn, Island, Irland, Italien, Kosovo, Letland, Mon Lichtenstein, Litauen, Montenegro, Litauen, Litauen, Litauen Holland, Nordmakedonien, Norge, Polen, Portugal, Rep. San Marino, Rumænien, Serbien, Slovakiet, Slovenien, Spanien, Sverige, Schweiz, Vatikanstaten; Tyrkiet (men kun Istanbul og vest for Bosporus), Storbritannien.</w:t>
      </w:r>
    </w:p>
    <w:p w14:paraId="350C4757" w14:textId="77777777" w:rsidR="002C673A" w:rsidRPr="002C673A" w:rsidRDefault="002C673A" w:rsidP="002C673A">
      <w:r w:rsidRPr="002C673A">
        <w:t>Øer på markeder som Kroatien, Grækenland, Frankrig og Italien er dækket, hvis de er tilgængelige via færge.</w:t>
      </w:r>
    </w:p>
    <w:p w14:paraId="331994D2" w14:textId="77777777" w:rsidR="002C673A" w:rsidRPr="002C673A" w:rsidRDefault="002C673A" w:rsidP="002C673A">
      <w:r w:rsidRPr="002C673A">
        <w:t>De yderste regioner og oversøiske lande og territorier i Europa (såsom Azorerne, De Baleariske Øer, De Kanariske Øer, Fransk Guyana, Guadeloupe, Martinique, Madeira, Mayotte, Réunion Island, Saint Martin og den caribiske del af Kongeriget Holland) er udelukket fra Zeekr Assist, selvom de er tilgængelige med færge. Ceuta og Melilla er også undtaget.</w:t>
      </w:r>
    </w:p>
    <w:p w14:paraId="776F0950" w14:textId="2C1AF832" w:rsidR="002C673A" w:rsidRPr="002C673A" w:rsidRDefault="002C673A" w:rsidP="002C673A">
      <w:pPr>
        <w:rPr>
          <w:b/>
          <w:bCs/>
        </w:rPr>
      </w:pPr>
      <w:r w:rsidRPr="002C673A">
        <w:rPr>
          <w:b/>
          <w:bCs/>
        </w:rPr>
        <w:t>4. KUNDENS FORPLIGTELSER OG ANSVAR</w:t>
      </w:r>
    </w:p>
    <w:p w14:paraId="79C537C6" w14:textId="77777777" w:rsidR="002C673A" w:rsidRPr="002C673A" w:rsidRDefault="002C673A" w:rsidP="002C673A">
      <w:r w:rsidRPr="002C673A">
        <w:t>4.1 Kunden skal kontakte Zeekr Assist Partneren ved at ringe til det telefonnummer, der er tilgængeligt på Zeekr-webstedet, gennem Zeekr-appen eller i overensstemmelse med eventuelle instruktioner fra Zeekr så hurtigt som muligt og senest 24 timer efter det nedbrud, der skal leveres med Tjenesten.</w:t>
      </w:r>
    </w:p>
    <w:p w14:paraId="1DF98E8F" w14:textId="77777777" w:rsidR="002C673A" w:rsidRPr="002C673A" w:rsidRDefault="002C673A" w:rsidP="002C673A">
      <w:r w:rsidRPr="002C673A">
        <w:t>4.2 Kunden må ikke kontakte nogen tredjeparts redningstjeneste uden forudgående tilladelse fra Zeekr og/eller Zeekr Assist Partneren. Zeekr Assist dækker ikke omkostningerne ved brug af uautoriserede tredjeparts redningstjenester.</w:t>
      </w:r>
    </w:p>
    <w:p w14:paraId="09DEBF85" w14:textId="77777777" w:rsidR="002C673A" w:rsidRPr="002C673A" w:rsidRDefault="002C673A" w:rsidP="002C673A">
      <w:r w:rsidRPr="002C673A">
        <w:t>4.3 Kunden skal i tilfælde af nedbrud træffe alle sikkerhedsforanstaltninger som instrueret og anbefalet af Zeekr og/eller Zeekr Assist Partneren, herunder at:</w:t>
      </w:r>
    </w:p>
    <w:p w14:paraId="4166144D" w14:textId="77777777" w:rsidR="002C673A" w:rsidRPr="002C673A" w:rsidRDefault="002C673A" w:rsidP="002C673A">
      <w:pPr>
        <w:numPr>
          <w:ilvl w:val="0"/>
          <w:numId w:val="4"/>
        </w:numPr>
      </w:pPr>
      <w:r w:rsidRPr="002C673A">
        <w:t>Parker køretøjet sikkert.</w:t>
      </w:r>
    </w:p>
    <w:p w14:paraId="0425B6A7" w14:textId="77777777" w:rsidR="002C673A" w:rsidRPr="002C673A" w:rsidRDefault="002C673A" w:rsidP="002C673A">
      <w:pPr>
        <w:numPr>
          <w:ilvl w:val="0"/>
          <w:numId w:val="4"/>
        </w:numPr>
      </w:pPr>
      <w:r w:rsidRPr="002C673A">
        <w:t>Tænd havariblinket.</w:t>
      </w:r>
    </w:p>
    <w:p w14:paraId="35DCCEA1" w14:textId="77777777" w:rsidR="002C673A" w:rsidRPr="002C673A" w:rsidRDefault="002C673A" w:rsidP="002C673A">
      <w:pPr>
        <w:numPr>
          <w:ilvl w:val="0"/>
          <w:numId w:val="4"/>
        </w:numPr>
      </w:pPr>
      <w:r w:rsidRPr="002C673A">
        <w:t>Tag en højsynsvest på (påkrævet ved lov i nogle lande).</w:t>
      </w:r>
    </w:p>
    <w:p w14:paraId="72EFC589" w14:textId="77777777" w:rsidR="002C673A" w:rsidRPr="002C673A" w:rsidRDefault="002C673A" w:rsidP="002C673A">
      <w:pPr>
        <w:numPr>
          <w:ilvl w:val="0"/>
          <w:numId w:val="4"/>
        </w:numPr>
      </w:pPr>
      <w:r w:rsidRPr="002C673A">
        <w:t>Placer advarselstrekanten i den anbefalede afstand.</w:t>
      </w:r>
    </w:p>
    <w:p w14:paraId="737A0ACF" w14:textId="77777777" w:rsidR="002C673A" w:rsidRPr="002C673A" w:rsidRDefault="002C673A" w:rsidP="002C673A">
      <w:pPr>
        <w:numPr>
          <w:ilvl w:val="0"/>
          <w:numId w:val="4"/>
        </w:numPr>
      </w:pPr>
      <w:r w:rsidRPr="002C673A">
        <w:t>Hjælp dine passagerer til et sikkert sted, og bliv der, mens du venter på assistance.</w:t>
      </w:r>
    </w:p>
    <w:p w14:paraId="2BFD92B9" w14:textId="77777777" w:rsidR="002C673A" w:rsidRPr="002C673A" w:rsidRDefault="002C673A" w:rsidP="002C673A">
      <w:r w:rsidRPr="002C673A">
        <w:t>4.4 Kunden skal tage enhver rimelig indsats for at afbøde eventuelle skader på køretøjet, personer og andre genstande i forbindelse med havariet.</w:t>
      </w:r>
    </w:p>
    <w:p w14:paraId="39F28FDC" w14:textId="77777777" w:rsidR="002C673A" w:rsidRPr="002C673A" w:rsidRDefault="002C673A" w:rsidP="002C673A">
      <w:r w:rsidRPr="002C673A">
        <w:lastRenderedPageBreak/>
        <w:t>4.5 Kunden skal følge alle gældende lokale regler og forskrifter vedrørende hvilket sikkerhedstilbehør der skal medbringes i et køretøj, og hvad der skal gøres i en nødsituation.</w:t>
      </w:r>
    </w:p>
    <w:p w14:paraId="2985BDCB" w14:textId="77777777" w:rsidR="002C673A" w:rsidRPr="002C673A" w:rsidRDefault="002C673A" w:rsidP="002C673A">
      <w:pPr>
        <w:rPr>
          <w:b/>
          <w:bCs/>
        </w:rPr>
      </w:pPr>
      <w:r w:rsidRPr="002C673A">
        <w:rPr>
          <w:b/>
          <w:bCs/>
        </w:rPr>
        <w:t>5. FEJL OG KRAV</w:t>
      </w:r>
    </w:p>
    <w:p w14:paraId="0ACEEA8B" w14:textId="77777777" w:rsidR="002C673A" w:rsidRPr="002C673A" w:rsidRDefault="002C673A" w:rsidP="002C673A">
      <w:r w:rsidRPr="002C673A">
        <w:t>5.1 Zeekr er ikke ansvarlig for udførelsen af Tjenesten og er ikke ansvarlig for eventuelle fejl i forbindelse med udførelsen af Tjenesten.</w:t>
      </w:r>
    </w:p>
    <w:p w14:paraId="3F088926" w14:textId="77777777" w:rsidR="002C673A" w:rsidRPr="002C673A" w:rsidRDefault="002C673A" w:rsidP="002C673A">
      <w:r w:rsidRPr="002C673A">
        <w:t>5.2 Kunden skal hurtigst muligt underrette Zeekr Assist Partner om eventuelle mangler i Tjenesten. Zeekr Assist Partneren har intet ansvar for defekter, som Kunden undlader rettidigt at underrette Zeekr Assist Partneren om.</w:t>
      </w:r>
    </w:p>
    <w:p w14:paraId="4582488D" w14:textId="77777777" w:rsidR="002C673A" w:rsidRPr="002C673A" w:rsidRDefault="002C673A" w:rsidP="002C673A">
      <w:pPr>
        <w:rPr>
          <w:b/>
          <w:bCs/>
        </w:rPr>
      </w:pPr>
      <w:r w:rsidRPr="002C673A">
        <w:rPr>
          <w:b/>
          <w:bCs/>
        </w:rPr>
        <w:t>6. LØBETID OG OPSIGELSE</w:t>
      </w:r>
    </w:p>
    <w:p w14:paraId="32262995" w14:textId="05BAAB16" w:rsidR="002C673A" w:rsidRPr="002C673A" w:rsidRDefault="002C673A" w:rsidP="002C673A">
      <w:r w:rsidRPr="002C673A">
        <w:t>6.1 Disse Zeekr Assist vilkår og betingelser træder i kraft på datoen for første registrering af kundens køretøj og forbliver i kraft i 3 (tre) år.</w:t>
      </w:r>
    </w:p>
    <w:p w14:paraId="7D16033B" w14:textId="77777777" w:rsidR="002C673A" w:rsidRPr="002C673A" w:rsidRDefault="002C673A" w:rsidP="002C673A">
      <w:r w:rsidRPr="002C673A">
        <w:t>6.2 Hvis kunden trækker sig fra køretøjssalgsaftalen, eller køretøjssalgsaftalen på anden måde bringes til ophør, ophører disse Zeekr Assist vilkår og betingelser med øjeblikkelig virkning ved en sådan opsigelse.</w:t>
      </w:r>
    </w:p>
    <w:p w14:paraId="5086E0EC" w14:textId="77777777" w:rsidR="002C673A" w:rsidRPr="002C673A" w:rsidRDefault="002C673A" w:rsidP="002C673A">
      <w:pPr>
        <w:rPr>
          <w:b/>
          <w:bCs/>
        </w:rPr>
      </w:pPr>
      <w:r w:rsidRPr="002C673A">
        <w:rPr>
          <w:b/>
          <w:bCs/>
        </w:rPr>
        <w:t>7. FORCE MAJEURE</w:t>
      </w:r>
    </w:p>
    <w:p w14:paraId="616FAC8D" w14:textId="352A4CAC" w:rsidR="002C673A" w:rsidRPr="002C673A" w:rsidRDefault="002C673A" w:rsidP="002C673A">
      <w:r w:rsidRPr="002C673A">
        <w:t>Parterne er fritaget for ethvert ansvar for at kompensere den anden part for ethvert tab, skade eller omkostninger, der måtte opstå i henhold til disse Zeekr Assist vilkår og betingelser på grund af en begivenhed uden for Partens rimelige kontrol, og hvor begivenheden med rimelighed kan anses for at være uundgåelig. En sådan begivenhed skal for eksempel, men ikke begrænset til, være krig eller krigslignende handlinger, restriktioner fra offentlige myndigheder, brand, strejke, blokade, forbud, defekter eller andre lignende begivenheder.</w:t>
      </w:r>
    </w:p>
    <w:p w14:paraId="143B8FDE" w14:textId="77777777" w:rsidR="002C673A" w:rsidRPr="002C673A" w:rsidRDefault="002C673A" w:rsidP="002C673A">
      <w:pPr>
        <w:rPr>
          <w:b/>
          <w:bCs/>
        </w:rPr>
      </w:pPr>
      <w:r w:rsidRPr="002C673A">
        <w:rPr>
          <w:b/>
          <w:bCs/>
        </w:rPr>
        <w:t>8. GÆLDENDE LOV OG TVISTER</w:t>
      </w:r>
    </w:p>
    <w:p w14:paraId="4C0AE7AD" w14:textId="77777777" w:rsidR="002C673A" w:rsidRPr="002C673A" w:rsidRDefault="002C673A" w:rsidP="002C673A">
      <w:r w:rsidRPr="002C673A">
        <w:t>Disse Zeekr Assist vilkår og betingelser er underlagt svensk lov, uden hensyntagen til dens lovkonflikter. Enhver tvist, uenighed eller krav, der opstår ud af eller i forbindelse med Tjenesten og/eller disse Zeekr Assist vilkår og betingelser, eller brud, opsigelse eller ugyldighed heraf, skal, hvis det ikke kan løses mellem parterne, i første instans afgøres af byretten i Göteborg. Hvis Kunden er forbruger, kan Kunden også henvende sig til den kommunale forbrugerrådgivning, dennes bilorganisation eller Forbrugerklagenævnet (ARN).</w:t>
      </w:r>
    </w:p>
    <w:p w14:paraId="09BD3969" w14:textId="77777777" w:rsidR="00512567" w:rsidRDefault="00512567"/>
    <w:sectPr w:rsidR="00512567" w:rsidSect="005125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53C6"/>
    <w:multiLevelType w:val="multilevel"/>
    <w:tmpl w:val="3A647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420711"/>
    <w:multiLevelType w:val="multilevel"/>
    <w:tmpl w:val="AEE4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2D10B0"/>
    <w:multiLevelType w:val="multilevel"/>
    <w:tmpl w:val="B1A2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B4675F"/>
    <w:multiLevelType w:val="multilevel"/>
    <w:tmpl w:val="EB48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494611">
    <w:abstractNumId w:val="2"/>
  </w:num>
  <w:num w:numId="2" w16cid:durableId="1468623721">
    <w:abstractNumId w:val="1"/>
  </w:num>
  <w:num w:numId="3" w16cid:durableId="1439568670">
    <w:abstractNumId w:val="3"/>
  </w:num>
  <w:num w:numId="4" w16cid:durableId="1902907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9C"/>
    <w:rsid w:val="002B2169"/>
    <w:rsid w:val="002C673A"/>
    <w:rsid w:val="004149A3"/>
    <w:rsid w:val="004F0D9C"/>
    <w:rsid w:val="00512567"/>
    <w:rsid w:val="00524406"/>
    <w:rsid w:val="007B3EAC"/>
    <w:rsid w:val="00983689"/>
    <w:rsid w:val="00C45CBE"/>
    <w:rsid w:val="00CC39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814E"/>
  <w15:chartTrackingRefBased/>
  <w15:docId w15:val="{F554B568-6571-47A2-AA93-3CD0BFF2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D9C"/>
    <w:rPr>
      <w:rFonts w:eastAsiaTheme="majorEastAsia" w:cstheme="majorBidi"/>
      <w:color w:val="272727" w:themeColor="text1" w:themeTint="D8"/>
    </w:rPr>
  </w:style>
  <w:style w:type="paragraph" w:styleId="Title">
    <w:name w:val="Title"/>
    <w:basedOn w:val="Normal"/>
    <w:next w:val="Normal"/>
    <w:link w:val="TitleChar"/>
    <w:uiPriority w:val="10"/>
    <w:qFormat/>
    <w:rsid w:val="004F0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D9C"/>
    <w:pPr>
      <w:spacing w:before="160"/>
      <w:jc w:val="center"/>
    </w:pPr>
    <w:rPr>
      <w:i/>
      <w:iCs/>
      <w:color w:val="404040" w:themeColor="text1" w:themeTint="BF"/>
    </w:rPr>
  </w:style>
  <w:style w:type="character" w:customStyle="1" w:styleId="QuoteChar">
    <w:name w:val="Quote Char"/>
    <w:basedOn w:val="DefaultParagraphFont"/>
    <w:link w:val="Quote"/>
    <w:uiPriority w:val="29"/>
    <w:rsid w:val="004F0D9C"/>
    <w:rPr>
      <w:i/>
      <w:iCs/>
      <w:color w:val="404040" w:themeColor="text1" w:themeTint="BF"/>
    </w:rPr>
  </w:style>
  <w:style w:type="paragraph" w:styleId="ListParagraph">
    <w:name w:val="List Paragraph"/>
    <w:basedOn w:val="Normal"/>
    <w:uiPriority w:val="34"/>
    <w:qFormat/>
    <w:rsid w:val="004F0D9C"/>
    <w:pPr>
      <w:ind w:left="720"/>
      <w:contextualSpacing/>
    </w:pPr>
  </w:style>
  <w:style w:type="character" w:styleId="IntenseEmphasis">
    <w:name w:val="Intense Emphasis"/>
    <w:basedOn w:val="DefaultParagraphFont"/>
    <w:uiPriority w:val="21"/>
    <w:qFormat/>
    <w:rsid w:val="004F0D9C"/>
    <w:rPr>
      <w:i/>
      <w:iCs/>
      <w:color w:val="0F4761" w:themeColor="accent1" w:themeShade="BF"/>
    </w:rPr>
  </w:style>
  <w:style w:type="paragraph" w:styleId="IntenseQuote">
    <w:name w:val="Intense Quote"/>
    <w:basedOn w:val="Normal"/>
    <w:next w:val="Normal"/>
    <w:link w:val="IntenseQuoteChar"/>
    <w:uiPriority w:val="30"/>
    <w:qFormat/>
    <w:rsid w:val="004F0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D9C"/>
    <w:rPr>
      <w:i/>
      <w:iCs/>
      <w:color w:val="0F4761" w:themeColor="accent1" w:themeShade="BF"/>
    </w:rPr>
  </w:style>
  <w:style w:type="character" w:styleId="IntenseReference">
    <w:name w:val="Intense Reference"/>
    <w:basedOn w:val="DefaultParagraphFont"/>
    <w:uiPriority w:val="32"/>
    <w:qFormat/>
    <w:rsid w:val="004F0D9C"/>
    <w:rPr>
      <w:b/>
      <w:bCs/>
      <w:smallCaps/>
      <w:color w:val="0F4761" w:themeColor="accent1" w:themeShade="BF"/>
      <w:spacing w:val="5"/>
    </w:rPr>
  </w:style>
  <w:style w:type="character" w:styleId="Hyperlink">
    <w:name w:val="Hyperlink"/>
    <w:basedOn w:val="DefaultParagraphFont"/>
    <w:uiPriority w:val="99"/>
    <w:unhideWhenUsed/>
    <w:rsid w:val="002C673A"/>
    <w:rPr>
      <w:color w:val="467886" w:themeColor="hyperlink"/>
      <w:u w:val="single"/>
    </w:rPr>
  </w:style>
  <w:style w:type="character" w:styleId="UnresolvedMention">
    <w:name w:val="Unresolved Mention"/>
    <w:basedOn w:val="DefaultParagraphFont"/>
    <w:uiPriority w:val="99"/>
    <w:semiHidden/>
    <w:unhideWhenUsed/>
    <w:rsid w:val="002C6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6363">
      <w:bodyDiv w:val="1"/>
      <w:marLeft w:val="0"/>
      <w:marRight w:val="0"/>
      <w:marTop w:val="0"/>
      <w:marBottom w:val="0"/>
      <w:divBdr>
        <w:top w:val="none" w:sz="0" w:space="0" w:color="auto"/>
        <w:left w:val="none" w:sz="0" w:space="0" w:color="auto"/>
        <w:bottom w:val="none" w:sz="0" w:space="0" w:color="auto"/>
        <w:right w:val="none" w:sz="0" w:space="0" w:color="auto"/>
      </w:divBdr>
    </w:div>
    <w:div w:id="395517644">
      <w:bodyDiv w:val="1"/>
      <w:marLeft w:val="0"/>
      <w:marRight w:val="0"/>
      <w:marTop w:val="0"/>
      <w:marBottom w:val="0"/>
      <w:divBdr>
        <w:top w:val="none" w:sz="0" w:space="0" w:color="auto"/>
        <w:left w:val="none" w:sz="0" w:space="0" w:color="auto"/>
        <w:bottom w:val="none" w:sz="0" w:space="0" w:color="auto"/>
        <w:right w:val="none" w:sz="0" w:space="0" w:color="auto"/>
      </w:divBdr>
      <w:divsChild>
        <w:div w:id="704136427">
          <w:marLeft w:val="0"/>
          <w:marRight w:val="0"/>
          <w:marTop w:val="0"/>
          <w:marBottom w:val="0"/>
          <w:divBdr>
            <w:top w:val="none" w:sz="0" w:space="0" w:color="auto"/>
            <w:left w:val="none" w:sz="0" w:space="0" w:color="auto"/>
            <w:bottom w:val="none" w:sz="0" w:space="0" w:color="auto"/>
            <w:right w:val="none" w:sz="0" w:space="0" w:color="auto"/>
          </w:divBdr>
        </w:div>
      </w:divsChild>
    </w:div>
    <w:div w:id="1559441095">
      <w:bodyDiv w:val="1"/>
      <w:marLeft w:val="0"/>
      <w:marRight w:val="0"/>
      <w:marTop w:val="0"/>
      <w:marBottom w:val="0"/>
      <w:divBdr>
        <w:top w:val="none" w:sz="0" w:space="0" w:color="auto"/>
        <w:left w:val="none" w:sz="0" w:space="0" w:color="auto"/>
        <w:bottom w:val="none" w:sz="0" w:space="0" w:color="auto"/>
        <w:right w:val="none" w:sz="0" w:space="0" w:color="auto"/>
      </w:divBdr>
    </w:div>
    <w:div w:id="1715764385">
      <w:bodyDiv w:val="1"/>
      <w:marLeft w:val="0"/>
      <w:marRight w:val="0"/>
      <w:marTop w:val="0"/>
      <w:marBottom w:val="0"/>
      <w:divBdr>
        <w:top w:val="none" w:sz="0" w:space="0" w:color="auto"/>
        <w:left w:val="none" w:sz="0" w:space="0" w:color="auto"/>
        <w:bottom w:val="none" w:sz="0" w:space="0" w:color="auto"/>
        <w:right w:val="none" w:sz="0" w:space="0" w:color="auto"/>
      </w:divBdr>
      <w:divsChild>
        <w:div w:id="1289968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2099</Words>
  <Characters>11965</Characters>
  <Application>Microsoft Office Word</Application>
  <DocSecurity>0</DocSecurity>
  <Lines>99</Lines>
  <Paragraphs>28</Paragraphs>
  <ScaleCrop>false</ScaleCrop>
  <Company>CEVT</Company>
  <LinksUpToDate>false</LinksUpToDate>
  <CharactersWithSpaces>14036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Bastiaan Sedelaar</dc:creator>
  <cp:keywords/>
  <dc:description/>
  <cp:lastModifiedBy>Andrés Orhan Martínez-Caro</cp:lastModifiedBy>
  <cp:revision>5</cp:revision>
  <dcterms:created xsi:type="dcterms:W3CDTF">2024-11-28T10:42:00Z</dcterms:created>
  <dcterms:modified xsi:type="dcterms:W3CDTF">2025-04-30T09:08:00Z</dcterms:modified>
</cp:coreProperties>
</file>