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cs="Calibri" w:cstheme="minorHAnsi"/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Załącznik nr 2</w:t>
      </w:r>
      <w:r>
        <w:rPr>
          <w:rFonts w:cs="Calibri" w:cstheme="minorHAnsi"/>
          <w:i/>
          <w:iCs/>
          <w:sz w:val="20"/>
          <w:szCs w:val="20"/>
        </w:rPr>
        <w:t xml:space="preserve"> do Zapytania ofertowego z dnia </w:t>
      </w:r>
      <w:r>
        <w:rPr>
          <w:rFonts w:cs="Calibri" w:cstheme="minorHAnsi"/>
          <w:i/>
          <w:iCs/>
          <w:sz w:val="20"/>
          <w:szCs w:val="20"/>
        </w:rPr>
        <w:t>6</w:t>
      </w:r>
      <w:r>
        <w:rPr>
          <w:rFonts w:cs="Calibri" w:cstheme="minorHAnsi"/>
          <w:i/>
          <w:iCs/>
          <w:sz w:val="20"/>
          <w:szCs w:val="20"/>
        </w:rPr>
        <w:t xml:space="preserve"> </w:t>
      </w:r>
      <w:r>
        <w:rPr>
          <w:rFonts w:cs="Calibri" w:cstheme="minorHAnsi"/>
          <w:i/>
          <w:iCs/>
          <w:sz w:val="20"/>
          <w:szCs w:val="20"/>
        </w:rPr>
        <w:t>listopad</w:t>
      </w:r>
      <w:r>
        <w:rPr>
          <w:rFonts w:cs="Calibri" w:cstheme="minorHAnsi"/>
          <w:i/>
          <w:iCs/>
          <w:sz w:val="20"/>
          <w:szCs w:val="20"/>
        </w:rPr>
        <w:t xml:space="preserve">a 2023 r. </w:t>
      </w:r>
    </w:p>
    <w:p>
      <w:pPr>
        <w:pStyle w:val="Normal"/>
        <w:ind w:left="720" w:hanging="0"/>
        <w:jc w:val="right"/>
        <w:rPr>
          <w:rFonts w:ascii="Calibri" w:hAnsi="Calibri" w:cs="Calibri"/>
          <w:i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>na sprzedaż i dostawę przyczep ratowniczych do pojazdów typu quad pod kosz ratowniczy</w:t>
      </w:r>
      <w:bookmarkStart w:id="0" w:name="_GoBack"/>
      <w:bookmarkEnd w:id="0"/>
      <w:r>
        <w:rPr>
          <w:rFonts w:cs="Calibri"/>
          <w:i/>
          <w:iCs/>
          <w:sz w:val="20"/>
          <w:szCs w:val="20"/>
        </w:rPr>
        <w:br/>
        <w:t>dla Polskiego Czerwonego Krzyża</w:t>
      </w:r>
    </w:p>
    <w:p>
      <w:pPr>
        <w:pStyle w:val="NoSpacing"/>
        <w:spacing w:lineRule="auto" w:line="276" w:before="114" w:after="114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30"/>
          <w:szCs w:val="30"/>
        </w:rPr>
      </w:pPr>
      <w:r>
        <w:rPr>
          <w:b/>
          <w:sz w:val="30"/>
          <w:szCs w:val="30"/>
        </w:rPr>
        <w:t>Oświadczenie Wykonawcy</w:t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fill="DDDDDD" w:val="clear"/>
        </w:rPr>
        <w:t>szarym</w:t>
      </w:r>
      <w:r>
        <w:rPr>
          <w:b/>
          <w:sz w:val="24"/>
          <w:szCs w:val="24"/>
        </w:rPr>
        <w:t xml:space="preserve"> tle) </w:t>
      </w:r>
    </w:p>
    <w:p>
      <w:pPr>
        <w:pStyle w:val="NoSpacing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I: Informacje dotyczące Zamawiającego oraz przedmiotu zamówienia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8"/>
        <w:gridCol w:w="5921"/>
      </w:tblGrid>
      <w:tr>
        <w:trPr/>
        <w:tc>
          <w:tcPr>
            <w:tcW w:w="311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Zamawiającego</w:t>
            </w:r>
          </w:p>
        </w:tc>
        <w:tc>
          <w:tcPr>
            <w:tcW w:w="592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311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</w:tc>
        <w:tc>
          <w:tcPr>
            <w:tcW w:w="592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</w:t>
            </w:r>
          </w:p>
        </w:tc>
      </w:tr>
      <w:tr>
        <w:trPr/>
        <w:tc>
          <w:tcPr>
            <w:tcW w:w="311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Jakiego zamówienia dotyczy niniejszy dokument?</w:t>
            </w:r>
          </w:p>
        </w:tc>
        <w:tc>
          <w:tcPr>
            <w:tcW w:w="592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>
          <w:trHeight w:val="160" w:hRule="atLeast"/>
        </w:trPr>
        <w:tc>
          <w:tcPr>
            <w:tcW w:w="3118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Tytuł lub krótki opis udzielanego zamówienia:</w:t>
            </w:r>
          </w:p>
        </w:tc>
        <w:tc>
          <w:tcPr>
            <w:tcW w:w="592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Zapytanie ofertowe z dnia 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6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listopada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2023 r. na sprzedaż i dostawę</w:t>
              <w:br/>
              <w:t>przyczep ratowniczych do pojazdów typu quad pod kosz ratowniczy</w:t>
              <w:br/>
              <w:t>dla Polskiego Czerwonego Krzyża</w:t>
            </w:r>
          </w:p>
        </w:tc>
      </w:tr>
    </w:tbl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II: Informacje dotyczące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9"/>
        <w:gridCol w:w="4520"/>
      </w:tblGrid>
      <w:tr>
        <w:trPr/>
        <w:tc>
          <w:tcPr>
            <w:tcW w:w="453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Wykonawcy</w:t>
            </w:r>
          </w:p>
        </w:tc>
        <w:tc>
          <w:tcPr>
            <w:tcW w:w="45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Numer NIP (VAT), jeżeli dotyczy: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rejestrowy: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korespondencyjny</w:t>
              <w:br/>
              <w:t>(jeśli inny niż rejestrowy):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wyznaczone do kontaktów: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upoważnione do reprezentowania: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III: Podstawy wykluczenia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098"/>
      </w:tblGrid>
      <w:tr>
        <w:trPr/>
        <w:tc>
          <w:tcPr>
            <w:tcW w:w="9047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 art. 57 ust. 1 dyrektywy 2014/24/UE określono następujące powody wykluczenia: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przestępstwa terrorystyczne lub przestępstwa związane z działalnością terrorystyczną 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praca dzieci i inne formy handlu ludźmi.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309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2"/>
                <w:szCs w:val="1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znajduje się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d) znajduje się w innej tego rodzaju sytuacji wynikającej z podobnej procedury przewidzianej w krajowych przepisach ustawowych i wykonawczych;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f) jego działalność gospodarcza jest zawieszona?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wie o jakimkolwiek konflikcie interesów 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tak, proszę podać szczegółowe informacje na ten temat: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IV: Dodatkowe oświadczenia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110"/>
      </w:tblGrid>
      <w:tr>
        <w:trPr/>
        <w:tc>
          <w:tcPr>
            <w:tcW w:w="9059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Kodeks postępowania etycznego PCK,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dotycząca  bezpieczeństwa dzieci,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seksualnym,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których pełna treść znajduje się pod niniejszym adresem: </w:t>
            </w:r>
            <w:hyperlink r:id="rId2">
              <w:r>
                <w:rPr>
                  <w:rStyle w:val="Czeinternetowe"/>
                  <w:rFonts w:eastAsia="Calibri" w:cs=""/>
                  <w:b/>
                  <w:kern w:val="0"/>
                  <w:sz w:val="18"/>
                  <w:szCs w:val="18"/>
                  <w:lang w:val="pl-PL" w:eastAsia="en-US" w:bidi="ar-SA"/>
                </w:rPr>
                <w:t>https://pck.pl/dokumenty/</w:t>
              </w:r>
            </w:hyperlink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Oświadczenie o zapoznaniu się z powyższymi dokumentami oraz zobowiązanie do przestrzegania zasad i standardów postępowania w nich wskazanych, w przypadku uzyskania zamówienia w charakterze Wykonawcy:</w:t>
            </w:r>
          </w:p>
        </w:tc>
        <w:tc>
          <w:tcPr>
            <w:tcW w:w="311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2"/>
                <w:szCs w:val="1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Kodeks postępowania etycznego PCK: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dotycząca  bezpieczeństwa dzieci: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ind w:left="3402" w:hanging="0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spacing w:lineRule="auto" w:line="276"/>
        <w:ind w:left="3402" w:hanging="0"/>
        <w:jc w:val="center"/>
        <w:rPr>
          <w:sz w:val="20"/>
          <w:szCs w:val="20"/>
        </w:rPr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1134" w:footer="850" w:bottom="136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f6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f1f6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styleId="Numeracjawierszy" w:customStyle="1">
    <w:name w:val="Numeracja wierszy"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Czeinternetowe" w:customStyle="1">
    <w:name w:val="Łącze internetowe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1f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f1f6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f1f68"/>
    <w:pPr/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ck.pl/dokumenty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</Pages>
  <Words>927</Words>
  <Characters>6149</Characters>
  <CharactersWithSpaces>6967</CharactersWithSpaces>
  <Paragraphs>88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2023-11-06T13:09:44Z</dcterms:created>
  <dc:creator/>
  <dc:description/>
  <dc:language>pl-PL</dc:language>
  <cp:lastModifiedBy/>
  <dcterms:modified xsi:type="dcterms:W3CDTF">2023-11-06T13:09:45Z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