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720"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Załącznik nr 2 do Zapytania ofertowego z dnia 27 października 2023 r.</w:t>
      </w:r>
    </w:p>
    <w:p>
      <w:pPr>
        <w:pStyle w:val="Normal"/>
        <w:spacing w:lineRule="auto" w:line="276" w:before="0" w:after="0"/>
        <w:ind w:left="720"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 usługę skolekcjonowania, analizy, mapowania i opracowania danych </w:t>
      </w:r>
    </w:p>
    <w:p>
      <w:pPr>
        <w:pStyle w:val="Normal"/>
        <w:spacing w:lineRule="auto" w:line="276" w:before="0" w:after="0"/>
        <w:ind w:left="720" w:hanging="0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dot. dobrych praktyk w ramach programu Bezpieczne domy</w:t>
      </w:r>
    </w:p>
    <w:p>
      <w:pPr>
        <w:pStyle w:val="Normal"/>
        <w:spacing w:lineRule="auto" w:line="276" w:before="0" w:after="0"/>
        <w:ind w:left="720" w:hanging="0"/>
        <w:jc w:val="right"/>
        <w:rPr>
          <w:sz w:val="18"/>
          <w:szCs w:val="18"/>
        </w:rPr>
      </w:pPr>
      <w:r>
        <w:rPr>
          <w:i/>
          <w:iCs/>
          <w:sz w:val="20"/>
          <w:szCs w:val="20"/>
        </w:rPr>
        <w:t>dla Polskiego Czerwonego Krzyża</w:t>
      </w:r>
    </w:p>
    <w:p>
      <w:pPr>
        <w:pStyle w:val="NoSpacing"/>
        <w:spacing w:lineRule="auto" w:line="276" w:before="114" w:after="114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fill="DDDDDD" w:val="clear"/>
        </w:rPr>
        <w:t>szarym</w:t>
      </w:r>
      <w:r>
        <w:rPr>
          <w:b/>
          <w:sz w:val="24"/>
          <w:szCs w:val="24"/>
        </w:rPr>
        <w:t xml:space="preserve"> tle) </w:t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8"/>
        <w:gridCol w:w="5921"/>
      </w:tblGrid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Zamawiającego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>
        <w:trPr/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Jakiego zamówienia dotyczy niniejszy dokument?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>
          <w:trHeight w:val="697" w:hRule="atLeast"/>
        </w:trPr>
        <w:tc>
          <w:tcPr>
            <w:tcW w:w="3118" w:type="dxa"/>
            <w:tcBorders/>
            <w:vAlign w:val="center"/>
          </w:tcPr>
          <w:p>
            <w:pPr>
              <w:pStyle w:val="NoSpacing"/>
              <w:widowControl w:val="false"/>
              <w:tabs>
                <w:tab w:val="clear" w:pos="708"/>
                <w:tab w:val="left" w:pos="1380" w:leader="none"/>
              </w:tabs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Tytuł lub krótki opis udzielanego zamówienia:</w:t>
            </w:r>
          </w:p>
        </w:tc>
        <w:tc>
          <w:tcPr>
            <w:tcW w:w="5921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Zapytanie ofertowe z dnia 27 października 2023 r.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 usługę skolekcjonowania, analizy, mapowania i op</w:t>
            </w:r>
            <w:bookmarkStart w:id="0" w:name="_GoBack"/>
            <w:bookmarkEnd w:id="0"/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 xml:space="preserve">racowania danych 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dot. dobrych praktyk w ramach programu Bezpieczne domy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dla Polskiego Czerwonego Krzyża</w:t>
            </w:r>
          </w:p>
        </w:tc>
      </w:tr>
    </w:tbl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9"/>
        <w:gridCol w:w="4520"/>
      </w:tblGrid>
      <w:tr>
        <w:trPr/>
        <w:tc>
          <w:tcPr>
            <w:tcW w:w="453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Tożsamość Wykonawcy</w:t>
            </w:r>
          </w:p>
        </w:tc>
        <w:tc>
          <w:tcPr>
            <w:tcW w:w="452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Nazwa: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Numer NIP (VAT), jeżeli dotyczy: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rejestrowy: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korespondencyjny</w:t>
              <w:br/>
              <w:t>(jeśli inny niż rejestrowy):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wyznaczone do kontaktów: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Osoba lub osoby upoważnione do reprezentowania: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Telefon: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Adres e-mail: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4539" w:type="dxa"/>
            <w:tcBorders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wykluczenia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098"/>
      </w:tblGrid>
      <w:tr>
        <w:trPr/>
        <w:tc>
          <w:tcPr>
            <w:tcW w:w="9047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W art. 57 ust. 1 dyrektywy 2014/24/UE określono następujące powody wykluczenia: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udział w organizacji przestępczej,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korupcja,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nadużycie finansowe,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przestępstwa terrorystyczne lub przestępstwa związane z działalnością terrorystyczną,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pranie pieniędzy lub finansowanie terroryzmu,</w:t>
            </w:r>
          </w:p>
          <w:p>
            <w:pPr>
              <w:pStyle w:val="NoSpacing"/>
              <w:widowControl w:val="false"/>
              <w:numPr>
                <w:ilvl w:val="0"/>
                <w:numId w:val="2"/>
              </w:numPr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praca dzieci i inne formy handlu ludźmi.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znajduje się w jednej z następujących sytuacji: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a) ogłosił upadłość;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b) prowadzone jest wobec niego postępowanie upadłościowe lub likwidacyjne;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c) zawarł układ z wierzycielami;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d) znajduje się w innej tego rodzaju sytuacji wynikającej z podobnej procedury przewidzianej w krajowych przepisach ustawowych i wykonawczych;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e) jego aktywami zarządza likwidator lub sąd; lub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f) jego działalność gospodarcza jest zawieszona?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Czy wykonawca wie o jakimkolwiek konflikcie interesów  spowodowanym jego udziałem w postępowaniu o udzielenie zamówienia?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Jeżeli tak, proszę podać szczegółowe informacje na ten temat:</w:t>
            </w:r>
          </w:p>
        </w:tc>
        <w:tc>
          <w:tcPr>
            <w:tcW w:w="3098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p>
      <w:pPr>
        <w:pStyle w:val="NoSpacing"/>
        <w:spacing w:lineRule="auto" w:line="276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Style w:val="Tabela-Siatka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9"/>
        <w:gridCol w:w="3110"/>
      </w:tblGrid>
      <w:tr>
        <w:trPr/>
        <w:tc>
          <w:tcPr>
            <w:tcW w:w="9059" w:type="dxa"/>
            <w:gridSpan w:val="2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Kodeks postępowania etycznego PCK,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dotycząca  bezpieczeństwa dzieci,</w:t>
            </w:r>
          </w:p>
          <w:p>
            <w:pPr>
              <w:pStyle w:val="NoSpacing"/>
              <w:widowControl w:val="false"/>
              <w:numPr>
                <w:ilvl w:val="0"/>
                <w:numId w:val="4"/>
              </w:numPr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seksualnym,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których pełna treść znajduje się pod niniejszym adresem: </w:t>
            </w:r>
            <w:hyperlink r:id="rId2">
              <w:r>
                <w:rPr>
                  <w:rStyle w:val="Czeinternetowe"/>
                  <w:rFonts w:eastAsia="Calibri" w:cs=""/>
                  <w:b/>
                  <w:kern w:val="0"/>
                  <w:sz w:val="18"/>
                  <w:szCs w:val="18"/>
                  <w:lang w:val="pl-PL" w:eastAsia="en-US" w:bidi="ar-SA"/>
                </w:rPr>
                <w:t>https://pck.pl/dokumenty/</w:t>
              </w:r>
            </w:hyperlink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 xml:space="preserve">. 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Odpowiedź: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2"/>
                <w:szCs w:val="1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b/>
                <w:b/>
                <w:sz w:val="18"/>
                <w:szCs w:val="18"/>
              </w:rPr>
            </w:pPr>
            <w:r>
              <w:rPr>
                <w:rFonts w:eastAsia="Calibri" w:cs=""/>
                <w:b/>
                <w:kern w:val="0"/>
                <w:sz w:val="18"/>
                <w:szCs w:val="18"/>
                <w:lang w:val="pl-PL" w:eastAsia="en-US" w:bidi="ar-SA"/>
              </w:rPr>
              <w:t>(poprzez zaznaczenie lub podkreślenie proszę o wskazanie wybranej odpowiedzi)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Kodeks postępowania etycznego PCK: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dotycząca  bezpieczeństwa dzieci: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  <w:tr>
        <w:trPr/>
        <w:tc>
          <w:tcPr>
            <w:tcW w:w="5949" w:type="dxa"/>
            <w:tcBorders/>
            <w:vAlign w:val="center"/>
          </w:tcPr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Polityka PCK zapobiegania i ochrony przed nadużyciami i wykorzystywaniem seksualnym: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2"/>
                <w:szCs w:val="12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TAK</w:t>
            </w:r>
          </w:p>
          <w:p>
            <w:pPr>
              <w:pStyle w:val="NoSpacing"/>
              <w:widowControl w:val="false"/>
              <w:suppressAutoHyphens w:val="true"/>
              <w:spacing w:lineRule="auto" w:line="276" w:before="0" w:after="0"/>
              <w:ind w:left="387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Spacing"/>
              <w:widowControl w:val="false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left="387" w:hanging="425"/>
              <w:jc w:val="center"/>
              <w:rPr>
                <w:rFonts w:ascii="Calibri" w:hAnsi="Calibri" w:eastAsia="Calibri"/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pl-PL" w:eastAsia="en-US" w:bidi="ar-SA"/>
              </w:rPr>
              <w:t>NIE</w:t>
            </w:r>
          </w:p>
        </w:tc>
      </w:tr>
    </w:tbl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>
      <w:pPr>
        <w:pStyle w:val="NoSpacing"/>
        <w:numPr>
          <w:ilvl w:val="0"/>
          <w:numId w:val="3"/>
        </w:numPr>
        <w:spacing w:lineRule="auto" w:line="276"/>
        <w:ind w:left="283" w:hanging="283"/>
        <w:jc w:val="both"/>
        <w:rPr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spacing w:lineRule="auto" w:line="276"/>
        <w:ind w:left="720" w:hanging="0"/>
        <w:jc w:val="center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ind w:left="3402" w:hanging="0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ind w:left="3402" w:hanging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>
      <w:pPr>
        <w:pStyle w:val="NoSpacing"/>
        <w:spacing w:lineRule="auto" w:line="276"/>
        <w:ind w:left="3402" w:hanging="0"/>
        <w:jc w:val="center"/>
        <w:rPr>
          <w:sz w:val="20"/>
          <w:szCs w:val="20"/>
        </w:rPr>
      </w:pPr>
      <w:r>
        <w:rPr/>
      </w:r>
    </w:p>
    <w:sectPr>
      <w:footerReference w:type="default" r:id="rId3"/>
      <w:type w:val="nextPage"/>
      <w:pgSz w:w="11906" w:h="16838"/>
      <w:pgMar w:left="1417" w:right="1417" w:gutter="0" w:header="0" w:top="1134" w:footer="850" w:bottom="1363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spacing w:before="0"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</w:t>
    </w:r>
    <w:r>
      <w:rPr>
        <w:sz w:val="18"/>
        <w:szCs w:val="18"/>
      </w:rPr>
      <w:t xml:space="preserve">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64dd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f1f68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f1f68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styleId="Numeracjawierszy" w:customStyle="1">
    <w:name w:val="Numeracja wierszy"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1564d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1f6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f1f6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f1f68"/>
    <w:pPr/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Zawartotabeli" w:customStyle="1">
    <w:name w:val="Zawartość tabeli"/>
    <w:basedOn w:val="Normal"/>
    <w:qFormat/>
    <w:pPr>
      <w:widowControl w:val="false"/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e69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k.pl/dokumenty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3</Pages>
  <Words>932</Words>
  <Characters>6225</Characters>
  <CharactersWithSpaces>7045</CharactersWithSpaces>
  <Paragraphs>93</Paragraphs>
  <Company>Biuro Zarządu Głównego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2023-10-26T18:39:24Z</dcterms:created>
  <dc:creator/>
  <dc:description/>
  <dc:language>pl-PL</dc:language>
  <cp:lastModifiedBy/>
  <dcterms:modified xsi:type="dcterms:W3CDTF">2023-10-26T18:39:25Z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