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86A6" w14:textId="2D786E15" w:rsidR="002A2CD5" w:rsidRDefault="002A2CD5" w:rsidP="002A2CD5">
      <w:pPr>
        <w:spacing w:after="0" w:line="240" w:lineRule="auto"/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 xml:space="preserve">4 </w:t>
      </w:r>
      <w:r>
        <w:rPr>
          <w:i/>
          <w:iCs/>
          <w:sz w:val="20"/>
          <w:szCs w:val="20"/>
        </w:rPr>
        <w:t xml:space="preserve">do Zapytania ofertowego z dnia 11 września 2023 r. </w:t>
      </w:r>
      <w:bookmarkStart w:id="0" w:name="_Hlk145057048"/>
    </w:p>
    <w:p w14:paraId="68746A0E" w14:textId="619BF73B" w:rsidR="002A2CD5" w:rsidRPr="002A2CD5" w:rsidRDefault="002A2CD5" w:rsidP="002A2CD5">
      <w:pPr>
        <w:spacing w:after="0" w:line="240" w:lineRule="auto"/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sprzedaż przyczep transportowych </w:t>
      </w:r>
      <w:bookmarkEnd w:id="0"/>
      <w:r>
        <w:rPr>
          <w:rFonts w:cs="Calibri"/>
          <w:i/>
          <w:iCs/>
          <w:sz w:val="20"/>
          <w:szCs w:val="20"/>
        </w:rPr>
        <w:t>dla Polskiego Czerwonego Krzyża</w:t>
      </w:r>
    </w:p>
    <w:p w14:paraId="4CD3B306" w14:textId="77777777" w:rsidR="006E442C" w:rsidRDefault="0032408D">
      <w:pPr>
        <w:shd w:val="clear" w:color="auto" w:fill="FFFFFF"/>
        <w:spacing w:before="240" w:after="24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>Informacja w zakresie przetwarzania danych osobowych przekazanych przez Oferentów</w:t>
      </w: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br/>
      </w:r>
      <w:r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(</w:t>
      </w:r>
      <w:r>
        <w:rPr>
          <w:rFonts w:eastAsia="Times New Roman" w:cs="Times New Roman"/>
          <w:i/>
          <w:iCs/>
          <w:sz w:val="24"/>
          <w:szCs w:val="24"/>
          <w:shd w:val="clear" w:color="auto" w:fill="FFFFFF"/>
          <w:lang w:eastAsia="pl-PL"/>
        </w:rPr>
        <w:t>obowiązek informacyjny)</w:t>
      </w:r>
    </w:p>
    <w:p w14:paraId="7087DC72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 xml:space="preserve">Administratorem danych przetwarzanych w związku z uczestnictwem w postępowaniu ofertowym jest </w:t>
      </w:r>
      <w:r>
        <w:rPr>
          <w:rFonts w:cstheme="minorHAnsi"/>
          <w:b/>
          <w:bCs/>
          <w:sz w:val="20"/>
          <w:szCs w:val="20"/>
        </w:rPr>
        <w:t>Polski Czerwony Krzyż</w:t>
      </w:r>
      <w:r>
        <w:rPr>
          <w:rFonts w:cstheme="minorHAnsi"/>
          <w:sz w:val="20"/>
          <w:szCs w:val="20"/>
        </w:rPr>
        <w:t xml:space="preserve"> z siedzibą w Warszawie, ul. Mokotowska 14, 00-561 Warszawa, Polska, działającym na podstawie ustawy z dnia 16 listopada 1</w:t>
      </w:r>
      <w:bookmarkStart w:id="1" w:name="_GoBack"/>
      <w:bookmarkEnd w:id="1"/>
      <w:r>
        <w:rPr>
          <w:rFonts w:cstheme="minorHAnsi"/>
          <w:sz w:val="20"/>
          <w:szCs w:val="20"/>
        </w:rPr>
        <w:t xml:space="preserve">964 r. o Polskim Czerwonym Krzyżu (Dz. U. Nr 41, poz. 276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 xml:space="preserve">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</w:t>
      </w:r>
      <w:r>
        <w:rPr>
          <w:rFonts w:cstheme="minorHAnsi"/>
          <w:color w:val="000000"/>
          <w:sz w:val="20"/>
          <w:szCs w:val="20"/>
        </w:rPr>
        <w:t>NIP: PL5260250481, REGON: 007023731</w:t>
      </w:r>
      <w:r>
        <w:rPr>
          <w:rFonts w:cstheme="minorHAnsi"/>
          <w:sz w:val="20"/>
          <w:szCs w:val="20"/>
        </w:rPr>
        <w:t xml:space="preserve"> (dalej: </w:t>
      </w:r>
      <w:r>
        <w:rPr>
          <w:rFonts w:cstheme="minorHAnsi"/>
          <w:b/>
          <w:bCs/>
          <w:sz w:val="20"/>
          <w:szCs w:val="20"/>
        </w:rPr>
        <w:t>PCK</w:t>
      </w:r>
      <w:r>
        <w:rPr>
          <w:rFonts w:cstheme="minorHAnsi"/>
          <w:sz w:val="20"/>
          <w:szCs w:val="20"/>
        </w:rPr>
        <w:t>).</w:t>
      </w:r>
    </w:p>
    <w:p w14:paraId="2720F781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</w:pPr>
      <w:r>
        <w:rPr>
          <w:rFonts w:cs="Calibri"/>
          <w:sz w:val="20"/>
          <w:szCs w:val="20"/>
        </w:rPr>
        <w:t xml:space="preserve">Wszystkie pytania odnośnie przetwarzania danych osobowych przez PCK prosimy kierować na adres: ul. Mokotowska 14, 00-561 Warszawa, Polska, z dopiskiem </w:t>
      </w:r>
      <w:r>
        <w:rPr>
          <w:rFonts w:cs="Calibri"/>
          <w:i/>
          <w:iCs/>
          <w:sz w:val="20"/>
          <w:szCs w:val="20"/>
        </w:rPr>
        <w:t>IOD</w:t>
      </w:r>
      <w:r>
        <w:rPr>
          <w:rFonts w:cs="Calibri"/>
          <w:sz w:val="20"/>
          <w:szCs w:val="20"/>
        </w:rPr>
        <w:t xml:space="preserve"> bądź pocztą elektroniczną na adres inspektora danych </w:t>
      </w:r>
      <w:hyperlink r:id="rId8">
        <w:r>
          <w:rPr>
            <w:rStyle w:val="czeinternetowe"/>
            <w:rFonts w:cs="Calibri"/>
            <w:sz w:val="20"/>
            <w:szCs w:val="20"/>
          </w:rPr>
          <w:t>iod@pck.pl</w:t>
        </w:r>
      </w:hyperlink>
      <w:r>
        <w:rPr>
          <w:rFonts w:cs="Calibri"/>
          <w:sz w:val="20"/>
          <w:szCs w:val="20"/>
        </w:rPr>
        <w:t>.</w:t>
      </w:r>
    </w:p>
    <w:p w14:paraId="36C3CD88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Dane osobowe przetwarzane są w związku z prowadzonym postępowaniem ofertowym na wybór dostawcy produktów lub usług oraz w związku z zachowaniem niezbędnych informacji w przypadku konieczności dochodzenia roszczeń wynikających z dokonanego wyboru oraz udzieleniem odpowiedzi na złożone pisma.</w:t>
      </w:r>
    </w:p>
    <w:p w14:paraId="10B0A0B1" w14:textId="77777777" w:rsidR="006E442C" w:rsidRDefault="0032408D">
      <w:pPr>
        <w:shd w:val="clear" w:color="auto" w:fill="FFFFFF"/>
        <w:spacing w:after="0" w:line="240" w:lineRule="auto"/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Dane osobowe przetwarzamy w celach:</w:t>
      </w:r>
    </w:p>
    <w:p w14:paraId="63116850" w14:textId="77777777" w:rsidR="006E442C" w:rsidRDefault="003240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wyłonienia dostawcy/wykonawcy, zgodnie z art. 6 ust. 1 lit. b Rozporządzenia;</w:t>
      </w:r>
    </w:p>
    <w:p w14:paraId="2DDB9FE1" w14:textId="77777777" w:rsidR="006E442C" w:rsidRDefault="003240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przechowania i archiwizacji danych i dokumentów, zgodnie z art. 6 ust. 1 lit. c Rozporządzenia;</w:t>
      </w:r>
    </w:p>
    <w:p w14:paraId="5D9133E8" w14:textId="77777777" w:rsidR="006E442C" w:rsidRDefault="003240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udzielenia odpowiedzi na pisma, zgodnie z art. 6 ust. 1 lit. b Rozporządzenia.</w:t>
      </w:r>
    </w:p>
    <w:p w14:paraId="26813BD3" w14:textId="77777777" w:rsidR="006E442C" w:rsidRDefault="0032408D">
      <w:pPr>
        <w:shd w:val="clear" w:color="auto" w:fill="FFFFFF"/>
        <w:spacing w:after="0" w:line="240" w:lineRule="auto"/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Przetwarzanie danych oparte jest na:</w:t>
      </w:r>
    </w:p>
    <w:p w14:paraId="46E0E0BF" w14:textId="77777777" w:rsidR="006E442C" w:rsidRDefault="003240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wyrażonej zgodzie, art. 6 ust. 1 lit. a Rozporządzenia;</w:t>
      </w:r>
    </w:p>
    <w:p w14:paraId="3C1AEA16" w14:textId="77777777" w:rsidR="006E442C" w:rsidRDefault="003240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podstawie umowy lub niezbędne do podjęcia działań przed zawarciem umowy, zgodnie z art. 6 ust. 1 lit. b Rozporządzenia.</w:t>
      </w:r>
    </w:p>
    <w:p w14:paraId="6F931AA4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przypadku, gdy będzie to konieczne, dane osobowe będą przetwarzane dla celów innych niż wskazane powyżej, niezbędnych z uwagi na realizację prawnie uzasadnionych interesów PCK (art. 6 ust. 1 lit. c oraz f RODO), w szczególności:</w:t>
      </w:r>
    </w:p>
    <w:p w14:paraId="7971FECF" w14:textId="77777777" w:rsidR="006E442C" w:rsidRDefault="0032408D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celach kontaktowych;</w:t>
      </w:r>
    </w:p>
    <w:p w14:paraId="25494782" w14:textId="77777777" w:rsidR="006E442C" w:rsidRDefault="0032408D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celu raportowania wewnątrz PCK, w tym w ramach sprawozdawczości zarządczej;</w:t>
      </w:r>
    </w:p>
    <w:p w14:paraId="074906E5" w14:textId="77777777" w:rsidR="006E442C" w:rsidRDefault="0032408D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celach tworzenia wewnętrznych zestawień i statystyk.</w:t>
      </w:r>
    </w:p>
    <w:p w14:paraId="179A294E" w14:textId="77777777" w:rsidR="006E442C" w:rsidRDefault="0032408D">
      <w:pPr>
        <w:spacing w:after="0" w:line="240" w:lineRule="auto"/>
        <w:ind w:left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innych przypadkach, dane osobowe przetwarzane będą wyłącznie na podstawie wcześniej udzielonej zgody, w zakresie i celu określonym w treści zgody.</w:t>
      </w:r>
    </w:p>
    <w:p w14:paraId="102F4BF6" w14:textId="77777777" w:rsidR="006E442C" w:rsidRDefault="0032408D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Podanie przez Państwa danych osobowych jest dobrowolne, lecz niezbędne do uwzględniania oferty w prowadzonym postępowaniu. W sytuacji nie podania wskazanych danych osobowych PCK odrzuci ofertę podmiotu z prowadzonego postępowania.</w:t>
      </w:r>
    </w:p>
    <w:p w14:paraId="0181DFCF" w14:textId="77777777" w:rsidR="006E442C" w:rsidRDefault="0032408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danych osobowych w celach wskazanych w pkt 3 i 4, dane osobowe mogą być udostępniane następującym odbiorcom bądź kategoriom odbiorców:</w:t>
      </w:r>
    </w:p>
    <w:p w14:paraId="6E73A797" w14:textId="77777777" w:rsidR="006E442C" w:rsidRDefault="0032408D">
      <w:pPr>
        <w:numPr>
          <w:ilvl w:val="0"/>
          <w:numId w:val="4"/>
        </w:numPr>
        <w:spacing w:after="0" w:line="240" w:lineRule="auto"/>
        <w:ind w:left="851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organom władzy publicznej oraz podmiotom wykonującym zadania publiczne lub działającym na zlecenie organów władzy publicznej, w zakresie i w celach, które wynikają z przepisów prawa np. policja;</w:t>
      </w:r>
    </w:p>
    <w:p w14:paraId="65F1502E" w14:textId="77777777" w:rsidR="006E442C" w:rsidRDefault="0032408D">
      <w:pPr>
        <w:numPr>
          <w:ilvl w:val="0"/>
          <w:numId w:val="4"/>
        </w:numPr>
        <w:spacing w:after="0" w:line="240" w:lineRule="auto"/>
        <w:ind w:left="851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podmiotom wspierającym PCK w jego działaniach statutowych i czynnościach PCK, w tym podmiotom przetwarzającym dane osobowe na rzecz PCK (tzw. </w:t>
      </w:r>
      <w:proofErr w:type="spellStart"/>
      <w:r>
        <w:rPr>
          <w:rFonts w:cs="Calibri"/>
          <w:sz w:val="20"/>
          <w:szCs w:val="20"/>
        </w:rPr>
        <w:t>procesorzy</w:t>
      </w:r>
      <w:proofErr w:type="spellEnd"/>
      <w:r>
        <w:rPr>
          <w:rFonts w:cs="Calibri"/>
          <w:sz w:val="20"/>
          <w:szCs w:val="20"/>
        </w:rPr>
        <w:t xml:space="preserve"> danych).</w:t>
      </w:r>
    </w:p>
    <w:p w14:paraId="759DD18B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są w celach wskazanych w pkt. 3 i 4 powyżej przez czas trwania postępowania ofertowego, a po jego zakończeniu przez okres wymagany przez przepisy prawa lub dla realizacji uzasadnionego interesu PCK.</w:t>
      </w:r>
    </w:p>
    <w:p w14:paraId="427CC3B9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Państwa dane osobowe nie będą wykorzystane do profilowania lub do zautomatyzowanego podejmowania decyzji względem Państwa.</w:t>
      </w:r>
    </w:p>
    <w:p w14:paraId="476D5E5B" w14:textId="77777777" w:rsidR="006E442C" w:rsidRDefault="003240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przez PCK danych osobowych przysługują Państwu następujące prawa wynikające z RODO:</w:t>
      </w:r>
    </w:p>
    <w:p w14:paraId="49C9B435" w14:textId="77777777" w:rsidR="006E442C" w:rsidRDefault="0032408D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dostępu do danych osobowych, w tym prawo do uzyskania kopii tych danych;</w:t>
      </w:r>
    </w:p>
    <w:p w14:paraId="5A13255A" w14:textId="77777777" w:rsidR="006E442C" w:rsidRDefault="0032408D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prawo do żądania sprostowania (poprawiania) danych osobowych w przypadku, gdy dane są nieprawidłowe lub niekompletne;  </w:t>
      </w:r>
    </w:p>
    <w:p w14:paraId="2B8CCE34" w14:textId="77777777" w:rsidR="006E442C" w:rsidRDefault="0032408D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do żądania usunięcia danych osobowych (tzw. „prawo do bycia zapominanym”);</w:t>
      </w:r>
    </w:p>
    <w:p w14:paraId="53CF78EE" w14:textId="77777777" w:rsidR="006E442C" w:rsidRDefault="0032408D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do żądania ograniczenia przetwarzania danych osobowych;</w:t>
      </w:r>
    </w:p>
    <w:p w14:paraId="595F2CB5" w14:textId="77777777" w:rsidR="006E442C" w:rsidRDefault="0032408D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sprzeciwu.</w:t>
      </w:r>
    </w:p>
    <w:p w14:paraId="33430B53" w14:textId="77777777" w:rsidR="006E442C" w:rsidRDefault="0032408D">
      <w:pPr>
        <w:spacing w:after="0" w:line="240" w:lineRule="auto"/>
        <w:ind w:left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przypadku uznania, iż przetwarzanie przez PCK Państwa danych osobowych narusza przepisy RODO, przysługuje Państwu prawo do wniesienia skargi do Prezesa Urzędu Ochrony Danych Osobowych.</w:t>
      </w:r>
    </w:p>
    <w:sectPr w:rsidR="006E442C">
      <w:pgSz w:w="11906" w:h="16838"/>
      <w:pgMar w:top="568" w:right="1417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8E7"/>
    <w:multiLevelType w:val="multilevel"/>
    <w:tmpl w:val="CAFEFD2E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B0342"/>
    <w:multiLevelType w:val="multilevel"/>
    <w:tmpl w:val="4CCA3D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11111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085E8C"/>
    <w:multiLevelType w:val="multilevel"/>
    <w:tmpl w:val="CE66DF22"/>
    <w:lvl w:ilvl="0">
      <w:start w:val="1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2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7C1F3B"/>
    <w:multiLevelType w:val="multilevel"/>
    <w:tmpl w:val="C83C228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F22FAA"/>
    <w:multiLevelType w:val="multilevel"/>
    <w:tmpl w:val="8DD827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B5944"/>
    <w:multiLevelType w:val="multilevel"/>
    <w:tmpl w:val="A15CE1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29495E"/>
    <w:multiLevelType w:val="multilevel"/>
    <w:tmpl w:val="9AECD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2C"/>
    <w:rsid w:val="001619CD"/>
    <w:rsid w:val="002A2CD5"/>
    <w:rsid w:val="0032408D"/>
    <w:rsid w:val="00645345"/>
    <w:rsid w:val="006E442C"/>
    <w:rsid w:val="00830202"/>
    <w:rsid w:val="00A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8D83"/>
  <w15:docId w15:val="{7F076F29-80C1-4BEF-8D2E-0B589FFE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512C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B565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B565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565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56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512C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B565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5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56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k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75A082819CD45B4530654910C8058" ma:contentTypeVersion="12" ma:contentTypeDescription="Utwórz nowy dokument." ma:contentTypeScope="" ma:versionID="264ad7de09fdbec40530332acffa4e3a">
  <xsd:schema xmlns:xsd="http://www.w3.org/2001/XMLSchema" xmlns:xs="http://www.w3.org/2001/XMLSchema" xmlns:p="http://schemas.microsoft.com/office/2006/metadata/properties" xmlns:ns3="48112867-1236-4b17-86af-e2c622008959" xmlns:ns4="5e29cf91-add2-4e01-92ce-f4ea0d04a0c9" targetNamespace="http://schemas.microsoft.com/office/2006/metadata/properties" ma:root="true" ma:fieldsID="d7d5d6c3c02c9284d5d105f4a4be481d" ns3:_="" ns4:_="">
    <xsd:import namespace="48112867-1236-4b17-86af-e2c622008959"/>
    <xsd:import namespace="5e29cf91-add2-4e01-92ce-f4ea0d04a0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2867-1236-4b17-86af-e2c6220089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cf91-add2-4e01-92ce-f4ea0d04a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75FA1-4387-4D03-AE58-77A0981D2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CC462-58ED-4945-AD15-75F46A78E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64D2F-AE33-400C-BBE9-CE3D2A27B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12867-1236-4b17-86af-e2c622008959"/>
    <ds:schemaRef ds:uri="5e29cf91-add2-4e01-92ce-f4ea0d04a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Szczepanik</dc:creator>
  <dc:description/>
  <cp:lastModifiedBy>boris.poleganow</cp:lastModifiedBy>
  <cp:revision>4</cp:revision>
  <cp:lastPrinted>2023-09-04T06:49:00Z</cp:lastPrinted>
  <dcterms:created xsi:type="dcterms:W3CDTF">2023-08-24T15:20:00Z</dcterms:created>
  <dcterms:modified xsi:type="dcterms:W3CDTF">2023-09-11T08:25:00Z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0x01010045675A082819CD45B4530654910C8058</vt:lpwstr>
  </property>
</Properties>
</file>