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508" w:type="dxa"/>
        <w:jc w:val="center"/>
        <w:tblLayout w:type="fixed"/>
        <w:tblLook w:val="0000"/>
      </w:tblPr>
      <w:tblGrid>
        <w:gridCol w:w="1823"/>
        <w:gridCol w:w="5685"/>
      </w:tblGrid>
      <w:tr w:rsidR="003E2B37" w:rsidRPr="00A07F89" w:rsidTr="00CC1E71">
        <w:trPr>
          <w:tblHeader/>
          <w:jc w:val="center"/>
        </w:trPr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:rsidR="003E2B37" w:rsidRPr="00A07F89" w:rsidRDefault="003E2B37" w:rsidP="0036487A">
            <w:pPr>
              <w:widowControl w:val="0"/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A07F89">
              <w:rPr>
                <w:rFonts w:cs="Calibri"/>
                <w:b/>
                <w:color w:val="FFFFFF"/>
                <w:sz w:val="20"/>
                <w:szCs w:val="20"/>
              </w:rPr>
              <w:t>Kategoria</w:t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:rsidR="003E2B37" w:rsidRPr="00A07F89" w:rsidRDefault="003E2B37" w:rsidP="0036487A">
            <w:pPr>
              <w:widowControl w:val="0"/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A07F89">
              <w:rPr>
                <w:rFonts w:cs="Calibri"/>
                <w:b/>
                <w:color w:val="FFFFFF"/>
                <w:sz w:val="20"/>
                <w:szCs w:val="20"/>
              </w:rPr>
              <w:t>Opis</w:t>
            </w:r>
          </w:p>
        </w:tc>
      </w:tr>
      <w:tr w:rsidR="003E2B37" w:rsidRPr="00A07F89" w:rsidTr="00CC1E71">
        <w:trPr>
          <w:jc w:val="center"/>
        </w:trPr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B37" w:rsidRDefault="003E2B37" w:rsidP="0015720E">
            <w:r>
              <w:t>Przekątna wyświetlanego obrazu:</w:t>
            </w:r>
          </w:p>
          <w:p w:rsidR="003E2B37" w:rsidRPr="00A07F89" w:rsidRDefault="003E2B37" w:rsidP="0036487A">
            <w:pPr>
              <w:widowControl w:val="0"/>
              <w:spacing w:after="0"/>
              <w:rPr>
                <w:rFonts w:cs="Calibri"/>
                <w:sz w:val="20"/>
                <w:szCs w:val="20"/>
              </w:rPr>
            </w:pP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B37" w:rsidRDefault="003E2B37" w:rsidP="0015720E">
            <w:smartTag w:uri="urn:schemas-microsoft-com:office:smarttags" w:element="metricconverter">
              <w:smartTagPr>
                <w:attr w:name="ProductID" w:val="684,7 mm"/>
              </w:smartTagPr>
              <w:r>
                <w:t>684,7 mm</w:t>
              </w:r>
            </w:smartTag>
            <w:r>
              <w:t xml:space="preserve"> (</w:t>
            </w:r>
            <w:smartTag w:uri="urn:schemas-microsoft-com:office:smarttags" w:element="metricconverter">
              <w:smartTagPr>
                <w:attr w:name="ProductID" w:val="27”"/>
              </w:smartTagPr>
              <w:r>
                <w:t>27”</w:t>
              </w:r>
            </w:smartTag>
            <w:r>
              <w:t>)</w:t>
            </w:r>
          </w:p>
          <w:p w:rsidR="003E2B37" w:rsidRPr="00A07F89" w:rsidRDefault="003E2B37" w:rsidP="0036487A">
            <w:pPr>
              <w:widowControl w:val="0"/>
              <w:spacing w:after="0"/>
              <w:rPr>
                <w:rFonts w:cs="Calibri"/>
                <w:sz w:val="20"/>
                <w:szCs w:val="20"/>
              </w:rPr>
            </w:pPr>
          </w:p>
        </w:tc>
      </w:tr>
      <w:tr w:rsidR="003E2B37" w:rsidRPr="00A07F89" w:rsidTr="00CC1E71">
        <w:trPr>
          <w:jc w:val="center"/>
        </w:trPr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B37" w:rsidRDefault="003E2B37" w:rsidP="0015720E">
            <w:r>
              <w:t>Maksymalna wstępnie określona rozdzielczość</w:t>
            </w:r>
          </w:p>
          <w:p w:rsidR="003E2B37" w:rsidRPr="00A07F89" w:rsidRDefault="003E2B37" w:rsidP="0036487A">
            <w:pPr>
              <w:widowControl w:val="0"/>
              <w:spacing w:after="0"/>
              <w:rPr>
                <w:rFonts w:cs="Calibri"/>
                <w:sz w:val="20"/>
                <w:szCs w:val="20"/>
              </w:rPr>
            </w:pP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B37" w:rsidRDefault="003E2B37" w:rsidP="0015720E">
            <w:r>
              <w:t>2560 x 1440 przy 60 Hz</w:t>
            </w:r>
          </w:p>
          <w:p w:rsidR="003E2B37" w:rsidRPr="00A07F89" w:rsidRDefault="003E2B37" w:rsidP="0036487A">
            <w:pPr>
              <w:widowControl w:val="0"/>
              <w:spacing w:after="0"/>
              <w:rPr>
                <w:rFonts w:cs="Calibri"/>
                <w:sz w:val="20"/>
                <w:szCs w:val="20"/>
              </w:rPr>
            </w:pPr>
          </w:p>
        </w:tc>
      </w:tr>
      <w:tr w:rsidR="003E2B37" w:rsidRPr="00A07F89" w:rsidTr="00CC1E71">
        <w:trPr>
          <w:jc w:val="center"/>
        </w:trPr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B37" w:rsidRDefault="003E2B37" w:rsidP="0015720E">
            <w:r>
              <w:t>Czas reakcji</w:t>
            </w:r>
          </w:p>
          <w:p w:rsidR="003E2B37" w:rsidRPr="00A07F89" w:rsidRDefault="003E2B37" w:rsidP="0036487A">
            <w:pPr>
              <w:widowControl w:val="0"/>
              <w:spacing w:after="0"/>
              <w:rPr>
                <w:rFonts w:cs="Calibri"/>
                <w:sz w:val="20"/>
                <w:szCs w:val="20"/>
              </w:rPr>
            </w:pP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B37" w:rsidRDefault="003E2B37" w:rsidP="0015720E">
            <w:r>
              <w:t>8 ms (standardowy); 5 ms (szybki) — (szary do szarego)</w:t>
            </w:r>
          </w:p>
          <w:p w:rsidR="003E2B37" w:rsidRPr="00A07F89" w:rsidRDefault="003E2B37" w:rsidP="0036487A">
            <w:pPr>
              <w:pStyle w:val="ListParagraph"/>
              <w:widowControl w:val="0"/>
              <w:spacing w:after="0"/>
              <w:ind w:left="0"/>
              <w:rPr>
                <w:rFonts w:cs="Calibri"/>
                <w:bCs/>
                <w:sz w:val="20"/>
                <w:szCs w:val="20"/>
              </w:rPr>
            </w:pPr>
          </w:p>
        </w:tc>
      </w:tr>
      <w:tr w:rsidR="003E2B37" w:rsidRPr="00A07F89" w:rsidTr="00CC1E71">
        <w:trPr>
          <w:jc w:val="center"/>
        </w:trPr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B37" w:rsidRDefault="003E2B37" w:rsidP="0015720E">
            <w:r>
              <w:t xml:space="preserve">Dane techniczne </w:t>
            </w:r>
          </w:p>
          <w:p w:rsidR="003E2B37" w:rsidRPr="00A07F89" w:rsidRDefault="003E2B37" w:rsidP="0036487A">
            <w:pPr>
              <w:widowControl w:val="0"/>
              <w:spacing w:after="0"/>
              <w:rPr>
                <w:rFonts w:cs="Calibri"/>
                <w:sz w:val="20"/>
                <w:szCs w:val="20"/>
              </w:rPr>
            </w:pP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B37" w:rsidRDefault="003E2B37" w:rsidP="0015720E">
            <w:r>
              <w:t>PbP/PiP/KVM</w:t>
            </w:r>
          </w:p>
          <w:p w:rsidR="003E2B37" w:rsidRDefault="003E2B37" w:rsidP="0015720E">
            <w:r>
              <w:t>PbP (nie)</w:t>
            </w:r>
          </w:p>
          <w:p w:rsidR="003E2B37" w:rsidRDefault="003E2B37" w:rsidP="0015720E">
            <w:r>
              <w:t>PiP (nie)</w:t>
            </w:r>
          </w:p>
          <w:p w:rsidR="003E2B37" w:rsidRDefault="003E2B37" w:rsidP="0015720E">
            <w:r>
              <w:t>KVM (tak), automatyczny przełącznik KVM</w:t>
            </w:r>
          </w:p>
          <w:p w:rsidR="003E2B37" w:rsidRPr="00A07F89" w:rsidRDefault="003E2B37" w:rsidP="0036487A">
            <w:pPr>
              <w:widowControl w:val="0"/>
              <w:spacing w:after="0"/>
              <w:rPr>
                <w:rFonts w:cs="Calibri"/>
                <w:sz w:val="20"/>
                <w:szCs w:val="20"/>
              </w:rPr>
            </w:pPr>
          </w:p>
        </w:tc>
      </w:tr>
      <w:tr w:rsidR="003E2B37" w:rsidRPr="00A07F89" w:rsidTr="00CC1E71">
        <w:trPr>
          <w:jc w:val="center"/>
        </w:trPr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B37" w:rsidRDefault="003E2B37" w:rsidP="0015720E">
            <w:r>
              <w:t>Możliwość łączenia szeregowego</w:t>
            </w:r>
          </w:p>
          <w:p w:rsidR="003E2B37" w:rsidRPr="00A07F89" w:rsidRDefault="003E2B37" w:rsidP="0036487A">
            <w:pPr>
              <w:widowControl w:val="0"/>
              <w:spacing w:after="0"/>
              <w:rPr>
                <w:rFonts w:cs="Calibri"/>
                <w:sz w:val="20"/>
                <w:szCs w:val="20"/>
              </w:rPr>
            </w:pP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B37" w:rsidRPr="00A07F89" w:rsidRDefault="003E2B37" w:rsidP="0036487A">
            <w:pPr>
              <w:widowControl w:val="0"/>
              <w:spacing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Tak </w:t>
            </w:r>
          </w:p>
        </w:tc>
      </w:tr>
      <w:tr w:rsidR="003E2B37" w:rsidRPr="00A07F89" w:rsidTr="00CC1E71">
        <w:trPr>
          <w:trHeight w:val="345"/>
          <w:jc w:val="center"/>
        </w:trPr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B37" w:rsidRDefault="003E2B37" w:rsidP="0015720E">
            <w:r>
              <w:t>Zgodność z aplikacją Dell Display Manager</w:t>
            </w:r>
          </w:p>
          <w:p w:rsidR="003E2B37" w:rsidRPr="00A07F89" w:rsidRDefault="003E2B37" w:rsidP="0036487A">
            <w:pPr>
              <w:widowControl w:val="0"/>
              <w:spacing w:after="0"/>
              <w:rPr>
                <w:rFonts w:cs="Calibri"/>
                <w:sz w:val="20"/>
                <w:szCs w:val="20"/>
              </w:rPr>
            </w:pP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B37" w:rsidRDefault="003E2B37" w:rsidP="0015720E">
            <w:r>
              <w:t>Tak</w:t>
            </w:r>
          </w:p>
          <w:p w:rsidR="003E2B37" w:rsidRPr="00A07F89" w:rsidRDefault="003E2B37" w:rsidP="0036487A">
            <w:pPr>
              <w:widowControl w:val="0"/>
              <w:spacing w:after="0"/>
              <w:rPr>
                <w:rFonts w:cs="Calibri"/>
                <w:sz w:val="20"/>
                <w:szCs w:val="20"/>
              </w:rPr>
            </w:pPr>
          </w:p>
        </w:tc>
      </w:tr>
      <w:tr w:rsidR="003E2B37" w:rsidRPr="00A07F89" w:rsidTr="00CC1E71">
        <w:trPr>
          <w:jc w:val="center"/>
        </w:trPr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B37" w:rsidRDefault="003E2B37" w:rsidP="0015720E">
            <w:r>
              <w:t>Łączność</w:t>
            </w:r>
          </w:p>
          <w:p w:rsidR="003E2B37" w:rsidRPr="00A07F89" w:rsidRDefault="003E2B37" w:rsidP="0036487A">
            <w:pPr>
              <w:widowControl w:val="0"/>
              <w:spacing w:after="0"/>
              <w:rPr>
                <w:rFonts w:cs="Calibri"/>
                <w:sz w:val="20"/>
                <w:szCs w:val="20"/>
              </w:rPr>
            </w:pP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B37" w:rsidRPr="0015720E" w:rsidRDefault="003E2B37" w:rsidP="0015720E">
            <w:pPr>
              <w:rPr>
                <w:lang w:val="en-US"/>
              </w:rPr>
            </w:pPr>
            <w:r w:rsidRPr="0015720E">
              <w:rPr>
                <w:lang w:val="en-US"/>
              </w:rPr>
              <w:t>1 port DP 1.4 (HDCP 1.4)</w:t>
            </w:r>
          </w:p>
          <w:p w:rsidR="003E2B37" w:rsidRPr="0015720E" w:rsidRDefault="003E2B37" w:rsidP="0015720E">
            <w:pPr>
              <w:rPr>
                <w:lang w:val="en-US"/>
              </w:rPr>
            </w:pPr>
            <w:r w:rsidRPr="0015720E">
              <w:rPr>
                <w:lang w:val="en-US"/>
              </w:rPr>
              <w:t>1 port HDMI 1.4 (HDCP 1.4)</w:t>
            </w:r>
          </w:p>
          <w:p w:rsidR="003E2B37" w:rsidRDefault="003E2B37" w:rsidP="0015720E">
            <w:r>
              <w:t>1 port USB Type-B (USB 3.2 1. generacji typu upstream)</w:t>
            </w:r>
          </w:p>
          <w:p w:rsidR="003E2B37" w:rsidRDefault="003E2B37" w:rsidP="0015720E">
            <w:r>
              <w:t>1 port USB Type-C (tryb alternatywny: DisplayPort 1.4, USB 3.2 1. generacji typu upstream, ładowanie do 90 W)</w:t>
            </w:r>
          </w:p>
          <w:p w:rsidR="003E2B37" w:rsidRDefault="003E2B37" w:rsidP="0015720E">
            <w:r>
              <w:t>1 port USB Type-C typu downstream (15 W), USB 3.2 1. generacji (5 Gb/s)</w:t>
            </w:r>
          </w:p>
          <w:p w:rsidR="003E2B37" w:rsidRDefault="003E2B37" w:rsidP="0015720E">
            <w:r>
              <w:t>1 port DP (wyjściowy) z technologią MST</w:t>
            </w:r>
          </w:p>
          <w:p w:rsidR="003E2B37" w:rsidRDefault="003E2B37" w:rsidP="0015720E">
            <w:r>
              <w:t>2 superszybkie porty USB 5 Gb/s (USB 3.2 1. generacji)</w:t>
            </w:r>
          </w:p>
          <w:p w:rsidR="003E2B37" w:rsidRDefault="003E2B37" w:rsidP="0015720E">
            <w:r>
              <w:t xml:space="preserve">1 superszybki port USB 5 Gb/s (USB 3.2 1. generacji) z technologią ładowania BC 1.2 przy napięciu </w:t>
            </w:r>
            <w:smartTag w:uri="urn:schemas-microsoft-com:office:smarttags" w:element="metricconverter">
              <w:smartTagPr>
                <w:attr w:name="ProductID" w:val="2 A"/>
              </w:smartTagPr>
              <w:r>
                <w:t>2 A</w:t>
              </w:r>
            </w:smartTag>
            <w:r>
              <w:t xml:space="preserve"> (maks.)</w:t>
            </w:r>
          </w:p>
          <w:p w:rsidR="003E2B37" w:rsidRPr="00A07F89" w:rsidRDefault="003E2B37" w:rsidP="0036487A">
            <w:pPr>
              <w:widowControl w:val="0"/>
              <w:spacing w:after="0"/>
              <w:rPr>
                <w:rFonts w:cs="Calibri"/>
                <w:sz w:val="20"/>
                <w:szCs w:val="20"/>
                <w:highlight w:val="yellow"/>
              </w:rPr>
            </w:pPr>
          </w:p>
        </w:tc>
      </w:tr>
      <w:tr w:rsidR="003E2B37" w:rsidRPr="00A07F89" w:rsidTr="00CC1E71">
        <w:trPr>
          <w:jc w:val="center"/>
        </w:trPr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B37" w:rsidRDefault="003E2B37" w:rsidP="0015720E">
            <w:r>
              <w:t xml:space="preserve">1 gniazdo słuchawkowe </w:t>
            </w:r>
            <w:smartTag w:uri="urn:schemas-microsoft-com:office:smarttags" w:element="metricconverter">
              <w:smartTagPr>
                <w:attr w:name="ProductID" w:val="3,5 mm"/>
              </w:smartTagPr>
              <w:r>
                <w:t>3,5 mm</w:t>
              </w:r>
            </w:smartTag>
          </w:p>
          <w:p w:rsidR="003E2B37" w:rsidRPr="00A07F89" w:rsidRDefault="003E2B37" w:rsidP="0036487A">
            <w:pPr>
              <w:widowControl w:val="0"/>
              <w:spacing w:after="0"/>
              <w:rPr>
                <w:rFonts w:cs="Calibri"/>
                <w:sz w:val="20"/>
                <w:szCs w:val="20"/>
              </w:rPr>
            </w:pP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B37" w:rsidRDefault="003E2B37" w:rsidP="0015720E">
            <w:r>
              <w:t>1 port RJ45</w:t>
            </w:r>
          </w:p>
          <w:p w:rsidR="003E2B37" w:rsidRPr="00A07F89" w:rsidRDefault="003E2B37" w:rsidP="0036487A">
            <w:pPr>
              <w:widowControl w:val="0"/>
              <w:spacing w:after="0"/>
              <w:rPr>
                <w:rFonts w:cs="Calibri"/>
                <w:sz w:val="20"/>
                <w:szCs w:val="20"/>
              </w:rPr>
            </w:pPr>
          </w:p>
        </w:tc>
      </w:tr>
      <w:tr w:rsidR="003E2B37" w:rsidRPr="00A07F89" w:rsidTr="00CC1E71">
        <w:trPr>
          <w:trHeight w:val="972"/>
          <w:jc w:val="center"/>
        </w:trPr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2B37" w:rsidRPr="00A07F89" w:rsidRDefault="003E2B37" w:rsidP="0015720E">
            <w:pPr>
              <w:rPr>
                <w:rFonts w:cs="Calibri"/>
                <w:sz w:val="20"/>
                <w:szCs w:val="20"/>
              </w:rPr>
            </w:pPr>
            <w:r>
              <w:t>Dane techniczne kamery internetowej</w:t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2B37" w:rsidRDefault="003E2B37" w:rsidP="0015720E">
            <w:r>
              <w:t>5 MP RGB + IR, zgodność z funkcją Windows Hello</w:t>
            </w:r>
          </w:p>
          <w:p w:rsidR="003E2B37" w:rsidRPr="00827638" w:rsidRDefault="003E2B37" w:rsidP="0015720E">
            <w:pPr>
              <w:widowControl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3E2B37" w:rsidRPr="00A07F89" w:rsidTr="00CC1E71">
        <w:trPr>
          <w:trHeight w:val="564"/>
          <w:jc w:val="center"/>
        </w:trPr>
        <w:tc>
          <w:tcPr>
            <w:tcW w:w="18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B37" w:rsidRDefault="003E2B37" w:rsidP="0036487A">
            <w:pPr>
              <w:widowControl w:val="0"/>
            </w:pPr>
            <w:r>
              <w:t>Szybkość wyświetlania klatek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B37" w:rsidRDefault="003E2B37" w:rsidP="0015720E">
            <w:r>
              <w:t>1920 x 1080 (Full HD) — do 30 klatek na sekundę</w:t>
            </w:r>
          </w:p>
          <w:p w:rsidR="003E2B37" w:rsidRDefault="003E2B37" w:rsidP="0015720E">
            <w:pPr>
              <w:widowControl w:val="0"/>
            </w:pPr>
          </w:p>
        </w:tc>
      </w:tr>
      <w:tr w:rsidR="003E2B37" w:rsidRPr="00A07F89" w:rsidTr="00CC1E71">
        <w:trPr>
          <w:jc w:val="center"/>
        </w:trPr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B37" w:rsidRDefault="003E2B37" w:rsidP="0015720E">
            <w:r>
              <w:t>Wbudowany mikrofon</w:t>
            </w:r>
          </w:p>
          <w:p w:rsidR="003E2B37" w:rsidRPr="00A07F89" w:rsidRDefault="003E2B37" w:rsidP="0036487A">
            <w:pPr>
              <w:widowControl w:val="0"/>
              <w:spacing w:after="0"/>
              <w:rPr>
                <w:rFonts w:cs="Calibri"/>
                <w:sz w:val="20"/>
                <w:szCs w:val="20"/>
              </w:rPr>
            </w:pP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B37" w:rsidRDefault="003E2B37" w:rsidP="0015720E">
            <w:r>
              <w:t>2 mikrofony cyfrowe</w:t>
            </w:r>
          </w:p>
          <w:p w:rsidR="003E2B37" w:rsidRPr="00A07F89" w:rsidRDefault="003E2B37" w:rsidP="0036487A">
            <w:pPr>
              <w:widowControl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3E2B37" w:rsidRPr="00A07F89" w:rsidTr="00CC1E71">
        <w:trPr>
          <w:trHeight w:val="660"/>
          <w:jc w:val="center"/>
        </w:trPr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2B37" w:rsidRDefault="003E2B37" w:rsidP="0015720E">
            <w:r>
              <w:t>Wbudowany głośnik</w:t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2B37" w:rsidRDefault="003E2B37" w:rsidP="0015720E">
            <w:r>
              <w:t>2 x 5 W</w:t>
            </w:r>
          </w:p>
          <w:p w:rsidR="003E2B37" w:rsidRDefault="003E2B37" w:rsidP="0015720E"/>
        </w:tc>
      </w:tr>
      <w:tr w:rsidR="003E2B37" w:rsidRPr="00A07F89" w:rsidTr="00CC1E71">
        <w:trPr>
          <w:trHeight w:val="516"/>
          <w:jc w:val="center"/>
        </w:trPr>
        <w:tc>
          <w:tcPr>
            <w:tcW w:w="18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2B37" w:rsidRDefault="003E2B37" w:rsidP="0015720E">
            <w:r>
              <w:t>Zabezpieczenia</w:t>
            </w:r>
          </w:p>
          <w:p w:rsidR="003E2B37" w:rsidRDefault="003E2B37" w:rsidP="0015720E"/>
        </w:tc>
        <w:tc>
          <w:tcPr>
            <w:tcW w:w="5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2B37" w:rsidRDefault="003E2B37" w:rsidP="0015720E">
            <w:r>
              <w:t>Gniazdo blokady bezpieczeństwa (linka zabezpieczająca sprzedawana oddzielnie)</w:t>
            </w:r>
          </w:p>
          <w:p w:rsidR="003E2B37" w:rsidRDefault="003E2B37" w:rsidP="0015720E"/>
        </w:tc>
      </w:tr>
      <w:tr w:rsidR="003E2B37" w:rsidRPr="00A07F89" w:rsidTr="00CC1E71">
        <w:trPr>
          <w:trHeight w:val="912"/>
          <w:jc w:val="center"/>
        </w:trPr>
        <w:tc>
          <w:tcPr>
            <w:tcW w:w="18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2B37" w:rsidRDefault="003E2B37" w:rsidP="0015720E">
            <w:r>
              <w:t>Zasilanie</w:t>
            </w:r>
          </w:p>
          <w:p w:rsidR="003E2B37" w:rsidRDefault="003E2B37" w:rsidP="0015720E">
            <w:r>
              <w:t>Wymagane napięcie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2B37" w:rsidRDefault="003E2B37" w:rsidP="0015720E">
            <w:r>
              <w:t xml:space="preserve">100–240 V prądu zmiennego / 50 lub 60 Hz ± 3 Hz / </w:t>
            </w:r>
            <w:smartTag w:uri="urn:schemas-microsoft-com:office:smarttags" w:element="metricconverter">
              <w:smartTagPr>
                <w:attr w:name="ProductID" w:val="2,5 A"/>
              </w:smartTagPr>
              <w:r>
                <w:t>2,5 A</w:t>
              </w:r>
            </w:smartTag>
            <w:r>
              <w:t xml:space="preserve"> (maksymalnie)</w:t>
            </w:r>
          </w:p>
          <w:p w:rsidR="003E2B37" w:rsidRDefault="003E2B37" w:rsidP="0015720E"/>
        </w:tc>
      </w:tr>
      <w:tr w:rsidR="003E2B37" w:rsidRPr="00A07F89" w:rsidTr="00CC1E71">
        <w:trPr>
          <w:trHeight w:val="684"/>
          <w:jc w:val="center"/>
        </w:trPr>
        <w:tc>
          <w:tcPr>
            <w:tcW w:w="18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2B37" w:rsidRDefault="003E2B37" w:rsidP="0015720E">
            <w:r>
              <w:t>Zakres temperatur</w:t>
            </w:r>
          </w:p>
          <w:p w:rsidR="003E2B37" w:rsidRDefault="003E2B37" w:rsidP="0015720E"/>
        </w:tc>
        <w:tc>
          <w:tcPr>
            <w:tcW w:w="5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2B37" w:rsidRDefault="003E2B37" w:rsidP="0015720E">
            <w:r>
              <w:t xml:space="preserve">Podczas pracy: od </w:t>
            </w:r>
            <w:smartTag w:uri="urn:schemas-microsoft-com:office:smarttags" w:element="metricconverter">
              <w:smartTagPr>
                <w:attr w:name="ProductID" w:val="0°C"/>
              </w:smartTagPr>
              <w:r>
                <w:t>0°C</w:t>
              </w:r>
            </w:smartTag>
            <w:r>
              <w:t xml:space="preserve"> do </w:t>
            </w:r>
            <w:smartTag w:uri="urn:schemas-microsoft-com:office:smarttags" w:element="metricconverter">
              <w:smartTagPr>
                <w:attr w:name="ProductID" w:val="40°C"/>
              </w:smartTagPr>
              <w:r>
                <w:t>40°C</w:t>
              </w:r>
            </w:smartTag>
            <w:r>
              <w:t xml:space="preserve"> (od </w:t>
            </w:r>
            <w:smartTag w:uri="urn:schemas-microsoft-com:office:smarttags" w:element="metricconverter">
              <w:smartTagPr>
                <w:attr w:name="ProductID" w:val="32°F"/>
              </w:smartTagPr>
              <w:r>
                <w:t>32°F</w:t>
              </w:r>
            </w:smartTag>
            <w:r>
              <w:t xml:space="preserve"> do </w:t>
            </w:r>
            <w:smartTag w:uri="urn:schemas-microsoft-com:office:smarttags" w:element="metricconverter">
              <w:smartTagPr>
                <w:attr w:name="ProductID" w:val="104°F"/>
              </w:smartTagPr>
              <w:r>
                <w:t>104°F</w:t>
              </w:r>
            </w:smartTag>
            <w:r>
              <w:t>)</w:t>
            </w:r>
          </w:p>
          <w:p w:rsidR="003E2B37" w:rsidRDefault="003E2B37" w:rsidP="0015720E">
            <w:r>
              <w:t xml:space="preserve">Podczas przechowywania: od </w:t>
            </w:r>
            <w:smartTag w:uri="urn:schemas-microsoft-com:office:smarttags" w:element="metricconverter">
              <w:smartTagPr>
                <w:attr w:name="ProductID" w:val="-20°C"/>
              </w:smartTagPr>
              <w:r>
                <w:t>-20°C</w:t>
              </w:r>
            </w:smartTag>
            <w:r>
              <w:t xml:space="preserve"> do </w:t>
            </w:r>
            <w:smartTag w:uri="urn:schemas-microsoft-com:office:smarttags" w:element="metricconverter">
              <w:smartTagPr>
                <w:attr w:name="ProductID" w:val="60°C"/>
              </w:smartTagPr>
              <w:r>
                <w:t>60°C</w:t>
              </w:r>
            </w:smartTag>
            <w:r>
              <w:t xml:space="preserve"> (od </w:t>
            </w:r>
            <w:smartTag w:uri="urn:schemas-microsoft-com:office:smarttags" w:element="metricconverter">
              <w:smartTagPr>
                <w:attr w:name="ProductID" w:val="-4°F"/>
              </w:smartTagPr>
              <w:r>
                <w:t>-4°F</w:t>
              </w:r>
            </w:smartTag>
            <w:r>
              <w:t xml:space="preserve"> do </w:t>
            </w:r>
            <w:smartTag w:uri="urn:schemas-microsoft-com:office:smarttags" w:element="metricconverter">
              <w:smartTagPr>
                <w:attr w:name="ProductID" w:val="140°F"/>
              </w:smartTagPr>
              <w:r>
                <w:t>140°F</w:t>
              </w:r>
            </w:smartTag>
            <w:r>
              <w:t>)</w:t>
            </w:r>
          </w:p>
          <w:p w:rsidR="003E2B37" w:rsidRDefault="003E2B37" w:rsidP="0015720E"/>
        </w:tc>
      </w:tr>
      <w:tr w:rsidR="003E2B37" w:rsidRPr="00A07F89" w:rsidTr="00692CBF">
        <w:trPr>
          <w:trHeight w:val="516"/>
          <w:jc w:val="center"/>
        </w:trPr>
        <w:tc>
          <w:tcPr>
            <w:tcW w:w="18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2B37" w:rsidRDefault="003E2B37" w:rsidP="0015720E">
            <w:r>
              <w:t>Zakres wilgotności</w:t>
            </w:r>
          </w:p>
          <w:p w:rsidR="003E2B37" w:rsidRDefault="003E2B37" w:rsidP="0015720E"/>
        </w:tc>
        <w:tc>
          <w:tcPr>
            <w:tcW w:w="5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2B37" w:rsidRDefault="003E2B37" w:rsidP="0015720E">
            <w:r>
              <w:t>Podczas pracy: od 10% do 80% (bez kondensacji)</w:t>
            </w:r>
          </w:p>
          <w:p w:rsidR="003E2B37" w:rsidRDefault="003E2B37" w:rsidP="0015720E">
            <w:r>
              <w:t>Podczas przechowywania: od 5% do 90% (bez kondensacji)</w:t>
            </w:r>
          </w:p>
          <w:p w:rsidR="003E2B37" w:rsidRDefault="003E2B37" w:rsidP="0015720E"/>
        </w:tc>
      </w:tr>
      <w:tr w:rsidR="003E2B37" w:rsidRPr="00A07F89" w:rsidTr="00CC1E71">
        <w:trPr>
          <w:trHeight w:val="516"/>
          <w:jc w:val="center"/>
        </w:trPr>
        <w:tc>
          <w:tcPr>
            <w:tcW w:w="18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B37" w:rsidRPr="003A263C" w:rsidRDefault="003E2B37" w:rsidP="005E5206">
            <w:pPr>
              <w:widowControl w:val="0"/>
              <w:rPr>
                <w:rFonts w:cs="Calibri"/>
              </w:rPr>
            </w:pPr>
            <w:r w:rsidRPr="003A263C">
              <w:rPr>
                <w:rFonts w:cs="Calibri"/>
              </w:rPr>
              <w:t>Gwarancja producenta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B37" w:rsidRPr="003A263C" w:rsidRDefault="003E2B37" w:rsidP="005E5206">
            <w:pPr>
              <w:widowControl w:val="0"/>
              <w:rPr>
                <w:rFonts w:cs="Calibri"/>
              </w:rPr>
            </w:pPr>
            <w:r w:rsidRPr="003A263C">
              <w:rPr>
                <w:rFonts w:cs="Calibri"/>
              </w:rPr>
              <w:t>Gwarancja producenta nie krótsza niż 36 miesiące na miejscu u klienta</w:t>
            </w:r>
          </w:p>
        </w:tc>
      </w:tr>
    </w:tbl>
    <w:p w:rsidR="003E2B37" w:rsidRDefault="003E2B37" w:rsidP="00CC1E71"/>
    <w:sectPr w:rsidR="003E2B37" w:rsidSect="007257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6D2600"/>
    <w:multiLevelType w:val="multilevel"/>
    <w:tmpl w:val="87403400"/>
    <w:lvl w:ilvl="0">
      <w:start w:val="1"/>
      <w:numFmt w:val="lowerLetter"/>
      <w:lvlText w:val="%1)"/>
      <w:lvlJc w:val="left"/>
      <w:pPr>
        <w:tabs>
          <w:tab w:val="num" w:pos="0"/>
        </w:tabs>
        <w:ind w:left="1069" w:hanging="360"/>
      </w:pPr>
      <w:rPr>
        <w:rFonts w:ascii="Calibri" w:hAnsi="Calibri" w:cs="Calibri" w:hint="default"/>
        <w:color w:val="000000"/>
        <w:sz w:val="20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>
    <w:nsid w:val="2BE22592"/>
    <w:multiLevelType w:val="multilevel"/>
    <w:tmpl w:val="23E2F5A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color w:val="000000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>
    <w:nsid w:val="75C713AA"/>
    <w:multiLevelType w:val="hybridMultilevel"/>
    <w:tmpl w:val="69D8F85A"/>
    <w:lvl w:ilvl="0" w:tplc="9C923764">
      <w:numFmt w:val="bullet"/>
      <w:lvlText w:val="•"/>
      <w:lvlJc w:val="left"/>
      <w:pPr>
        <w:ind w:left="1065" w:hanging="705"/>
      </w:pPr>
      <w:rPr>
        <w:rFonts w:ascii="Calibri" w:eastAsia="Times New Roman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17C78"/>
    <w:rsid w:val="00007B14"/>
    <w:rsid w:val="0015720E"/>
    <w:rsid w:val="001A1356"/>
    <w:rsid w:val="001A76A4"/>
    <w:rsid w:val="00240D92"/>
    <w:rsid w:val="002432E9"/>
    <w:rsid w:val="00251EDA"/>
    <w:rsid w:val="0036487A"/>
    <w:rsid w:val="003A263C"/>
    <w:rsid w:val="003E2B37"/>
    <w:rsid w:val="004144D1"/>
    <w:rsid w:val="00535D34"/>
    <w:rsid w:val="005E5206"/>
    <w:rsid w:val="0068410C"/>
    <w:rsid w:val="00692CBF"/>
    <w:rsid w:val="00725705"/>
    <w:rsid w:val="007B2490"/>
    <w:rsid w:val="00827638"/>
    <w:rsid w:val="008369CF"/>
    <w:rsid w:val="008A0C77"/>
    <w:rsid w:val="00920689"/>
    <w:rsid w:val="009869F3"/>
    <w:rsid w:val="00A07F89"/>
    <w:rsid w:val="00A17502"/>
    <w:rsid w:val="00A17C78"/>
    <w:rsid w:val="00A30BBC"/>
    <w:rsid w:val="00CB1E28"/>
    <w:rsid w:val="00CC1E71"/>
    <w:rsid w:val="00CE774A"/>
    <w:rsid w:val="00D364E0"/>
    <w:rsid w:val="00D7472A"/>
    <w:rsid w:val="00DB145A"/>
    <w:rsid w:val="00DB233C"/>
    <w:rsid w:val="00DC65FE"/>
    <w:rsid w:val="00E354F2"/>
    <w:rsid w:val="00F85AAF"/>
    <w:rsid w:val="00FC4C5A"/>
    <w:rsid w:val="00FF42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7C78"/>
    <w:pPr>
      <w:suppressAutoHyphens/>
      <w:spacing w:after="160" w:line="252" w:lineRule="auto"/>
    </w:pPr>
    <w:rPr>
      <w:rFonts w:cs="Arial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A17C78"/>
    <w:pPr>
      <w:ind w:left="720"/>
    </w:pPr>
  </w:style>
  <w:style w:type="paragraph" w:customStyle="1" w:styleId="Ankieta-opis">
    <w:name w:val="Ankieta - opis"/>
    <w:basedOn w:val="Normal"/>
    <w:uiPriority w:val="99"/>
    <w:rsid w:val="00A17C78"/>
    <w:pPr>
      <w:spacing w:before="360" w:after="120" w:line="259" w:lineRule="auto"/>
    </w:pPr>
    <w:rPr>
      <w:rFonts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244</Words>
  <Characters>1470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Kategoria</dc:title>
  <dc:subject/>
  <dc:creator>Grzegorz Balcerkiewicz</dc:creator>
  <cp:keywords/>
  <dc:description/>
  <cp:lastModifiedBy>Polski Czerwony Krzyż</cp:lastModifiedBy>
  <cp:revision>2</cp:revision>
  <dcterms:created xsi:type="dcterms:W3CDTF">2022-11-18T15:58:00Z</dcterms:created>
  <dcterms:modified xsi:type="dcterms:W3CDTF">2022-11-18T15:58:00Z</dcterms:modified>
</cp:coreProperties>
</file>