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E84D4" w14:textId="2A22EB21" w:rsidR="00E550D2" w:rsidRPr="00D86763" w:rsidRDefault="002823C0" w:rsidP="00D86763">
      <w:pPr>
        <w:pStyle w:val="Titel"/>
        <w:spacing w:before="0" w:after="0"/>
        <w:rPr>
          <w:sz w:val="20"/>
          <w:szCs w:val="20"/>
        </w:rPr>
      </w:pPr>
      <w:r>
        <w:t>Briefing</w:t>
      </w:r>
      <w:r w:rsidR="00CE0B22" w:rsidRPr="00140080">
        <w:t xml:space="preserve"> leverancier</w:t>
      </w:r>
      <w:r w:rsidR="00CE0B22" w:rsidRPr="00140080">
        <w:br/>
      </w:r>
    </w:p>
    <w:p w14:paraId="5E0E868F" w14:textId="465AD7F0" w:rsidR="4DD50BF0" w:rsidRDefault="4DD50BF0" w:rsidP="0D9F75AD">
      <w:pPr>
        <w:spacing w:before="0"/>
      </w:pPr>
      <w:r w:rsidRPr="0D9F75AD">
        <w:rPr>
          <w:rStyle w:val="Kop1Char"/>
        </w:rPr>
        <w:t>Introductie</w:t>
      </w:r>
    </w:p>
    <w:p w14:paraId="54F065FF" w14:textId="0175756A" w:rsidR="4DD50BF0" w:rsidRDefault="4DD50BF0" w:rsidP="0D9F75AD">
      <w:pPr>
        <w:spacing w:before="0"/>
        <w:rPr>
          <w:rFonts w:eastAsiaTheme="minorEastAsia"/>
          <w:color w:val="000000" w:themeColor="text1"/>
        </w:rPr>
      </w:pPr>
      <w:r w:rsidRPr="0D9F75AD">
        <w:rPr>
          <w:rFonts w:eastAsiaTheme="minorEastAsia"/>
          <w:color w:val="000000" w:themeColor="text1"/>
        </w:rPr>
        <w:t>We hebben meerdere leveranciers uitgenodigd en er is een brede vertegenwoordiging van onze projectgroep aanwezig, waaronder eindgebruikers (cliënten en medewerkers).</w:t>
      </w:r>
      <w:r w:rsidR="075A3407" w:rsidRPr="0D9F75AD">
        <w:rPr>
          <w:rFonts w:eastAsiaTheme="minorEastAsia"/>
          <w:color w:val="000000" w:themeColor="text1"/>
        </w:rPr>
        <w:t xml:space="preserve"> In deze briefing geven we u mee wat onze verwachtingen zijn, zodat u zich daarop kunt voorbereiden.</w:t>
      </w:r>
    </w:p>
    <w:p w14:paraId="21D2F1C7" w14:textId="4246E9CB" w:rsidR="00CE0B22" w:rsidRDefault="00CE0B22" w:rsidP="0D9F75AD">
      <w:pPr>
        <w:spacing w:before="240" w:after="240"/>
        <w:rPr>
          <w:rFonts w:eastAsia="Open Sans"/>
          <w:szCs w:val="20"/>
        </w:rPr>
      </w:pPr>
      <w:r w:rsidRPr="0D9F75AD">
        <w:rPr>
          <w:rStyle w:val="Kop1Char"/>
        </w:rPr>
        <w:t>Doel van de presentatie</w:t>
      </w:r>
      <w:r w:rsidRPr="0D9F75AD">
        <w:rPr>
          <w:rStyle w:val="Kop2Char"/>
        </w:rPr>
        <w:t xml:space="preserve"> </w:t>
      </w:r>
      <w:r>
        <w:br/>
      </w:r>
      <w:r w:rsidR="2737B696" w:rsidRPr="0D9F75AD">
        <w:rPr>
          <w:rFonts w:eastAsia="Open Sans"/>
          <w:szCs w:val="20"/>
        </w:rPr>
        <w:t>Deze afspraak is bedoeld om elkaar beter te leren kennen en een goed beeld te krijgen van wat het product kan. Het is nadrukkelijk geen verkooppresentatie. We willen vooral een duidelijk beeld krijgen van wat uw organisatie inhoudelijk te bieden heeft, hoe u samenwerkt met zorgorganisaties en hoe u omgaat met specifieke vragen en behoeften.</w:t>
      </w:r>
    </w:p>
    <w:p w14:paraId="58A3D9C2" w14:textId="1BFBEFF6" w:rsidR="00CE0B22" w:rsidRPr="00D86763" w:rsidRDefault="00CE0B22" w:rsidP="00D86763">
      <w:pPr>
        <w:pStyle w:val="Kop1"/>
      </w:pPr>
      <w:r w:rsidRPr="00D86763">
        <w:t>Opzet van de presentatie</w:t>
      </w:r>
    </w:p>
    <w:p w14:paraId="20E5D1CD" w14:textId="77777777" w:rsidR="00CE0B22" w:rsidRPr="005C6FEB" w:rsidRDefault="00CE0B22" w:rsidP="00D86763">
      <w:pPr>
        <w:pStyle w:val="Geenafstand"/>
        <w:rPr>
          <w:szCs w:val="20"/>
        </w:rPr>
      </w:pPr>
      <w:r w:rsidRPr="0D9F75AD">
        <w:t xml:space="preserve">Elke leverancierspresentatie duurt één uur en wordt verzorgd door twee vertegenwoordigers van de leverancier: een projectleider en een technisch specialist. Deze combinatie is essentieel, omdat de vragen vanuit de groep zowel betrekking hebben op de procesmatige aanpak als op de technische inhoud. </w:t>
      </w:r>
    </w:p>
    <w:p w14:paraId="2BAE75A6" w14:textId="193831D7" w:rsidR="00CE0B22" w:rsidRPr="005C6FEB" w:rsidRDefault="6CBDAE92" w:rsidP="00D86763">
      <w:pPr>
        <w:pStyle w:val="Geenafstand"/>
      </w:pPr>
      <w:r w:rsidRPr="0D9F75AD">
        <w:t>De groep is</w:t>
      </w:r>
      <w:r w:rsidR="35ACF7C3" w:rsidRPr="0D9F75AD">
        <w:t xml:space="preserve"> breed samengesteld </w:t>
      </w:r>
      <w:r w:rsidR="18D84A7C" w:rsidRPr="0D9F75AD">
        <w:t xml:space="preserve">en </w:t>
      </w:r>
      <w:r w:rsidR="38B8A1D0" w:rsidRPr="0D9F75AD">
        <w:t>er is ruimte om over en weer</w:t>
      </w:r>
      <w:r w:rsidR="18D84A7C" w:rsidRPr="0D9F75AD">
        <w:t xml:space="preserve"> vragen </w:t>
      </w:r>
      <w:r w:rsidR="3678E3CF" w:rsidRPr="0D9F75AD">
        <w:t xml:space="preserve">te </w:t>
      </w:r>
      <w:r w:rsidR="18D84A7C" w:rsidRPr="0D9F75AD">
        <w:t>stellen.</w:t>
      </w:r>
      <w:r w:rsidR="35ACF7C3" w:rsidRPr="0D9F75AD">
        <w:t xml:space="preserve"> Zorg</w:t>
      </w:r>
      <w:r w:rsidR="6DBF326C" w:rsidRPr="0D9F75AD">
        <w:t>t u</w:t>
      </w:r>
      <w:r w:rsidR="35ACF7C3" w:rsidRPr="0D9F75AD">
        <w:t xml:space="preserve"> daarom dat de uitleg begrijpelijk is voor iedereen, ongeacht achtergrond of functie. </w:t>
      </w:r>
      <w:r w:rsidR="6C95F34C" w:rsidRPr="0D9F75AD">
        <w:t>Dit zorgt voor wederzijds begrip en een beeld van de match tussen leverancier en organisatie.</w:t>
      </w:r>
    </w:p>
    <w:p w14:paraId="49ADB8E0" w14:textId="497A5147" w:rsidR="49149B26" w:rsidRDefault="49149B26" w:rsidP="00D86763">
      <w:pPr>
        <w:pStyle w:val="Geenafstand"/>
      </w:pPr>
      <w:r w:rsidRPr="0D9F75AD">
        <w:t xml:space="preserve">In de gereserveerde ruimte is aanwezig: </w:t>
      </w:r>
      <w:r w:rsidR="000943AE">
        <w:t>[</w:t>
      </w:r>
      <w:r w:rsidR="00B01F7B" w:rsidRPr="00B01F7B">
        <w:rPr>
          <w:i/>
          <w:iCs/>
          <w:color w:val="E9841D" w:themeColor="accent2"/>
        </w:rPr>
        <w:t>bijvoorbeeld</w:t>
      </w:r>
      <w:r w:rsidR="00B01F7B" w:rsidRPr="00B01F7B">
        <w:rPr>
          <w:color w:val="E9841D" w:themeColor="accent2"/>
        </w:rPr>
        <w:t xml:space="preserve"> </w:t>
      </w:r>
      <w:r w:rsidRPr="00B01F7B">
        <w:rPr>
          <w:i/>
          <w:iCs/>
          <w:color w:val="E9841D" w:themeColor="accent2"/>
        </w:rPr>
        <w:t>een scherm/ beamer, stroomvoorziening (met verlengsnoer) en een stabiele internetverbinding</w:t>
      </w:r>
      <w:r w:rsidR="00B01F7B">
        <w:t>]</w:t>
      </w:r>
      <w:r w:rsidRPr="0D9F75AD">
        <w:t>. Als u andere faciliteiten nodig heeft vernemen we dat graag vooraf van u.</w:t>
      </w:r>
      <w:r>
        <w:br/>
      </w:r>
    </w:p>
    <w:p w14:paraId="5EE4226A" w14:textId="77777777" w:rsidR="00CE0B22" w:rsidRPr="00CB2E7D" w:rsidRDefault="00CE0B22" w:rsidP="00392FEB">
      <w:pPr>
        <w:pStyle w:val="Kop2"/>
        <w:spacing w:before="0" w:line="276" w:lineRule="auto"/>
        <w:rPr>
          <w:rFonts w:ascii="Open Sans" w:hAnsi="Open Sans"/>
          <w:sz w:val="20"/>
          <w:szCs w:val="20"/>
        </w:rPr>
      </w:pPr>
      <w:r w:rsidRPr="00CB2E7D">
        <w:rPr>
          <w:rFonts w:ascii="Open Sans" w:hAnsi="Open Sans"/>
          <w:sz w:val="20"/>
          <w:szCs w:val="20"/>
        </w:rPr>
        <w:t>Introductie van personen en organisatie (± 5 minuten)</w:t>
      </w:r>
    </w:p>
    <w:p w14:paraId="710936CA" w14:textId="77777777" w:rsidR="00CE0B22" w:rsidRPr="005C6FEB" w:rsidRDefault="00CE0B22" w:rsidP="00392FEB">
      <w:pPr>
        <w:pStyle w:val="Lijstalinea"/>
        <w:spacing w:before="0" w:line="276" w:lineRule="auto"/>
        <w:contextualSpacing/>
        <w:rPr>
          <w:rFonts w:ascii="Open Sans" w:hAnsi="Open Sans"/>
          <w:szCs w:val="20"/>
        </w:rPr>
      </w:pPr>
      <w:r w:rsidRPr="005C6FEB">
        <w:rPr>
          <w:rFonts w:ascii="Open Sans" w:hAnsi="Open Sans"/>
          <w:szCs w:val="20"/>
        </w:rPr>
        <w:t>Korte kennismaking met de aanwezige vertegenwoordigers van de leverancier</w:t>
      </w:r>
    </w:p>
    <w:p w14:paraId="0987CE02" w14:textId="77777777" w:rsidR="00CE0B22" w:rsidRPr="005C6FEB" w:rsidRDefault="00CE0B22" w:rsidP="00D86763">
      <w:pPr>
        <w:pStyle w:val="Lijstalinea"/>
        <w:spacing w:before="0" w:after="0" w:line="276" w:lineRule="auto"/>
        <w:contextualSpacing/>
        <w:rPr>
          <w:rFonts w:ascii="Open Sans" w:hAnsi="Open Sans"/>
          <w:szCs w:val="20"/>
        </w:rPr>
      </w:pPr>
      <w:r w:rsidRPr="005C6FEB">
        <w:rPr>
          <w:rFonts w:ascii="Open Sans" w:hAnsi="Open Sans"/>
          <w:szCs w:val="20"/>
        </w:rPr>
        <w:t>Introductie van het bedrijf: achtergrond, kernactiviteiten en ervaring in de zorgsector.</w:t>
      </w:r>
    </w:p>
    <w:p w14:paraId="39F6E87C" w14:textId="77777777" w:rsidR="00CE0B22" w:rsidRPr="005C6FEB" w:rsidRDefault="00CE0B22" w:rsidP="00392FEB">
      <w:pPr>
        <w:spacing w:before="0" w:after="0" w:line="276" w:lineRule="auto"/>
        <w:rPr>
          <w:rFonts w:eastAsia="Aptos"/>
          <w:szCs w:val="20"/>
        </w:rPr>
      </w:pPr>
    </w:p>
    <w:p w14:paraId="5041BB02" w14:textId="77777777" w:rsidR="00CE0B22" w:rsidRPr="005C6FEB" w:rsidRDefault="00CE0B22" w:rsidP="00392FEB">
      <w:pPr>
        <w:pStyle w:val="Kop2"/>
        <w:spacing w:before="0" w:line="276" w:lineRule="auto"/>
        <w:rPr>
          <w:rFonts w:ascii="Open Sans" w:hAnsi="Open Sans"/>
          <w:sz w:val="20"/>
          <w:szCs w:val="20"/>
        </w:rPr>
      </w:pPr>
      <w:r w:rsidRPr="005C6FEB">
        <w:rPr>
          <w:rFonts w:ascii="Open Sans" w:hAnsi="Open Sans"/>
          <w:sz w:val="20"/>
          <w:szCs w:val="20"/>
        </w:rPr>
        <w:t>Visie van de leverancier en referentieprojecten (± 10 minuten)</w:t>
      </w:r>
    </w:p>
    <w:p w14:paraId="04B00D07" w14:textId="77777777" w:rsidR="00CE0B22" w:rsidRPr="005C6FEB" w:rsidRDefault="00CE0B22" w:rsidP="00392FEB">
      <w:pPr>
        <w:pStyle w:val="Lijstalinea"/>
        <w:spacing w:before="0" w:line="276" w:lineRule="auto"/>
        <w:contextualSpacing/>
        <w:rPr>
          <w:rFonts w:ascii="Open Sans" w:hAnsi="Open Sans"/>
          <w:szCs w:val="20"/>
        </w:rPr>
      </w:pPr>
      <w:r w:rsidRPr="005C6FEB">
        <w:rPr>
          <w:rFonts w:ascii="Open Sans" w:hAnsi="Open Sans"/>
          <w:szCs w:val="20"/>
        </w:rPr>
        <w:t>Toelichting op de visie van de leverancier op technologie in de zorg.</w:t>
      </w:r>
    </w:p>
    <w:p w14:paraId="70F07C17" w14:textId="553D5FDE" w:rsidR="00CE0B22" w:rsidRPr="005C6FEB" w:rsidRDefault="00CE0B22" w:rsidP="00392FEB">
      <w:pPr>
        <w:pStyle w:val="Lijstalinea"/>
        <w:spacing w:before="0" w:line="276" w:lineRule="auto"/>
        <w:contextualSpacing/>
        <w:rPr>
          <w:rFonts w:ascii="Open Sans" w:hAnsi="Open Sans"/>
        </w:rPr>
      </w:pPr>
      <w:r w:rsidRPr="0D9F75AD">
        <w:rPr>
          <w:rFonts w:ascii="Open Sans" w:hAnsi="Open Sans"/>
        </w:rPr>
        <w:t>Voorbeelden van relevante projecten in de gehandicaptenzorg of vergelijkbare contexten.</w:t>
      </w:r>
    </w:p>
    <w:p w14:paraId="54D5612F" w14:textId="56A2F32C" w:rsidR="00CE0B22" w:rsidRPr="005C6FEB" w:rsidRDefault="00CE0B22" w:rsidP="00D86763">
      <w:pPr>
        <w:pStyle w:val="Lijstalinea"/>
        <w:spacing w:before="0" w:after="0" w:line="276" w:lineRule="auto"/>
        <w:contextualSpacing/>
        <w:rPr>
          <w:rFonts w:ascii="Open Sans" w:hAnsi="Open Sans"/>
        </w:rPr>
      </w:pPr>
      <w:r w:rsidRPr="0D9F75AD">
        <w:rPr>
          <w:rFonts w:ascii="Open Sans" w:hAnsi="Open Sans"/>
        </w:rPr>
        <w:t xml:space="preserve">Wat </w:t>
      </w:r>
      <w:r w:rsidR="4364B2BE" w:rsidRPr="0D9F75AD">
        <w:rPr>
          <w:rFonts w:ascii="Open Sans" w:hAnsi="Open Sans"/>
        </w:rPr>
        <w:t>zijn de geleerde lessen</w:t>
      </w:r>
      <w:r w:rsidRPr="0D9F75AD">
        <w:rPr>
          <w:rFonts w:ascii="Open Sans" w:hAnsi="Open Sans"/>
        </w:rPr>
        <w:t xml:space="preserve"> en hoe pas</w:t>
      </w:r>
      <w:r w:rsidR="1A8BBF48" w:rsidRPr="0D9F75AD">
        <w:rPr>
          <w:rFonts w:ascii="Open Sans" w:hAnsi="Open Sans"/>
        </w:rPr>
        <w:t>t u</w:t>
      </w:r>
      <w:r w:rsidRPr="0D9F75AD">
        <w:rPr>
          <w:rFonts w:ascii="Open Sans" w:hAnsi="Open Sans"/>
        </w:rPr>
        <w:t xml:space="preserve"> dat toe in h</w:t>
      </w:r>
      <w:r w:rsidR="49EE5164" w:rsidRPr="0D9F75AD">
        <w:rPr>
          <w:rFonts w:ascii="Open Sans" w:hAnsi="Open Sans"/>
        </w:rPr>
        <w:t>et</w:t>
      </w:r>
      <w:r w:rsidRPr="0D9F75AD">
        <w:rPr>
          <w:rFonts w:ascii="Open Sans" w:hAnsi="Open Sans"/>
        </w:rPr>
        <w:t xml:space="preserve"> huidige aanbod?</w:t>
      </w:r>
    </w:p>
    <w:p w14:paraId="18FE3865" w14:textId="77777777" w:rsidR="00CE0B22" w:rsidRPr="005C6FEB" w:rsidRDefault="00CE0B22" w:rsidP="00392FEB">
      <w:pPr>
        <w:spacing w:before="0" w:after="0" w:line="276" w:lineRule="auto"/>
        <w:rPr>
          <w:rFonts w:eastAsia="Aptos"/>
          <w:szCs w:val="20"/>
        </w:rPr>
      </w:pPr>
    </w:p>
    <w:p w14:paraId="6BC638E1" w14:textId="77777777" w:rsidR="00CE0B22" w:rsidRPr="005C6FEB" w:rsidRDefault="00CE0B22" w:rsidP="00392FEB">
      <w:pPr>
        <w:pStyle w:val="Kop2"/>
        <w:spacing w:before="0" w:line="276" w:lineRule="auto"/>
        <w:rPr>
          <w:rFonts w:ascii="Open Sans" w:eastAsia="Aptos" w:hAnsi="Open Sans"/>
          <w:sz w:val="20"/>
          <w:szCs w:val="20"/>
        </w:rPr>
      </w:pPr>
      <w:r w:rsidRPr="005C6FEB">
        <w:rPr>
          <w:rFonts w:ascii="Open Sans" w:eastAsia="Aptos" w:hAnsi="Open Sans"/>
          <w:sz w:val="20"/>
          <w:szCs w:val="20"/>
        </w:rPr>
        <w:t>Presentatie of demonstratie van technologie (± 25 minuten)</w:t>
      </w:r>
    </w:p>
    <w:p w14:paraId="2E8106CD" w14:textId="77777777" w:rsidR="00CE0B22" w:rsidRPr="005C6FEB" w:rsidRDefault="00CE0B22" w:rsidP="00392FEB">
      <w:pPr>
        <w:pStyle w:val="Lijstalinea"/>
        <w:spacing w:before="0" w:line="276" w:lineRule="auto"/>
        <w:contextualSpacing/>
        <w:rPr>
          <w:rFonts w:ascii="Open Sans" w:hAnsi="Open Sans"/>
          <w:szCs w:val="20"/>
        </w:rPr>
      </w:pPr>
      <w:r w:rsidRPr="005C6FEB">
        <w:rPr>
          <w:rFonts w:ascii="Open Sans" w:hAnsi="Open Sans"/>
          <w:szCs w:val="20"/>
        </w:rPr>
        <w:t>Uitleg over de voorgestelde oplossing, afgestemd op de gebruikersbehoeften.</w:t>
      </w:r>
    </w:p>
    <w:p w14:paraId="26EEB214" w14:textId="70495552" w:rsidR="00CE0B22" w:rsidRPr="005C6FEB" w:rsidRDefault="30129507" w:rsidP="00392FEB">
      <w:pPr>
        <w:pStyle w:val="Lijstalinea"/>
        <w:spacing w:before="0"/>
        <w:contextualSpacing/>
      </w:pPr>
      <w:r>
        <w:t>U</w:t>
      </w:r>
      <w:r w:rsidR="00CE0B22" w:rsidRPr="005C6FEB">
        <w:t xml:space="preserve"> bepaalt zelf of </w:t>
      </w:r>
      <w:r w:rsidR="432B1F7C">
        <w:t>u</w:t>
      </w:r>
      <w:r w:rsidR="00CE0B22" w:rsidRPr="005C6FEB">
        <w:t xml:space="preserve"> een korte de</w:t>
      </w:r>
      <w:r w:rsidR="00CE0B22">
        <w:t>monstratie</w:t>
      </w:r>
      <w:r w:rsidR="00CE0B22" w:rsidRPr="005C6FEB">
        <w:t xml:space="preserve"> geeft van </w:t>
      </w:r>
      <w:r w:rsidR="00CE0B22">
        <w:t>h</w:t>
      </w:r>
      <w:r w:rsidR="2E593D8A">
        <w:t>et</w:t>
      </w:r>
      <w:r w:rsidR="00CE0B22" w:rsidRPr="005C6FEB">
        <w:t xml:space="preserve"> product of </w:t>
      </w:r>
      <w:r w:rsidR="33ACD5C4">
        <w:t xml:space="preserve">de </w:t>
      </w:r>
      <w:r w:rsidR="00CE0B22" w:rsidRPr="005C6FEB">
        <w:t>dienst.</w:t>
      </w:r>
    </w:p>
    <w:p w14:paraId="2E32674F" w14:textId="2319C404" w:rsidR="00CE0B22" w:rsidRPr="005C6FEB" w:rsidRDefault="00CE0B22" w:rsidP="00392FEB">
      <w:pPr>
        <w:pStyle w:val="Lijstalinea"/>
        <w:spacing w:before="0" w:line="276" w:lineRule="auto"/>
        <w:contextualSpacing/>
        <w:rPr>
          <w:rFonts w:ascii="Open Sans" w:hAnsi="Open Sans"/>
        </w:rPr>
      </w:pPr>
      <w:r w:rsidRPr="0D9F75AD">
        <w:rPr>
          <w:rFonts w:ascii="Open Sans" w:hAnsi="Open Sans"/>
        </w:rPr>
        <w:t>Focus op functionaliteit, gebruiksgemak, technische aanpak en samenwerking.</w:t>
      </w:r>
    </w:p>
    <w:p w14:paraId="5EB20475" w14:textId="77777777" w:rsidR="00CE0B22" w:rsidRDefault="00CE0B22" w:rsidP="00392FEB">
      <w:pPr>
        <w:pStyle w:val="Lijstalinea"/>
        <w:numPr>
          <w:ilvl w:val="0"/>
          <w:numId w:val="0"/>
        </w:numPr>
        <w:spacing w:before="0" w:after="0" w:line="276" w:lineRule="auto"/>
        <w:ind w:left="360"/>
        <w:rPr>
          <w:rFonts w:ascii="Open Sans" w:hAnsi="Open Sans"/>
          <w:szCs w:val="20"/>
        </w:rPr>
      </w:pPr>
    </w:p>
    <w:p w14:paraId="6E61F6A2" w14:textId="77777777" w:rsidR="00CE0B22" w:rsidRPr="005C6FEB" w:rsidRDefault="00CE0B22" w:rsidP="00392FEB">
      <w:pPr>
        <w:pStyle w:val="Kop2"/>
        <w:spacing w:before="0" w:line="276" w:lineRule="auto"/>
        <w:rPr>
          <w:rFonts w:ascii="Open Sans" w:hAnsi="Open Sans"/>
          <w:sz w:val="20"/>
          <w:szCs w:val="20"/>
        </w:rPr>
      </w:pPr>
      <w:r w:rsidRPr="005C6FEB">
        <w:rPr>
          <w:rFonts w:ascii="Open Sans" w:hAnsi="Open Sans"/>
          <w:sz w:val="20"/>
          <w:szCs w:val="20"/>
        </w:rPr>
        <w:t>Interactief gesprek (± 15 minuten)</w:t>
      </w:r>
    </w:p>
    <w:p w14:paraId="3F3FA7E7" w14:textId="2B2971BF" w:rsidR="00CE0B22" w:rsidRPr="005C6FEB" w:rsidRDefault="00CE0B22" w:rsidP="00392FEB">
      <w:pPr>
        <w:pStyle w:val="Lijstalinea"/>
        <w:spacing w:before="0" w:line="276" w:lineRule="auto"/>
        <w:contextualSpacing/>
        <w:rPr>
          <w:rFonts w:ascii="Open Sans" w:hAnsi="Open Sans"/>
        </w:rPr>
      </w:pPr>
      <w:r w:rsidRPr="0D9F75AD">
        <w:rPr>
          <w:rFonts w:ascii="Open Sans" w:hAnsi="Open Sans"/>
        </w:rPr>
        <w:t>Deelnemers stellen vragen over de oplossing, aanpak en samenwerking.</w:t>
      </w:r>
    </w:p>
    <w:p w14:paraId="6654B603" w14:textId="36DC067F" w:rsidR="00CD7CE9" w:rsidRPr="00D86763" w:rsidRDefault="575F2F45" w:rsidP="00D86763">
      <w:pPr>
        <w:pStyle w:val="Lijstalinea"/>
        <w:spacing w:before="0" w:after="160" w:line="278" w:lineRule="auto"/>
        <w:contextualSpacing/>
        <w:rPr>
          <w:rFonts w:eastAsiaTheme="minorEastAsia"/>
          <w:b/>
          <w:bCs/>
          <w:color w:val="000000" w:themeColor="text1"/>
          <w:szCs w:val="20"/>
        </w:rPr>
      </w:pPr>
      <w:r w:rsidRPr="0D9F75AD">
        <w:rPr>
          <w:rFonts w:ascii="Open Sans" w:hAnsi="Open Sans"/>
        </w:rPr>
        <w:t>U kunt</w:t>
      </w:r>
      <w:r w:rsidR="00CE0B22" w:rsidRPr="0D9F75AD">
        <w:rPr>
          <w:rFonts w:ascii="Open Sans" w:hAnsi="Open Sans"/>
        </w:rPr>
        <w:t xml:space="preserve"> vragen stellen aan de groep, bijvoorbeeld over specifieke wensen of context.</w:t>
      </w:r>
      <w:r w:rsidR="00CD7CE9" w:rsidRPr="00D86763">
        <w:rPr>
          <w:szCs w:val="20"/>
        </w:rPr>
        <w:br w:type="page"/>
      </w:r>
    </w:p>
    <w:p w14:paraId="49C817A5" w14:textId="6BDF0877" w:rsidR="00CB2E7D" w:rsidRPr="005C6FEB" w:rsidRDefault="00CB2E7D" w:rsidP="00392FEB">
      <w:pPr>
        <w:pStyle w:val="Kop2"/>
        <w:spacing w:before="0" w:line="276" w:lineRule="auto"/>
        <w:rPr>
          <w:rFonts w:ascii="Open Sans" w:hAnsi="Open Sans"/>
          <w:sz w:val="20"/>
          <w:szCs w:val="20"/>
        </w:rPr>
      </w:pPr>
      <w:r w:rsidRPr="005C6FEB">
        <w:rPr>
          <w:rFonts w:ascii="Open Sans" w:hAnsi="Open Sans"/>
          <w:sz w:val="20"/>
          <w:szCs w:val="20"/>
        </w:rPr>
        <w:lastRenderedPageBreak/>
        <w:t>Afsluiting en vervolgstappen (± 3 minuten)</w:t>
      </w:r>
    </w:p>
    <w:p w14:paraId="1C3FEC03" w14:textId="77777777" w:rsidR="00CB2E7D" w:rsidRPr="005C6FEB" w:rsidRDefault="00CB2E7D" w:rsidP="00392FEB">
      <w:pPr>
        <w:pStyle w:val="Lijstalinea"/>
        <w:spacing w:before="0" w:line="276" w:lineRule="auto"/>
        <w:contextualSpacing/>
        <w:rPr>
          <w:rFonts w:ascii="Open Sans" w:hAnsi="Open Sans"/>
          <w:szCs w:val="20"/>
        </w:rPr>
      </w:pPr>
      <w:r w:rsidRPr="005C6FEB">
        <w:rPr>
          <w:rFonts w:ascii="Open Sans" w:hAnsi="Open Sans"/>
          <w:szCs w:val="20"/>
        </w:rPr>
        <w:t>De projectgroep sluit de sessie af en benoemt de vervolgstappen in het selectieproces.</w:t>
      </w:r>
    </w:p>
    <w:p w14:paraId="2B160DBF" w14:textId="2E8182F4" w:rsidR="00CB2E7D" w:rsidRDefault="00CB2E7D" w:rsidP="0D9F75AD">
      <w:pPr>
        <w:pStyle w:val="Lijstalinea"/>
        <w:spacing w:before="0" w:line="276" w:lineRule="auto"/>
        <w:contextualSpacing/>
        <w:rPr>
          <w:rFonts w:ascii="Open Sans" w:hAnsi="Open Sans"/>
        </w:rPr>
      </w:pPr>
      <w:r w:rsidRPr="0D9F75AD">
        <w:rPr>
          <w:rFonts w:ascii="Open Sans" w:hAnsi="Open Sans"/>
        </w:rPr>
        <w:t xml:space="preserve">De vertegenwoordigers van de leverancier vertrekken, de groep </w:t>
      </w:r>
      <w:r w:rsidR="4F9F9CB1" w:rsidRPr="0D9F75AD">
        <w:rPr>
          <w:rFonts w:ascii="Open Sans" w:hAnsi="Open Sans"/>
        </w:rPr>
        <w:t>praat</w:t>
      </w:r>
      <w:r w:rsidRPr="0D9F75AD">
        <w:rPr>
          <w:rFonts w:ascii="Open Sans" w:hAnsi="Open Sans"/>
        </w:rPr>
        <w:t xml:space="preserve"> na </w:t>
      </w:r>
      <w:r w:rsidR="4F9F9CB1" w:rsidRPr="0D9F75AD">
        <w:rPr>
          <w:rFonts w:ascii="Open Sans" w:hAnsi="Open Sans"/>
        </w:rPr>
        <w:t>en reflecteert.</w:t>
      </w:r>
    </w:p>
    <w:p w14:paraId="26443542" w14:textId="77777777" w:rsidR="00CB2E7D" w:rsidRPr="00CB2E7D" w:rsidRDefault="00CB2E7D" w:rsidP="00392FEB">
      <w:pPr>
        <w:spacing w:before="0" w:line="276" w:lineRule="auto"/>
        <w:rPr>
          <w:rFonts w:eastAsia="Aptos"/>
          <w:szCs w:val="20"/>
        </w:rPr>
      </w:pPr>
    </w:p>
    <w:p w14:paraId="45911295" w14:textId="77777777" w:rsidR="00CB2E7D" w:rsidRPr="00CB2E7D" w:rsidRDefault="00CB2E7D" w:rsidP="00392FEB">
      <w:pPr>
        <w:spacing w:before="0" w:line="276" w:lineRule="auto"/>
        <w:contextualSpacing/>
        <w:rPr>
          <w:szCs w:val="20"/>
        </w:rPr>
        <w:sectPr w:rsidR="00CB2E7D" w:rsidRPr="00CB2E7D" w:rsidSect="00CE0B22">
          <w:headerReference w:type="default" r:id="rId11"/>
          <w:footerReference w:type="even" r:id="rId12"/>
          <w:footerReference w:type="default" r:id="rId13"/>
          <w:headerReference w:type="first" r:id="rId14"/>
          <w:type w:val="continuous"/>
          <w:pgSz w:w="11906" w:h="16838"/>
          <w:pgMar w:top="1417" w:right="1417" w:bottom="1417" w:left="1417" w:header="708" w:footer="708" w:gutter="0"/>
          <w:cols w:space="708"/>
          <w:docGrid w:linePitch="360"/>
        </w:sectPr>
      </w:pPr>
    </w:p>
    <w:p w14:paraId="0425C146" w14:textId="77777777" w:rsidR="009B3155" w:rsidRPr="00B63615" w:rsidRDefault="00070423" w:rsidP="00392FEB">
      <w:pPr>
        <w:pStyle w:val="Kop1"/>
        <w:rPr>
          <w:rStyle w:val="Kop1Char"/>
          <w:b/>
          <w:bCs/>
          <w:iCs/>
        </w:rPr>
      </w:pPr>
      <w:r>
        <w:rPr>
          <w:b w:val="0"/>
          <w:bCs w:val="0"/>
          <w:color w:val="E9841D"/>
          <w:sz w:val="52"/>
          <w:szCs w:val="52"/>
        </w:rPr>
        <w:lastRenderedPageBreak/>
        <w:drawing>
          <wp:anchor distT="0" distB="0" distL="114300" distR="114300" simplePos="0" relativeHeight="251658240" behindDoc="0" locked="0" layoutInCell="1" allowOverlap="1" wp14:anchorId="0A9016F1" wp14:editId="54CCC642">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B63615">
        <w:rPr>
          <w:rStyle w:val="Kop1Char"/>
          <w:b/>
          <w:bCs/>
          <w:iCs/>
        </w:rPr>
        <w:t>Co</w:t>
      </w:r>
      <w:r w:rsidR="009B3155" w:rsidRPr="00B63615">
        <w:rPr>
          <w:rStyle w:val="Kop1Char"/>
          <w:b/>
          <w:bCs/>
          <w:iCs/>
        </w:rPr>
        <w:t>lofon</w:t>
      </w:r>
    </w:p>
    <w:p w14:paraId="37744404" w14:textId="77777777" w:rsidR="00BA5E05" w:rsidRPr="00F563E9" w:rsidRDefault="00C000DA" w:rsidP="00392FEB">
      <w:pPr>
        <w:spacing w:before="0" w:line="276" w:lineRule="auto"/>
        <w:rPr>
          <w:rFonts w:eastAsiaTheme="majorEastAsia"/>
        </w:rPr>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16" w:history="1">
        <w:r w:rsidRPr="004248AC">
          <w:rPr>
            <w:rStyle w:val="Hyperlink"/>
            <w:rFonts w:eastAsiaTheme="majorEastAsia"/>
            <w:szCs w:val="20"/>
          </w:rPr>
          <w:t>InnovatieRoute</w:t>
        </w:r>
      </w:hyperlink>
      <w:r>
        <w:t>.</w:t>
      </w:r>
      <w:r w:rsidR="00F563E9">
        <w:rPr>
          <w:rFonts w:eastAsiaTheme="majorEastAsia"/>
        </w:rPr>
        <w:br/>
      </w:r>
    </w:p>
    <w:p w14:paraId="02622007" w14:textId="77777777" w:rsidR="006D6009" w:rsidRPr="00F428BA" w:rsidRDefault="006D6009" w:rsidP="00392FEB">
      <w:pPr>
        <w:pStyle w:val="Kop2"/>
        <w:spacing w:before="0"/>
        <w:rPr>
          <w:sz w:val="32"/>
          <w:szCs w:val="32"/>
        </w:rPr>
      </w:pPr>
      <w:r w:rsidRPr="00B63615">
        <w:t xml:space="preserve">Jaar van publicatie </w:t>
      </w:r>
    </w:p>
    <w:p w14:paraId="09736677" w14:textId="77777777" w:rsidR="006D6009" w:rsidRDefault="006D6009" w:rsidP="00392FEB">
      <w:pPr>
        <w:spacing w:before="0"/>
        <w:rPr>
          <w:rFonts w:eastAsiaTheme="majorEastAsia"/>
          <w:szCs w:val="20"/>
        </w:rPr>
      </w:pPr>
      <w:r w:rsidRPr="00B63615">
        <w:rPr>
          <w:rFonts w:eastAsiaTheme="majorEastAsia"/>
          <w:szCs w:val="20"/>
        </w:rPr>
        <w:t>December 2025</w:t>
      </w:r>
      <w:r w:rsidR="00FF2925">
        <w:rPr>
          <w:rFonts w:eastAsiaTheme="majorEastAsia"/>
          <w:szCs w:val="20"/>
        </w:rPr>
        <w:br/>
      </w:r>
    </w:p>
    <w:p w14:paraId="2B2EA65F" w14:textId="77777777" w:rsidR="009842F7" w:rsidRPr="009842F7" w:rsidRDefault="009842F7" w:rsidP="00392FEB">
      <w:pPr>
        <w:pStyle w:val="Kop2"/>
        <w:spacing w:before="0"/>
        <w:rPr>
          <w:rFonts w:eastAsiaTheme="majorEastAsia"/>
          <w:szCs w:val="20"/>
        </w:rPr>
      </w:pPr>
      <w:r>
        <w:t>Di</w:t>
      </w:r>
      <w:r w:rsidRPr="00B63615">
        <w:t>sclaimer</w:t>
      </w:r>
    </w:p>
    <w:p w14:paraId="37B14B64" w14:textId="77777777" w:rsidR="009842F7" w:rsidRPr="00DC75E1" w:rsidRDefault="009842F7" w:rsidP="00392FEB">
      <w:pPr>
        <w:spacing w:before="0" w:line="276" w:lineRule="auto"/>
        <w:rPr>
          <w:noProof/>
          <w:szCs w:val="20"/>
          <w14:ligatures w14:val="standardContextual"/>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p>
    <w:p w14:paraId="27A61176" w14:textId="77777777" w:rsidR="009842F7" w:rsidRPr="00B63615" w:rsidRDefault="009842F7" w:rsidP="00392FEB">
      <w:pPr>
        <w:pStyle w:val="Lijstalinea"/>
        <w:spacing w:before="0"/>
        <w:rPr>
          <w:rFonts w:ascii="Open Sans" w:hAnsi="Open Sans"/>
          <w:szCs w:val="20"/>
        </w:rPr>
      </w:pPr>
      <w:r w:rsidRPr="00B63615">
        <w:rPr>
          <w:rFonts w:ascii="Open Sans" w:hAnsi="Open Sans"/>
          <w:szCs w:val="20"/>
        </w:rPr>
        <w:t>Er sprake is van niet-commerciële doeleinden.</w:t>
      </w:r>
    </w:p>
    <w:p w14:paraId="28F89AA9" w14:textId="77777777" w:rsidR="009842F7" w:rsidRPr="00B63615" w:rsidRDefault="009842F7" w:rsidP="00392FEB">
      <w:pPr>
        <w:pStyle w:val="Lijstalinea"/>
        <w:spacing w:before="0"/>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14:paraId="6452011C" w14:textId="77777777" w:rsidR="009842F7" w:rsidRPr="00957A1C" w:rsidRDefault="009842F7" w:rsidP="00392FEB">
      <w:pPr>
        <w:pStyle w:val="Lijstalinea"/>
        <w:spacing w:before="0"/>
        <w:rPr>
          <w:rFonts w:ascii="Open Sans" w:hAnsi="Open Sans"/>
          <w:szCs w:val="20"/>
        </w:rPr>
      </w:pPr>
      <w:r w:rsidRPr="00B63615">
        <w:rPr>
          <w:rFonts w:ascii="Open Sans" w:hAnsi="Open Sans"/>
          <w:szCs w:val="20"/>
        </w:rPr>
        <w:t xml:space="preserve">Je vermeldt de </w:t>
      </w:r>
      <w:hyperlink r:id="rId17" w:history="1">
        <w:r w:rsidRPr="004248AC">
          <w:rPr>
            <w:rStyle w:val="Hyperlink"/>
            <w:rFonts w:ascii="Open Sans" w:hAnsi="Open Sans"/>
            <w:szCs w:val="20"/>
          </w:rPr>
          <w:t>Creative Commons CC BY-NC-SA 4.0 licentie</w:t>
        </w:r>
      </w:hyperlink>
      <w:r w:rsidRPr="00B63615">
        <w:rPr>
          <w:rFonts w:ascii="Open Sans" w:hAnsi="Open Sans"/>
          <w:szCs w:val="20"/>
        </w:rPr>
        <w:t>, inclusief link.</w:t>
      </w:r>
    </w:p>
    <w:p w14:paraId="39018675" w14:textId="77777777" w:rsidR="00F8170F" w:rsidRPr="00B63615" w:rsidRDefault="009842F7" w:rsidP="00392FEB">
      <w:pPr>
        <w:spacing w:before="0" w:line="276" w:lineRule="auto"/>
      </w:pPr>
      <w:r>
        <w:rPr>
          <w:szCs w:val="20"/>
        </w:rPr>
        <w:br/>
      </w:r>
      <w:r w:rsidRPr="00B63615">
        <w:rPr>
          <w:szCs w:val="20"/>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070423">
      <w:headerReference w:type="default" r:id="rId18"/>
      <w:footerReference w:type="default" r:id="rId19"/>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B21D" w14:textId="77777777" w:rsidR="00EC43C8" w:rsidRDefault="00EC43C8" w:rsidP="00E9176F">
      <w:r>
        <w:separator/>
      </w:r>
    </w:p>
  </w:endnote>
  <w:endnote w:type="continuationSeparator" w:id="0">
    <w:p w14:paraId="75FBD4E8" w14:textId="77777777" w:rsidR="00EC43C8" w:rsidRDefault="00EC43C8"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en Sans regular">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Bold">
    <w:altName w:val="Open Sans"/>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58839587"/>
      <w:docPartObj>
        <w:docPartGallery w:val="Page Numbers (Bottom of Page)"/>
        <w:docPartUnique/>
      </w:docPartObj>
    </w:sdtPr>
    <w:sdtContent>
      <w:p w14:paraId="3A43FE56" w14:textId="77777777" w:rsidR="00CE0B22" w:rsidRDefault="00CE0B22"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5D80FE49" w14:textId="77777777" w:rsidR="00CE0B22" w:rsidRDefault="00CE0B22"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03562465"/>
      <w:docPartObj>
        <w:docPartGallery w:val="Page Numbers (Bottom of Page)"/>
        <w:docPartUnique/>
      </w:docPartObj>
    </w:sdtPr>
    <w:sdtEndPr>
      <w:rPr>
        <w:rStyle w:val="Paginanummer"/>
        <w:sz w:val="16"/>
        <w:szCs w:val="16"/>
      </w:rPr>
    </w:sdtEndPr>
    <w:sdtContent>
      <w:p w14:paraId="2377005D" w14:textId="77777777" w:rsidR="00CE0B22" w:rsidRPr="009F3CEC" w:rsidRDefault="00CE0B22" w:rsidP="00E93E56">
        <w:pPr>
          <w:pStyle w:val="Voettekst"/>
          <w:framePr w:h="445" w:hRule="exact" w:wrap="none" w:vAnchor="text" w:hAnchor="page" w:x="10036" w:y="1"/>
          <w:rPr>
            <w:rStyle w:val="Paginanummer"/>
            <w:sz w:val="16"/>
            <w:szCs w:val="16"/>
          </w:rPr>
        </w:pPr>
        <w:r w:rsidRPr="009F3CEC">
          <w:rPr>
            <w:rStyle w:val="Paginanummer"/>
            <w:sz w:val="16"/>
            <w:szCs w:val="16"/>
          </w:rPr>
          <w:fldChar w:fldCharType="begin"/>
        </w:r>
        <w:r w:rsidRPr="009F3CEC">
          <w:rPr>
            <w:rStyle w:val="Paginanummer"/>
            <w:sz w:val="16"/>
            <w:szCs w:val="16"/>
          </w:rPr>
          <w:instrText xml:space="preserve"> PAGE </w:instrText>
        </w:r>
        <w:r w:rsidRPr="009F3CEC">
          <w:rPr>
            <w:rStyle w:val="Paginanummer"/>
            <w:sz w:val="16"/>
            <w:szCs w:val="16"/>
          </w:rPr>
          <w:fldChar w:fldCharType="separate"/>
        </w:r>
        <w:r>
          <w:rPr>
            <w:rStyle w:val="Paginanummer"/>
            <w:sz w:val="16"/>
            <w:szCs w:val="16"/>
          </w:rPr>
          <w:t>4</w:t>
        </w:r>
        <w:r w:rsidRPr="009F3CEC">
          <w:rPr>
            <w:rStyle w:val="Paginanummer"/>
            <w:sz w:val="16"/>
            <w:szCs w:val="16"/>
          </w:rPr>
          <w:fldChar w:fldCharType="end"/>
        </w:r>
      </w:p>
    </w:sdtContent>
  </w:sdt>
  <w:p w14:paraId="2755A609" w14:textId="77777777" w:rsidR="00CE0B22" w:rsidRDefault="00CE0B22" w:rsidP="00E9176F">
    <w:pPr>
      <w:pStyle w:val="Voettekst"/>
      <w:rPr>
        <w:rStyle w:val="Paginanummer"/>
      </w:rPr>
    </w:pPr>
  </w:p>
  <w:p w14:paraId="1BCF6E3B" w14:textId="3CA574F5" w:rsidR="00CE0B22" w:rsidRPr="00674DF6" w:rsidRDefault="00CB2E7D" w:rsidP="00EC43C8">
    <w:pPr>
      <w:pStyle w:val="Voettekst"/>
      <w:ind w:right="360"/>
      <w:rPr>
        <w:sz w:val="20"/>
        <w:szCs w:val="20"/>
      </w:rPr>
    </w:pPr>
    <w:r>
      <w:rPr>
        <w:sz w:val="20"/>
        <w:szCs w:val="20"/>
      </w:rPr>
      <w:t xml:space="preserve">Instructie voor de </w:t>
    </w:r>
    <w:r w:rsidR="00CE0B22" w:rsidRPr="00674DF6">
      <w:rPr>
        <w:sz w:val="20"/>
        <w:szCs w:val="20"/>
      </w:rPr>
      <w:t>leverancier</w:t>
    </w:r>
    <w:r w:rsidR="00CE0B22" w:rsidRPr="00674DF6">
      <w:rPr>
        <w:noProof/>
        <w:sz w:val="20"/>
        <w:szCs w:val="20"/>
        <w14:ligatures w14:val="standardContextual"/>
      </w:rPr>
      <w:t xml:space="preserve"> </w:t>
    </w:r>
    <w:r w:rsidR="00CE0B22" w:rsidRPr="00674DF6">
      <w:rPr>
        <w:noProof/>
        <w:sz w:val="20"/>
        <w:szCs w:val="20"/>
        <w14:ligatures w14:val="standardContextual"/>
      </w:rPr>
      <mc:AlternateContent>
        <mc:Choice Requires="wps">
          <w:drawing>
            <wp:anchor distT="0" distB="0" distL="114300" distR="114300" simplePos="0" relativeHeight="251658243" behindDoc="0" locked="0" layoutInCell="1" allowOverlap="1" wp14:anchorId="42E67D84" wp14:editId="1F6A0F97">
              <wp:simplePos x="0" y="0"/>
              <wp:positionH relativeFrom="page">
                <wp:align>left</wp:align>
              </wp:positionH>
              <wp:positionV relativeFrom="page">
                <wp:align>bottom</wp:align>
              </wp:positionV>
              <wp:extent cx="7577846" cy="276128"/>
              <wp:effectExtent l="0" t="0" r="4445" b="0"/>
              <wp:wrapNone/>
              <wp:docPr id="107333045"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092F4" id="Rechthoek 3" o:spid="_x0000_s1026" style="position:absolute;margin-left:0;margin-top:0;width:596.7pt;height:21.75pt;z-index:251658243;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" fillcolor="#e9841d" stroked="f" strokeweight="1.5pt">
              <v:fill color2="#ed027e" angle="90" colors="0 #e9841d;46531f #ed027e" focus="100%" type="gradient">
                <o:fill v:ext="view" type="gradientUnscaled"/>
              </v:fill>
              <w10:wrap anchorx="page" anchory="page"/>
            </v:rect>
          </w:pict>
        </mc:Fallback>
      </mc:AlternateContent>
    </w:r>
    <w:r w:rsidR="00CE0B22">
      <w:rPr>
        <w:noProof/>
        <w14:ligatures w14:val="standardContextual"/>
      </w:rPr>
      <mc:AlternateContent>
        <mc:Choice Requires="wps">
          <w:drawing>
            <wp:anchor distT="0" distB="0" distL="114300" distR="114300" simplePos="0" relativeHeight="251658242" behindDoc="0" locked="0" layoutInCell="1" allowOverlap="1" wp14:anchorId="42E4D724" wp14:editId="601E5E43">
              <wp:simplePos x="0" y="0"/>
              <wp:positionH relativeFrom="column">
                <wp:posOffset>-894918</wp:posOffset>
              </wp:positionH>
              <wp:positionV relativeFrom="page">
                <wp:posOffset>10443210</wp:posOffset>
              </wp:positionV>
              <wp:extent cx="7577846" cy="276128"/>
              <wp:effectExtent l="0" t="0" r="4445" b="3810"/>
              <wp:wrapNone/>
              <wp:docPr id="1450551826"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8DE23" id="Rechthoek 3" o:spid="_x0000_s1026" style="position:absolute;margin-left:-70.45pt;margin-top:822.3pt;width:596.7pt;height:2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1F24"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58240" behindDoc="1" locked="0" layoutInCell="1" allowOverlap="1" wp14:anchorId="343A4039" wp14:editId="39BEA97E">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498B5B"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58241" behindDoc="0" locked="0" layoutInCell="1" allowOverlap="1" wp14:anchorId="627917FE" wp14:editId="5A9A6794">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B903D" id="Rechthoek 3" o:spid="_x0000_s1026" style="position:absolute;margin-left:-88.5pt;margin-top:820.1pt;width:596.7pt;height:2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E4BF0" w14:textId="77777777" w:rsidR="00EC43C8" w:rsidRDefault="00EC43C8" w:rsidP="00E9176F">
      <w:r>
        <w:separator/>
      </w:r>
    </w:p>
  </w:footnote>
  <w:footnote w:type="continuationSeparator" w:id="0">
    <w:p w14:paraId="195737FD" w14:textId="77777777" w:rsidR="00EC43C8" w:rsidRDefault="00EC43C8"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B1CE" w14:textId="26140ED8" w:rsidR="00CE0B22" w:rsidRDefault="00CB2E7D" w:rsidP="00E9176F">
    <w:pPr>
      <w:pStyle w:val="Koptekst"/>
    </w:pPr>
    <w:r>
      <w:rPr>
        <w:noProof/>
      </w:rPr>
      <w:drawing>
        <wp:anchor distT="0" distB="0" distL="114300" distR="114300" simplePos="0" relativeHeight="251658244" behindDoc="0" locked="0" layoutInCell="1" allowOverlap="1" wp14:anchorId="6A8A452A" wp14:editId="02F8C91E">
          <wp:simplePos x="0" y="0"/>
          <wp:positionH relativeFrom="column">
            <wp:posOffset>5257800</wp:posOffset>
          </wp:positionH>
          <wp:positionV relativeFrom="paragraph">
            <wp:posOffset>-191135</wp:posOffset>
          </wp:positionV>
          <wp:extent cx="1122045" cy="638175"/>
          <wp:effectExtent l="0" t="0" r="1905" b="0"/>
          <wp:wrapNone/>
          <wp:docPr id="1688285508"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5B6A" w14:textId="77777777" w:rsidR="00CE0B22" w:rsidRDefault="00CE0B22" w:rsidP="00E9176F">
    <w:pPr>
      <w:pStyle w:val="Koptekst"/>
    </w:pPr>
  </w:p>
  <w:p w14:paraId="790DAE1F" w14:textId="77777777" w:rsidR="00CE0B22" w:rsidRDefault="00CE0B22"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18EC" w14:textId="77777777" w:rsidR="009B3155"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8529127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BoODlfmy7L0yE/bQYQ+YUHZAfUtP/gnfHwm3jNpncRcCUcC0qWC3mZgScA8vtKU3IrVAJASsSNbOxX63UUF+A==" w:salt="PIW/vha52RsM52StAf2mC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7D"/>
    <w:rsid w:val="00032EAA"/>
    <w:rsid w:val="000425DE"/>
    <w:rsid w:val="00057360"/>
    <w:rsid w:val="0005769C"/>
    <w:rsid w:val="00070423"/>
    <w:rsid w:val="000929F4"/>
    <w:rsid w:val="000943AE"/>
    <w:rsid w:val="000A26AB"/>
    <w:rsid w:val="000C32F2"/>
    <w:rsid w:val="000D6F33"/>
    <w:rsid w:val="000F4DB7"/>
    <w:rsid w:val="001040B4"/>
    <w:rsid w:val="001122AA"/>
    <w:rsid w:val="00130538"/>
    <w:rsid w:val="001570DF"/>
    <w:rsid w:val="00166677"/>
    <w:rsid w:val="00172A73"/>
    <w:rsid w:val="00173FBC"/>
    <w:rsid w:val="00194357"/>
    <w:rsid w:val="001A3BF5"/>
    <w:rsid w:val="001B4842"/>
    <w:rsid w:val="001E4774"/>
    <w:rsid w:val="001E6847"/>
    <w:rsid w:val="001F0AA4"/>
    <w:rsid w:val="001F5423"/>
    <w:rsid w:val="00227370"/>
    <w:rsid w:val="00244E52"/>
    <w:rsid w:val="00252F3F"/>
    <w:rsid w:val="00264805"/>
    <w:rsid w:val="00276890"/>
    <w:rsid w:val="002823C0"/>
    <w:rsid w:val="002B1647"/>
    <w:rsid w:val="002B5E1B"/>
    <w:rsid w:val="002D1EA8"/>
    <w:rsid w:val="002D4767"/>
    <w:rsid w:val="002E5BB3"/>
    <w:rsid w:val="00300ED4"/>
    <w:rsid w:val="00301940"/>
    <w:rsid w:val="003331E1"/>
    <w:rsid w:val="00342CA6"/>
    <w:rsid w:val="00342FF8"/>
    <w:rsid w:val="003478AD"/>
    <w:rsid w:val="00360BED"/>
    <w:rsid w:val="003652EA"/>
    <w:rsid w:val="00380B6E"/>
    <w:rsid w:val="00392FEB"/>
    <w:rsid w:val="003A70D1"/>
    <w:rsid w:val="003C092F"/>
    <w:rsid w:val="003C5DD1"/>
    <w:rsid w:val="003D070D"/>
    <w:rsid w:val="003E266C"/>
    <w:rsid w:val="003F0A75"/>
    <w:rsid w:val="0040730E"/>
    <w:rsid w:val="0041212A"/>
    <w:rsid w:val="004248AC"/>
    <w:rsid w:val="00432C89"/>
    <w:rsid w:val="00450F6A"/>
    <w:rsid w:val="00485F1A"/>
    <w:rsid w:val="00493038"/>
    <w:rsid w:val="004B1A5B"/>
    <w:rsid w:val="004C02DB"/>
    <w:rsid w:val="004E2199"/>
    <w:rsid w:val="004E224D"/>
    <w:rsid w:val="004E7F58"/>
    <w:rsid w:val="005008F8"/>
    <w:rsid w:val="00504A0F"/>
    <w:rsid w:val="0053319B"/>
    <w:rsid w:val="005350A5"/>
    <w:rsid w:val="00560BA4"/>
    <w:rsid w:val="005703AE"/>
    <w:rsid w:val="00574992"/>
    <w:rsid w:val="00583CE5"/>
    <w:rsid w:val="005B1C85"/>
    <w:rsid w:val="005C4FE0"/>
    <w:rsid w:val="005C5B34"/>
    <w:rsid w:val="005D1EEA"/>
    <w:rsid w:val="005E34D9"/>
    <w:rsid w:val="005E5514"/>
    <w:rsid w:val="005E58DD"/>
    <w:rsid w:val="005F4B11"/>
    <w:rsid w:val="00614058"/>
    <w:rsid w:val="00615ECD"/>
    <w:rsid w:val="00641377"/>
    <w:rsid w:val="00657AB0"/>
    <w:rsid w:val="00667E0C"/>
    <w:rsid w:val="00673194"/>
    <w:rsid w:val="00677C5C"/>
    <w:rsid w:val="006862A2"/>
    <w:rsid w:val="00686726"/>
    <w:rsid w:val="0069056A"/>
    <w:rsid w:val="00697961"/>
    <w:rsid w:val="006A1963"/>
    <w:rsid w:val="006A791A"/>
    <w:rsid w:val="006D6009"/>
    <w:rsid w:val="006E7492"/>
    <w:rsid w:val="006F57A3"/>
    <w:rsid w:val="00706644"/>
    <w:rsid w:val="00714DF0"/>
    <w:rsid w:val="007239D4"/>
    <w:rsid w:val="00760439"/>
    <w:rsid w:val="00773173"/>
    <w:rsid w:val="00786B50"/>
    <w:rsid w:val="007961C2"/>
    <w:rsid w:val="0079758E"/>
    <w:rsid w:val="007A667A"/>
    <w:rsid w:val="007D23F8"/>
    <w:rsid w:val="007D2F4F"/>
    <w:rsid w:val="007E0B79"/>
    <w:rsid w:val="007E4A43"/>
    <w:rsid w:val="007E5D7E"/>
    <w:rsid w:val="00814662"/>
    <w:rsid w:val="00825742"/>
    <w:rsid w:val="0084015E"/>
    <w:rsid w:val="008457C7"/>
    <w:rsid w:val="00845C8B"/>
    <w:rsid w:val="00853B6A"/>
    <w:rsid w:val="00854118"/>
    <w:rsid w:val="00856B16"/>
    <w:rsid w:val="0086183D"/>
    <w:rsid w:val="00861DB0"/>
    <w:rsid w:val="008677E4"/>
    <w:rsid w:val="00895F08"/>
    <w:rsid w:val="008C27C3"/>
    <w:rsid w:val="008C6F71"/>
    <w:rsid w:val="008E691F"/>
    <w:rsid w:val="008F2AFF"/>
    <w:rsid w:val="008F4264"/>
    <w:rsid w:val="008F4554"/>
    <w:rsid w:val="008F4A49"/>
    <w:rsid w:val="009006D4"/>
    <w:rsid w:val="009078BA"/>
    <w:rsid w:val="009171F7"/>
    <w:rsid w:val="00920EAB"/>
    <w:rsid w:val="00927360"/>
    <w:rsid w:val="00932A67"/>
    <w:rsid w:val="00957A1C"/>
    <w:rsid w:val="00962B11"/>
    <w:rsid w:val="00963B90"/>
    <w:rsid w:val="00963D5B"/>
    <w:rsid w:val="0097085F"/>
    <w:rsid w:val="00970B72"/>
    <w:rsid w:val="009842F7"/>
    <w:rsid w:val="00997397"/>
    <w:rsid w:val="009B3155"/>
    <w:rsid w:val="009D7F34"/>
    <w:rsid w:val="009F66CE"/>
    <w:rsid w:val="009F6DEB"/>
    <w:rsid w:val="00A005E6"/>
    <w:rsid w:val="00A25ACE"/>
    <w:rsid w:val="00A461EE"/>
    <w:rsid w:val="00A57983"/>
    <w:rsid w:val="00AA67F3"/>
    <w:rsid w:val="00AA7454"/>
    <w:rsid w:val="00AC30D3"/>
    <w:rsid w:val="00AD638D"/>
    <w:rsid w:val="00AE4AAF"/>
    <w:rsid w:val="00AF09CE"/>
    <w:rsid w:val="00B01F7B"/>
    <w:rsid w:val="00B10021"/>
    <w:rsid w:val="00B24002"/>
    <w:rsid w:val="00B3623A"/>
    <w:rsid w:val="00B473DC"/>
    <w:rsid w:val="00B63615"/>
    <w:rsid w:val="00B77928"/>
    <w:rsid w:val="00B961A5"/>
    <w:rsid w:val="00BA3F21"/>
    <w:rsid w:val="00BA5E05"/>
    <w:rsid w:val="00BD52E5"/>
    <w:rsid w:val="00BD7BFF"/>
    <w:rsid w:val="00BE0827"/>
    <w:rsid w:val="00BE39AC"/>
    <w:rsid w:val="00BF53A6"/>
    <w:rsid w:val="00BF7AEE"/>
    <w:rsid w:val="00C000DA"/>
    <w:rsid w:val="00C15EAD"/>
    <w:rsid w:val="00C4142E"/>
    <w:rsid w:val="00C41A7F"/>
    <w:rsid w:val="00C4519D"/>
    <w:rsid w:val="00C46529"/>
    <w:rsid w:val="00C51D18"/>
    <w:rsid w:val="00C733E2"/>
    <w:rsid w:val="00CA22A7"/>
    <w:rsid w:val="00CB1BBA"/>
    <w:rsid w:val="00CB2E7D"/>
    <w:rsid w:val="00CD7CE9"/>
    <w:rsid w:val="00CE0B22"/>
    <w:rsid w:val="00CE6161"/>
    <w:rsid w:val="00CE7EC8"/>
    <w:rsid w:val="00D00CA3"/>
    <w:rsid w:val="00D046EC"/>
    <w:rsid w:val="00D04A6C"/>
    <w:rsid w:val="00D15874"/>
    <w:rsid w:val="00D20620"/>
    <w:rsid w:val="00D219E8"/>
    <w:rsid w:val="00D32D0F"/>
    <w:rsid w:val="00D56DEB"/>
    <w:rsid w:val="00D5775A"/>
    <w:rsid w:val="00D60690"/>
    <w:rsid w:val="00D60FA4"/>
    <w:rsid w:val="00D86763"/>
    <w:rsid w:val="00DA1A99"/>
    <w:rsid w:val="00DA5A85"/>
    <w:rsid w:val="00DC40C4"/>
    <w:rsid w:val="00DC75E1"/>
    <w:rsid w:val="00DD192C"/>
    <w:rsid w:val="00DE1D77"/>
    <w:rsid w:val="00E07AB5"/>
    <w:rsid w:val="00E17F47"/>
    <w:rsid w:val="00E509AB"/>
    <w:rsid w:val="00E550D2"/>
    <w:rsid w:val="00E6025A"/>
    <w:rsid w:val="00E63E18"/>
    <w:rsid w:val="00E9176F"/>
    <w:rsid w:val="00E93E56"/>
    <w:rsid w:val="00EC43C8"/>
    <w:rsid w:val="00EC67A9"/>
    <w:rsid w:val="00ED150A"/>
    <w:rsid w:val="00EE467C"/>
    <w:rsid w:val="00F02816"/>
    <w:rsid w:val="00F05C53"/>
    <w:rsid w:val="00F428BA"/>
    <w:rsid w:val="00F4485D"/>
    <w:rsid w:val="00F563E9"/>
    <w:rsid w:val="00F6728B"/>
    <w:rsid w:val="00F77F2B"/>
    <w:rsid w:val="00F8170F"/>
    <w:rsid w:val="00FB048D"/>
    <w:rsid w:val="00FD7488"/>
    <w:rsid w:val="00FE0593"/>
    <w:rsid w:val="00FF2925"/>
    <w:rsid w:val="01366705"/>
    <w:rsid w:val="02A62F52"/>
    <w:rsid w:val="0360DE38"/>
    <w:rsid w:val="0373FE5F"/>
    <w:rsid w:val="03BC20EA"/>
    <w:rsid w:val="05322F0D"/>
    <w:rsid w:val="075A3407"/>
    <w:rsid w:val="0774B403"/>
    <w:rsid w:val="07A6EE72"/>
    <w:rsid w:val="08458907"/>
    <w:rsid w:val="0A5D7A89"/>
    <w:rsid w:val="0D733781"/>
    <w:rsid w:val="0D9F75AD"/>
    <w:rsid w:val="11520BA8"/>
    <w:rsid w:val="15F327C5"/>
    <w:rsid w:val="16713ABF"/>
    <w:rsid w:val="1679C051"/>
    <w:rsid w:val="1768C67B"/>
    <w:rsid w:val="18B33D4F"/>
    <w:rsid w:val="18D84A7C"/>
    <w:rsid w:val="1A8BBF48"/>
    <w:rsid w:val="1C0C1CE1"/>
    <w:rsid w:val="1E31BC6E"/>
    <w:rsid w:val="2049455F"/>
    <w:rsid w:val="2156F3F4"/>
    <w:rsid w:val="21A4164E"/>
    <w:rsid w:val="223A71F0"/>
    <w:rsid w:val="22E17C6E"/>
    <w:rsid w:val="25EE6731"/>
    <w:rsid w:val="260D2717"/>
    <w:rsid w:val="2737B696"/>
    <w:rsid w:val="275E315E"/>
    <w:rsid w:val="27CBE2E2"/>
    <w:rsid w:val="289329E9"/>
    <w:rsid w:val="2B653728"/>
    <w:rsid w:val="2E25F6AA"/>
    <w:rsid w:val="2E593D8A"/>
    <w:rsid w:val="2F9258E7"/>
    <w:rsid w:val="30129507"/>
    <w:rsid w:val="30B6F108"/>
    <w:rsid w:val="31E3334E"/>
    <w:rsid w:val="323263C8"/>
    <w:rsid w:val="33ACD5C4"/>
    <w:rsid w:val="3512ED2C"/>
    <w:rsid w:val="35ACF7C3"/>
    <w:rsid w:val="364B5978"/>
    <w:rsid w:val="3678E3CF"/>
    <w:rsid w:val="36801B74"/>
    <w:rsid w:val="37AB782E"/>
    <w:rsid w:val="38B8A1D0"/>
    <w:rsid w:val="396F3DEE"/>
    <w:rsid w:val="3BACEACD"/>
    <w:rsid w:val="3E6B0B85"/>
    <w:rsid w:val="3EFFBB52"/>
    <w:rsid w:val="4230EB2F"/>
    <w:rsid w:val="432B1F7C"/>
    <w:rsid w:val="4364B2BE"/>
    <w:rsid w:val="437A2C5A"/>
    <w:rsid w:val="484D74A4"/>
    <w:rsid w:val="49149B26"/>
    <w:rsid w:val="495CD193"/>
    <w:rsid w:val="49EE5164"/>
    <w:rsid w:val="4A49FB01"/>
    <w:rsid w:val="4DD50BF0"/>
    <w:rsid w:val="4F9F9CB1"/>
    <w:rsid w:val="4FA46CD6"/>
    <w:rsid w:val="4FD9D80A"/>
    <w:rsid w:val="50C4066F"/>
    <w:rsid w:val="50EA8858"/>
    <w:rsid w:val="54BBC109"/>
    <w:rsid w:val="55790D09"/>
    <w:rsid w:val="55AF4773"/>
    <w:rsid w:val="56EAC1C3"/>
    <w:rsid w:val="57479A10"/>
    <w:rsid w:val="575F2F45"/>
    <w:rsid w:val="583027B1"/>
    <w:rsid w:val="599CC027"/>
    <w:rsid w:val="5A061178"/>
    <w:rsid w:val="5A0F8CE0"/>
    <w:rsid w:val="5CBFB9B2"/>
    <w:rsid w:val="5D571173"/>
    <w:rsid w:val="5D82626B"/>
    <w:rsid w:val="617C3196"/>
    <w:rsid w:val="621971D2"/>
    <w:rsid w:val="62A014C2"/>
    <w:rsid w:val="65F2D970"/>
    <w:rsid w:val="6601F800"/>
    <w:rsid w:val="6721337B"/>
    <w:rsid w:val="694980D8"/>
    <w:rsid w:val="6B974775"/>
    <w:rsid w:val="6C95F34C"/>
    <w:rsid w:val="6CBDAE92"/>
    <w:rsid w:val="6DBF326C"/>
    <w:rsid w:val="70D3ADC5"/>
    <w:rsid w:val="7636A4D0"/>
    <w:rsid w:val="76CD8099"/>
    <w:rsid w:val="7CC339E5"/>
    <w:rsid w:val="7F273B3A"/>
    <w:rsid w:val="7FAEC637"/>
    <w:rsid w:val="7FC9855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DFB4"/>
  <w15:chartTrackingRefBased/>
  <w15:docId w15:val="{F2226D67-E511-45DC-81D0-3BEEF4BA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style>
  <w:style w:type="paragraph" w:styleId="Kop1">
    <w:name w:val="heading 1"/>
    <w:basedOn w:val="Kop2"/>
    <w:next w:val="Standaard"/>
    <w:link w:val="Kop1Char"/>
    <w:autoRedefine/>
    <w:uiPriority w:val="9"/>
    <w:qFormat/>
    <w:rsid w:val="00D86763"/>
    <w:pPr>
      <w:spacing w:before="0"/>
      <w:outlineLvl w:val="0"/>
    </w:pPr>
    <w:rPr>
      <w:rFonts w:ascii="Open Sans" w:hAnsi="Open Sans"/>
      <w:iCs/>
      <w:noProof/>
      <w:color w:val="ED027E" w:themeColor="accent5"/>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6763"/>
    <w:rPr>
      <w:rFonts w:eastAsiaTheme="minorEastAsia"/>
      <w:b/>
      <w:bCs/>
      <w:iCs/>
      <w:noProof/>
      <w:color w:val="ED027E" w:themeColor="accent5"/>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 w:type="paragraph" w:styleId="Geenafstand">
    <w:name w:val="No Spacing"/>
    <w:uiPriority w:val="1"/>
    <w:qFormat/>
    <w:rsid w:val="00D867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nc-sa/4.0/deed.nl" TargetMode="External"/><Relationship Id="rId2" Type="http://schemas.openxmlformats.org/officeDocument/2006/relationships/customXml" Target="../customXml/item2.xml"/><Relationship Id="rId16" Type="http://schemas.openxmlformats.org/officeDocument/2006/relationships/hyperlink" Target="https://www.innovatieroute.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d0834164878d315d916155be7faea1dd">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513ff8980ea6fccd5565093bffc12d74"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2448E-DEC1-4941-8B5C-4CBD0A62B34E}"/>
</file>

<file path=customXml/itemProps2.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3.xml><?xml version="1.0" encoding="utf-8"?>
<ds:datastoreItem xmlns:ds="http://schemas.openxmlformats.org/officeDocument/2006/customXml" ds:itemID="{1A48CCC3-995D-4209-9FA1-ED388896E5EF}">
  <ds:schemaRefs>
    <ds:schemaRef ds:uri="3e903b07-5ad4-4bcc-b460-a05b741a2897"/>
    <ds:schemaRef ds:uri="http://schemas.openxmlformats.org/package/2006/metadata/core-properties"/>
    <ds:schemaRef ds:uri="http://www.w3.org/XML/1998/namespace"/>
    <ds:schemaRef ds:uri="bd6fb741-d1a1-4a8c-bc76-66d09c9d4545"/>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644</Words>
  <Characters>3419</Characters>
  <Application>Microsoft Office Word</Application>
  <DocSecurity>0</DocSecurity>
  <Lines>89</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Charlotte</dc:creator>
  <cp:keywords/>
  <dc:description/>
  <cp:lastModifiedBy>Mette van Straaten</cp:lastModifiedBy>
  <cp:revision>13</cp:revision>
  <cp:lastPrinted>2025-11-08T01:37:00Z</cp:lastPrinted>
  <dcterms:created xsi:type="dcterms:W3CDTF">2025-11-13T05:02:00Z</dcterms:created>
  <dcterms:modified xsi:type="dcterms:W3CDTF">2025-11-22T14:42:00Z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ies>
</file>