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047A8" w14:textId="411DAE12" w:rsidR="00F539ED" w:rsidRPr="00361B9A" w:rsidRDefault="004E10A3" w:rsidP="00E550D2">
      <w:pPr>
        <w:pStyle w:val="Ondertitel"/>
        <w:rPr>
          <w:rFonts w:ascii="Open Sans Bold" w:eastAsiaTheme="majorEastAsia" w:hAnsi="Open Sans Bold" w:cstheme="majorBidi"/>
          <w:b/>
          <w:bCs w:val="0"/>
          <w:color w:val="000000"/>
          <w:spacing w:val="-10"/>
          <w:kern w:val="28"/>
          <w:sz w:val="48"/>
          <w:szCs w:val="40"/>
        </w:rPr>
      </w:pPr>
      <w:r>
        <w:rPr>
          <w:rFonts w:ascii="Open Sans Bold" w:eastAsiaTheme="majorEastAsia" w:hAnsi="Open Sans Bold" w:cstheme="majorBidi"/>
          <w:b/>
          <w:bCs w:val="0"/>
          <w:color w:val="000000"/>
          <w:spacing w:val="-10"/>
          <w:kern w:val="28"/>
          <w:sz w:val="48"/>
          <w:szCs w:val="40"/>
        </w:rPr>
        <w:t>A</w:t>
      </w:r>
      <w:r w:rsidR="00361B9A" w:rsidRPr="00361B9A">
        <w:rPr>
          <w:rFonts w:ascii="Open Sans Bold" w:eastAsiaTheme="majorEastAsia" w:hAnsi="Open Sans Bold" w:cstheme="majorBidi"/>
          <w:b/>
          <w:bCs w:val="0"/>
          <w:color w:val="000000"/>
          <w:spacing w:val="-10"/>
          <w:kern w:val="28"/>
          <w:sz w:val="48"/>
          <w:szCs w:val="40"/>
        </w:rPr>
        <w:t xml:space="preserve">dvies grootschalig in gebruik </w:t>
      </w:r>
    </w:p>
    <w:p w14:paraId="228E03EA" w14:textId="71C4DA5C" w:rsidR="00F539ED" w:rsidRDefault="004E10A3" w:rsidP="00E550D2">
      <w:pPr>
        <w:pStyle w:val="Kop2"/>
        <w:rPr>
          <w:rFonts w:ascii="Open Sans" w:hAnsi="Open Sans"/>
          <w:iCs/>
          <w:noProof/>
          <w:color w:val="ED027E"/>
          <w:sz w:val="32"/>
          <w:szCs w:val="32"/>
          <w14:ligatures w14:val="standardContextual"/>
        </w:rPr>
      </w:pPr>
      <w:r>
        <w:rPr>
          <w:rFonts w:ascii="Open Sans" w:hAnsi="Open Sans"/>
          <w:iCs/>
          <w:noProof/>
          <w:color w:val="ED027E"/>
          <w:sz w:val="32"/>
          <w:szCs w:val="32"/>
          <w14:ligatures w14:val="standardContextual"/>
        </w:rPr>
        <w:t>Verzamel informatie uit eerder</w:t>
      </w:r>
      <w:r w:rsidR="00191265" w:rsidRPr="004E10A3">
        <w:rPr>
          <w:rFonts w:ascii="Open Sans" w:hAnsi="Open Sans"/>
          <w:iCs/>
          <w:noProof/>
          <w:color w:val="ED027E"/>
          <w:sz w:val="32"/>
          <w:szCs w:val="32"/>
          <w14:ligatures w14:val="standardContextual"/>
        </w:rPr>
        <w:t xml:space="preserve"> ingevulde d</w:t>
      </w:r>
      <w:r w:rsidR="00361B9A" w:rsidRPr="004E10A3">
        <w:rPr>
          <w:rFonts w:ascii="Open Sans" w:hAnsi="Open Sans"/>
          <w:iCs/>
          <w:noProof/>
          <w:color w:val="ED027E"/>
          <w:sz w:val="32"/>
          <w:szCs w:val="32"/>
          <w14:ligatures w14:val="standardContextual"/>
        </w:rPr>
        <w:t>ocumente</w:t>
      </w:r>
      <w:r w:rsidR="009647B6">
        <w:rPr>
          <w:rFonts w:ascii="Open Sans" w:hAnsi="Open Sans"/>
          <w:iCs/>
          <w:noProof/>
          <w:color w:val="ED027E"/>
          <w:sz w:val="32"/>
          <w:szCs w:val="32"/>
          <w14:ligatures w14:val="standardContextual"/>
        </w:rPr>
        <w:t>n</w:t>
      </w:r>
    </w:p>
    <w:p w14:paraId="1CFC7389" w14:textId="77777777" w:rsidR="009647B6" w:rsidRPr="009647B6" w:rsidRDefault="009647B6" w:rsidP="009647B6"/>
    <w:tbl>
      <w:tblPr>
        <w:tblStyle w:val="Tabelraster"/>
        <w:tblW w:w="9326" w:type="dxa"/>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ayout w:type="fixed"/>
        <w:tblLook w:val="04A0" w:firstRow="1" w:lastRow="0" w:firstColumn="1" w:lastColumn="0" w:noHBand="0" w:noVBand="1"/>
      </w:tblPr>
      <w:tblGrid>
        <w:gridCol w:w="1474"/>
        <w:gridCol w:w="2324"/>
        <w:gridCol w:w="5528"/>
      </w:tblGrid>
      <w:tr w:rsidR="00BB41AE" w:rsidRPr="00F8233E" w14:paraId="57053B15" w14:textId="77777777" w:rsidTr="002E0638">
        <w:trPr>
          <w:trHeight w:val="300"/>
        </w:trPr>
        <w:tc>
          <w:tcPr>
            <w:tcW w:w="1474" w:type="dxa"/>
          </w:tcPr>
          <w:p w14:paraId="01C832FE" w14:textId="4753F7DB" w:rsidR="00BB41AE" w:rsidRDefault="003E7BB7" w:rsidP="005C1BA0">
            <w:pPr>
              <w:jc w:val="center"/>
              <w:rPr>
                <w:shd w:val="clear" w:color="auto" w:fill="FFFFFF"/>
              </w:rPr>
            </w:pPr>
            <w:r>
              <w:rPr>
                <w:shd w:val="clear" w:color="auto" w:fill="FFFFFF"/>
              </w:rPr>
              <w:sym w:font="Wingdings" w:char="F0A8"/>
            </w:r>
          </w:p>
        </w:tc>
        <w:tc>
          <w:tcPr>
            <w:tcW w:w="2324" w:type="dxa"/>
          </w:tcPr>
          <w:p w14:paraId="66963034" w14:textId="3F141DCE" w:rsidR="00BB41AE" w:rsidRPr="00361B9A" w:rsidRDefault="00BB41AE" w:rsidP="00836114">
            <w:pPr>
              <w:rPr>
                <w:shd w:val="clear" w:color="auto" w:fill="FFFFFF"/>
              </w:rPr>
            </w:pPr>
            <w:r>
              <w:rPr>
                <w:shd w:val="clear" w:color="auto" w:fill="FFFFFF"/>
              </w:rPr>
              <w:t xml:space="preserve">WaardeWijzer </w:t>
            </w:r>
          </w:p>
        </w:tc>
        <w:tc>
          <w:tcPr>
            <w:tcW w:w="5528" w:type="dxa"/>
          </w:tcPr>
          <w:p w14:paraId="2AC424EA" w14:textId="12CE6C3A" w:rsidR="00BB41AE" w:rsidRPr="00361B9A" w:rsidRDefault="00BB41AE" w:rsidP="00836114">
            <w:pPr>
              <w:rPr>
                <w:shd w:val="clear" w:color="auto" w:fill="FFFFFF"/>
              </w:rPr>
            </w:pPr>
            <w:r>
              <w:t xml:space="preserve">Hierin heb je bijgehouden wat de technologie betekent voor cliënten, medewerkers en de organisatie. </w:t>
            </w:r>
          </w:p>
        </w:tc>
      </w:tr>
      <w:tr w:rsidR="00BB41AE" w:rsidRPr="00F8233E" w14:paraId="4C7CFFBE" w14:textId="77777777" w:rsidTr="002E0638">
        <w:trPr>
          <w:trHeight w:val="300"/>
        </w:trPr>
        <w:tc>
          <w:tcPr>
            <w:tcW w:w="1474" w:type="dxa"/>
          </w:tcPr>
          <w:p w14:paraId="5BAC1BE9" w14:textId="50DFF796" w:rsidR="00BB41AE" w:rsidRDefault="003E7BB7" w:rsidP="005C1BA0">
            <w:pPr>
              <w:jc w:val="center"/>
              <w:rPr>
                <w:rFonts w:eastAsia="Times New Roman"/>
                <w:shd w:val="clear" w:color="auto" w:fill="FFFFFF"/>
              </w:rPr>
            </w:pPr>
            <w:r>
              <w:rPr>
                <w:shd w:val="clear" w:color="auto" w:fill="FFFFFF"/>
              </w:rPr>
              <w:sym w:font="Wingdings" w:char="F0A8"/>
            </w:r>
          </w:p>
        </w:tc>
        <w:tc>
          <w:tcPr>
            <w:tcW w:w="2324" w:type="dxa"/>
          </w:tcPr>
          <w:p w14:paraId="7EB8670C" w14:textId="098F5B3E" w:rsidR="00BB41AE" w:rsidRPr="00361B9A" w:rsidRDefault="00BB41AE" w:rsidP="00836114">
            <w:pPr>
              <w:rPr>
                <w:shd w:val="clear" w:color="auto" w:fill="FFFFFF"/>
              </w:rPr>
            </w:pPr>
            <w:r>
              <w:rPr>
                <w:rFonts w:eastAsia="Times New Roman"/>
                <w:shd w:val="clear" w:color="auto" w:fill="FFFFFF"/>
              </w:rPr>
              <w:t xml:space="preserve">Project- en activiteitenplanning </w:t>
            </w:r>
          </w:p>
        </w:tc>
        <w:tc>
          <w:tcPr>
            <w:tcW w:w="5528" w:type="dxa"/>
          </w:tcPr>
          <w:p w14:paraId="67DB5724" w14:textId="27C85627" w:rsidR="00BB41AE" w:rsidRDefault="00BB41AE" w:rsidP="00836114">
            <w:r>
              <w:rPr>
                <w:rStyle w:val="Zwaar"/>
              </w:rPr>
              <w:t>Mijlpalen en besluiten:</w:t>
            </w:r>
            <w:r>
              <w:t xml:space="preserve"> overzicht van wat, wanneer besloten is en waarom.</w:t>
            </w:r>
          </w:p>
          <w:p w14:paraId="0EE33F95" w14:textId="77777777" w:rsidR="00BB41AE" w:rsidRDefault="00BB41AE" w:rsidP="00836114">
            <w:r>
              <w:rPr>
                <w:rStyle w:val="Zwaar"/>
              </w:rPr>
              <w:t>Risico’s:</w:t>
            </w:r>
            <w:r>
              <w:t xml:space="preserve"> welke risico’s spelen nu al, welke kwamen naar voren in de kleinschalige start, en wat betekent dat voor grootschalige ingebruikname?</w:t>
            </w:r>
          </w:p>
          <w:p w14:paraId="103C1936" w14:textId="48F0994F" w:rsidR="00BB41AE" w:rsidRDefault="00BB41AE" w:rsidP="00836114">
            <w:r>
              <w:rPr>
                <w:rStyle w:val="Zwaar"/>
              </w:rPr>
              <w:t>Evaluaties:</w:t>
            </w:r>
            <w:r>
              <w:t xml:space="preserve"> eerdere evaluatiemomenten en verbeterpunten. Gebruik dit als onderbouwing.</w:t>
            </w:r>
          </w:p>
          <w:p w14:paraId="03563013" w14:textId="296CAD8C" w:rsidR="00BB41AE" w:rsidRPr="00361B9A" w:rsidRDefault="00BB41AE" w:rsidP="00836114">
            <w:pPr>
              <w:rPr>
                <w:shd w:val="clear" w:color="auto" w:fill="FFFFFF"/>
              </w:rPr>
            </w:pPr>
            <w:r>
              <w:rPr>
                <w:rStyle w:val="Zwaar"/>
              </w:rPr>
              <w:t>Geleerde lessen:</w:t>
            </w:r>
            <w:r>
              <w:t xml:space="preserve"> bundel wat goed ging en wat beter kan. Dit is directe input voor je advies.</w:t>
            </w:r>
          </w:p>
        </w:tc>
      </w:tr>
      <w:tr w:rsidR="00BB41AE" w:rsidRPr="00F8233E" w14:paraId="5E7EA8C4" w14:textId="77777777" w:rsidTr="002E0638">
        <w:trPr>
          <w:trHeight w:val="300"/>
        </w:trPr>
        <w:tc>
          <w:tcPr>
            <w:tcW w:w="1474" w:type="dxa"/>
          </w:tcPr>
          <w:p w14:paraId="780D5620" w14:textId="3B2A0777" w:rsidR="00BB41AE" w:rsidRDefault="003E7BB7" w:rsidP="005C1BA0">
            <w:pPr>
              <w:jc w:val="center"/>
              <w:rPr>
                <w:rFonts w:eastAsia="Times New Roman"/>
                <w:shd w:val="clear" w:color="auto" w:fill="FFFFFF"/>
              </w:rPr>
            </w:pPr>
            <w:r>
              <w:rPr>
                <w:shd w:val="clear" w:color="auto" w:fill="FFFFFF"/>
              </w:rPr>
              <w:sym w:font="Wingdings" w:char="F0A8"/>
            </w:r>
          </w:p>
        </w:tc>
        <w:tc>
          <w:tcPr>
            <w:tcW w:w="2324" w:type="dxa"/>
          </w:tcPr>
          <w:p w14:paraId="726BE706" w14:textId="5203D4F3" w:rsidR="00BB41AE" w:rsidRPr="00361B9A" w:rsidRDefault="00BB41AE" w:rsidP="00836114">
            <w:pPr>
              <w:rPr>
                <w:shd w:val="clear" w:color="auto" w:fill="FFFFFF"/>
              </w:rPr>
            </w:pPr>
            <w:r>
              <w:rPr>
                <w:rFonts w:eastAsia="Times New Roman"/>
                <w:shd w:val="clear" w:color="auto" w:fill="FFFFFF"/>
              </w:rPr>
              <w:t xml:space="preserve">Onderzoeksresultaten </w:t>
            </w:r>
          </w:p>
        </w:tc>
        <w:tc>
          <w:tcPr>
            <w:tcW w:w="5528" w:type="dxa"/>
          </w:tcPr>
          <w:p w14:paraId="308ACA91" w14:textId="500EEF2E" w:rsidR="00BB41AE" w:rsidRPr="00361B9A" w:rsidRDefault="00BB41AE" w:rsidP="00836114">
            <w:pPr>
              <w:rPr>
                <w:shd w:val="clear" w:color="auto" w:fill="FFFFFF"/>
              </w:rPr>
            </w:pPr>
            <w:r>
              <w:rPr>
                <w:rFonts w:eastAsia="Times New Roman"/>
                <w:shd w:val="clear" w:color="auto" w:fill="FFFFFF"/>
              </w:rPr>
              <w:t>G</w:t>
            </w:r>
            <w:r>
              <w:t>ebruik data, interviews, observaties of feedback uit de kleinschalige fase.</w:t>
            </w:r>
          </w:p>
        </w:tc>
      </w:tr>
      <w:tr w:rsidR="00BB41AE" w:rsidRPr="00F8233E" w14:paraId="530ACCC2" w14:textId="77777777" w:rsidTr="002E0638">
        <w:trPr>
          <w:trHeight w:val="300"/>
        </w:trPr>
        <w:tc>
          <w:tcPr>
            <w:tcW w:w="1474" w:type="dxa"/>
          </w:tcPr>
          <w:p w14:paraId="23B3FD16" w14:textId="566D2F21" w:rsidR="00BB41AE" w:rsidRDefault="003E7BB7" w:rsidP="005C1BA0">
            <w:pPr>
              <w:jc w:val="center"/>
              <w:rPr>
                <w:rFonts w:eastAsia="Times New Roman"/>
                <w:shd w:val="clear" w:color="auto" w:fill="FFFFFF"/>
              </w:rPr>
            </w:pPr>
            <w:r>
              <w:rPr>
                <w:shd w:val="clear" w:color="auto" w:fill="FFFFFF"/>
              </w:rPr>
              <w:sym w:font="Wingdings" w:char="F0A8"/>
            </w:r>
          </w:p>
        </w:tc>
        <w:tc>
          <w:tcPr>
            <w:tcW w:w="2324" w:type="dxa"/>
          </w:tcPr>
          <w:p w14:paraId="3C1D6010" w14:textId="07C41A3B" w:rsidR="00BB41AE" w:rsidRPr="00361B9A" w:rsidRDefault="00187A64" w:rsidP="00836114">
            <w:pPr>
              <w:rPr>
                <w:shd w:val="clear" w:color="auto" w:fill="FFFFFF"/>
              </w:rPr>
            </w:pPr>
            <w:r>
              <w:rPr>
                <w:rFonts w:eastAsia="Times New Roman"/>
                <w:shd w:val="clear" w:color="auto" w:fill="FFFFFF"/>
              </w:rPr>
              <w:t>B</w:t>
            </w:r>
            <w:r w:rsidR="00BB41AE">
              <w:rPr>
                <w:rFonts w:eastAsia="Times New Roman"/>
                <w:shd w:val="clear" w:color="auto" w:fill="FFFFFF"/>
              </w:rPr>
              <w:t xml:space="preserve">usinesscase </w:t>
            </w:r>
          </w:p>
        </w:tc>
        <w:tc>
          <w:tcPr>
            <w:tcW w:w="5528" w:type="dxa"/>
          </w:tcPr>
          <w:p w14:paraId="4DFB1F20" w14:textId="135616F5" w:rsidR="00BB41AE" w:rsidRPr="00361B9A" w:rsidRDefault="00BB41AE" w:rsidP="00836114">
            <w:pPr>
              <w:rPr>
                <w:shd w:val="clear" w:color="auto" w:fill="FFFFFF"/>
              </w:rPr>
            </w:pPr>
            <w:r>
              <w:t>Dit document helpt je om de meerwaarde en impact van het nieuwe zorgproces mét de technologie te onderbouwen. Gebruik dit om duidelijk te maken welke waarde de technologie toevoegt, welke kosten en baten ermee gemoeid zijn en hoe dit helpt bij gesprekken over financiering, besluitvorming over grootschalig implementeren of het verbeteren van de gekozen zorgtechnologie.</w:t>
            </w:r>
          </w:p>
        </w:tc>
      </w:tr>
      <w:tr w:rsidR="00BB41AE" w:rsidRPr="00F8233E" w14:paraId="7B428E78" w14:textId="77777777" w:rsidTr="002E0638">
        <w:trPr>
          <w:trHeight w:val="300"/>
        </w:trPr>
        <w:tc>
          <w:tcPr>
            <w:tcW w:w="1474" w:type="dxa"/>
          </w:tcPr>
          <w:p w14:paraId="1E9D0BA4" w14:textId="35B5E918" w:rsidR="00BB41AE" w:rsidRDefault="003E7BB7" w:rsidP="005C1BA0">
            <w:pPr>
              <w:jc w:val="center"/>
              <w:rPr>
                <w:shd w:val="clear" w:color="auto" w:fill="FFFFFF"/>
              </w:rPr>
            </w:pPr>
            <w:r>
              <w:rPr>
                <w:shd w:val="clear" w:color="auto" w:fill="FFFFFF"/>
              </w:rPr>
              <w:sym w:font="Wingdings" w:char="F0A8"/>
            </w:r>
          </w:p>
        </w:tc>
        <w:tc>
          <w:tcPr>
            <w:tcW w:w="2324" w:type="dxa"/>
          </w:tcPr>
          <w:p w14:paraId="605E2071" w14:textId="4621ED65" w:rsidR="00BB41AE" w:rsidRPr="00361B9A" w:rsidRDefault="00BB41AE" w:rsidP="00836114">
            <w:pPr>
              <w:rPr>
                <w:shd w:val="clear" w:color="auto" w:fill="FFFFFF"/>
              </w:rPr>
            </w:pPr>
            <w:r>
              <w:rPr>
                <w:shd w:val="clear" w:color="auto" w:fill="FFFFFF"/>
              </w:rPr>
              <w:t xml:space="preserve">Gespreksverslagen overleggen met opdrachtgever </w:t>
            </w:r>
          </w:p>
        </w:tc>
        <w:tc>
          <w:tcPr>
            <w:tcW w:w="5528" w:type="dxa"/>
          </w:tcPr>
          <w:p w14:paraId="160F7375" w14:textId="3336E37B" w:rsidR="00BB41AE" w:rsidRPr="00361B9A" w:rsidRDefault="00BB41AE" w:rsidP="00836114">
            <w:pPr>
              <w:rPr>
                <w:shd w:val="clear" w:color="auto" w:fill="FFFFFF"/>
              </w:rPr>
            </w:pPr>
            <w:r>
              <w:rPr>
                <w:rFonts w:eastAsia="Times New Roman"/>
                <w:shd w:val="clear" w:color="auto" w:fill="FFFFFF"/>
              </w:rPr>
              <w:t>H</w:t>
            </w:r>
            <w:r>
              <w:t>iermee check je verwachtingen, afspraken en eerdere keuzes.</w:t>
            </w:r>
          </w:p>
        </w:tc>
      </w:tr>
      <w:tr w:rsidR="00BB41AE" w:rsidRPr="00F8233E" w14:paraId="4C07AC43" w14:textId="77777777" w:rsidTr="002E0638">
        <w:trPr>
          <w:trHeight w:val="300"/>
        </w:trPr>
        <w:tc>
          <w:tcPr>
            <w:tcW w:w="1474" w:type="dxa"/>
          </w:tcPr>
          <w:p w14:paraId="1C4D8E06" w14:textId="1EBC0AF9" w:rsidR="00BB41AE" w:rsidRDefault="003E7BB7" w:rsidP="005C1BA0">
            <w:pPr>
              <w:jc w:val="center"/>
              <w:rPr>
                <w:shd w:val="clear" w:color="auto" w:fill="FFFFFF"/>
              </w:rPr>
            </w:pPr>
            <w:r>
              <w:rPr>
                <w:shd w:val="clear" w:color="auto" w:fill="FFFFFF"/>
              </w:rPr>
              <w:sym w:font="Wingdings" w:char="F0A8"/>
            </w:r>
          </w:p>
        </w:tc>
        <w:tc>
          <w:tcPr>
            <w:tcW w:w="2324" w:type="dxa"/>
          </w:tcPr>
          <w:p w14:paraId="613548CB" w14:textId="13CF8C7F" w:rsidR="00BB41AE" w:rsidRDefault="00BB41AE" w:rsidP="00836114">
            <w:pPr>
              <w:rPr>
                <w:shd w:val="clear" w:color="auto" w:fill="FFFFFF"/>
              </w:rPr>
            </w:pPr>
            <w:r>
              <w:rPr>
                <w:shd w:val="clear" w:color="auto" w:fill="FFFFFF"/>
              </w:rPr>
              <w:t xml:space="preserve">PersonaPuzzel van je opdrachtgever </w:t>
            </w:r>
          </w:p>
        </w:tc>
        <w:tc>
          <w:tcPr>
            <w:tcW w:w="5528" w:type="dxa"/>
          </w:tcPr>
          <w:p w14:paraId="54368E8D" w14:textId="38789652" w:rsidR="00BB41AE" w:rsidRPr="00361B9A" w:rsidRDefault="00BB41AE" w:rsidP="00836114">
            <w:pPr>
              <w:rPr>
                <w:rFonts w:eastAsia="Times New Roman"/>
                <w:shd w:val="clear" w:color="auto" w:fill="FFFFFF"/>
              </w:rPr>
            </w:pPr>
            <w:r>
              <w:t>Helpt om te begrijpen wat je opdrachtgever belangrijk vindt in het advies.</w:t>
            </w:r>
          </w:p>
        </w:tc>
      </w:tr>
      <w:tr w:rsidR="00BB41AE" w:rsidRPr="00F8233E" w14:paraId="1772D30B" w14:textId="77777777" w:rsidTr="002E0638">
        <w:trPr>
          <w:trHeight w:val="300"/>
        </w:trPr>
        <w:tc>
          <w:tcPr>
            <w:tcW w:w="1474" w:type="dxa"/>
          </w:tcPr>
          <w:p w14:paraId="1D6191A5" w14:textId="2EFDB059" w:rsidR="00BB41AE" w:rsidRDefault="003E7BB7" w:rsidP="005C1BA0">
            <w:pPr>
              <w:jc w:val="center"/>
              <w:rPr>
                <w:shd w:val="clear" w:color="auto" w:fill="FFFFFF"/>
              </w:rPr>
            </w:pPr>
            <w:r>
              <w:rPr>
                <w:shd w:val="clear" w:color="auto" w:fill="FFFFFF"/>
              </w:rPr>
              <w:sym w:font="Wingdings" w:char="F0A8"/>
            </w:r>
          </w:p>
        </w:tc>
        <w:tc>
          <w:tcPr>
            <w:tcW w:w="2324" w:type="dxa"/>
          </w:tcPr>
          <w:p w14:paraId="4E4EEA98" w14:textId="2E62BFB7" w:rsidR="00BB41AE" w:rsidRDefault="00BB41AE" w:rsidP="00836114">
            <w:pPr>
              <w:rPr>
                <w:shd w:val="clear" w:color="auto" w:fill="FFFFFF"/>
              </w:rPr>
            </w:pPr>
            <w:r>
              <w:rPr>
                <w:shd w:val="clear" w:color="auto" w:fill="FFFFFF"/>
              </w:rPr>
              <w:t>SWOT-analyse</w:t>
            </w:r>
          </w:p>
        </w:tc>
        <w:tc>
          <w:tcPr>
            <w:tcW w:w="5528" w:type="dxa"/>
          </w:tcPr>
          <w:p w14:paraId="448AAF45" w14:textId="1DF35730" w:rsidR="00BB41AE" w:rsidRDefault="00BB41AE" w:rsidP="00836114">
            <w:r>
              <w:t>Voor een compleet beeld van sterke punten, zwakke punten, kansen en risico’s.</w:t>
            </w:r>
          </w:p>
        </w:tc>
      </w:tr>
    </w:tbl>
    <w:p w14:paraId="38E9B312" w14:textId="77777777" w:rsidR="00E550D2" w:rsidRDefault="00E550D2" w:rsidP="00191265"/>
    <w:p w14:paraId="7EE564F8" w14:textId="77777777" w:rsidR="004E10A3" w:rsidRDefault="004E10A3" w:rsidP="00191265"/>
    <w:p w14:paraId="05F60CF3" w14:textId="77777777" w:rsidR="004E10A3" w:rsidRDefault="004E10A3" w:rsidP="00191265"/>
    <w:p w14:paraId="3D7D32F2" w14:textId="77777777" w:rsidR="009647B6" w:rsidRDefault="009647B6" w:rsidP="00F539ED">
      <w:pPr>
        <w:pStyle w:val="Kop2"/>
        <w:rPr>
          <w:rFonts w:ascii="Open Sans" w:hAnsi="Open Sans"/>
          <w:iCs/>
          <w:noProof/>
          <w:color w:val="ED027E"/>
          <w:sz w:val="36"/>
          <w:szCs w:val="36"/>
          <w14:ligatures w14:val="standardContextual"/>
        </w:rPr>
      </w:pPr>
    </w:p>
    <w:p w14:paraId="0D5DF89C" w14:textId="0069C6C1" w:rsidR="00F539ED" w:rsidRDefault="00BE73DF" w:rsidP="00F539ED">
      <w:pPr>
        <w:pStyle w:val="Kop2"/>
        <w:rPr>
          <w:rFonts w:ascii="Open Sans" w:hAnsi="Open Sans"/>
          <w:iCs/>
          <w:noProof/>
          <w:color w:val="ED027E"/>
          <w:sz w:val="36"/>
          <w:szCs w:val="36"/>
          <w14:ligatures w14:val="standardContextual"/>
        </w:rPr>
      </w:pPr>
      <w:r>
        <w:rPr>
          <w:rFonts w:ascii="Open Sans" w:hAnsi="Open Sans"/>
          <w:iCs/>
          <w:noProof/>
          <w:color w:val="ED027E"/>
          <w:sz w:val="36"/>
          <w:szCs w:val="36"/>
          <w14:ligatures w14:val="standardContextual"/>
        </w:rPr>
        <w:lastRenderedPageBreak/>
        <w:t xml:space="preserve">Advies over </w:t>
      </w:r>
      <w:r w:rsidR="001C10CC">
        <w:rPr>
          <w:rFonts w:ascii="Open Sans" w:hAnsi="Open Sans"/>
          <w:iCs/>
          <w:noProof/>
          <w:color w:val="ED027E"/>
          <w:sz w:val="36"/>
          <w:szCs w:val="36"/>
          <w14:ligatures w14:val="standardContextual"/>
        </w:rPr>
        <w:t>[</w:t>
      </w:r>
      <w:r>
        <w:rPr>
          <w:rFonts w:ascii="Open Sans" w:hAnsi="Open Sans"/>
          <w:iCs/>
          <w:noProof/>
          <w:color w:val="ED027E"/>
          <w:sz w:val="36"/>
          <w:szCs w:val="36"/>
          <w14:ligatures w14:val="standardContextual"/>
        </w:rPr>
        <w:t>technologie</w:t>
      </w:r>
      <w:r w:rsidR="001C10CC">
        <w:rPr>
          <w:rFonts w:ascii="Open Sans" w:hAnsi="Open Sans"/>
          <w:iCs/>
          <w:noProof/>
          <w:color w:val="ED027E"/>
          <w:sz w:val="36"/>
          <w:szCs w:val="36"/>
          <w14:ligatures w14:val="standardContextual"/>
        </w:rPr>
        <w:t>]</w:t>
      </w:r>
    </w:p>
    <w:p w14:paraId="14E3F1BF" w14:textId="473B9D4A" w:rsidR="009647B6" w:rsidRPr="00481943" w:rsidRDefault="0053381D" w:rsidP="00D92B1B">
      <w:pPr>
        <w:pStyle w:val="Lijstalinea"/>
        <w:numPr>
          <w:ilvl w:val="0"/>
          <w:numId w:val="14"/>
        </w:numPr>
        <w:spacing w:after="0"/>
      </w:pPr>
      <w:r>
        <w:rPr>
          <w:b/>
          <w:bCs/>
        </w:rPr>
        <w:t>Aanleiding en onderwerp van</w:t>
      </w:r>
      <w:r w:rsidR="00481943" w:rsidRPr="00481943">
        <w:rPr>
          <w:b/>
          <w:bCs/>
        </w:rPr>
        <w:t xml:space="preserve"> </w:t>
      </w:r>
      <w:r>
        <w:rPr>
          <w:b/>
          <w:bCs/>
        </w:rPr>
        <w:t xml:space="preserve">het </w:t>
      </w:r>
      <w:r w:rsidR="00481943" w:rsidRPr="00481943">
        <w:rPr>
          <w:b/>
          <w:bCs/>
        </w:rPr>
        <w:t>advies</w:t>
      </w:r>
    </w:p>
    <w:p w14:paraId="25439016" w14:textId="2F8DCC9A" w:rsidR="00481943" w:rsidRPr="00D92B1B" w:rsidRDefault="00481943" w:rsidP="00D92B1B">
      <w:pPr>
        <w:pStyle w:val="Lijstalinea"/>
        <w:numPr>
          <w:ilvl w:val="0"/>
          <w:numId w:val="15"/>
        </w:numPr>
        <w:spacing w:before="0" w:after="0"/>
      </w:pPr>
      <w:r w:rsidRPr="00191265">
        <w:rPr>
          <w:rFonts w:ascii="Open Sans" w:hAnsi="Open Sans"/>
        </w:rPr>
        <w:t>Leg kort uit wat de aanleiding is.</w:t>
      </w:r>
    </w:p>
    <w:tbl>
      <w:tblPr>
        <w:tblStyle w:val="Tabelraster"/>
        <w:tblW w:w="0" w:type="auto"/>
        <w:tblLook w:val="04A0" w:firstRow="1" w:lastRow="0" w:firstColumn="1" w:lastColumn="0" w:noHBand="0" w:noVBand="1"/>
      </w:tblPr>
      <w:tblGrid>
        <w:gridCol w:w="9060"/>
      </w:tblGrid>
      <w:tr w:rsidR="00D92B1B" w14:paraId="41731325" w14:textId="77777777" w:rsidTr="00D92B1B">
        <w:tc>
          <w:tcPr>
            <w:tcW w:w="9060" w:type="dxa"/>
            <w:tcBorders>
              <w:top w:val="nil"/>
              <w:left w:val="nil"/>
              <w:bottom w:val="nil"/>
              <w:right w:val="nil"/>
            </w:tcBorders>
            <w:shd w:val="clear" w:color="auto" w:fill="FFF3F9"/>
          </w:tcPr>
          <w:p w14:paraId="4F5AA612" w14:textId="7FF6F66B" w:rsidR="00D92B1B" w:rsidRDefault="009D0F94" w:rsidP="00D92B1B">
            <w:pPr>
              <w:spacing w:before="0" w:after="0"/>
              <w:rPr>
                <w:i/>
                <w:iCs/>
                <w:color w:val="auto"/>
              </w:rPr>
            </w:pPr>
            <w:r>
              <w:rPr>
                <w:i/>
                <w:iCs/>
                <w:color w:val="auto"/>
              </w:rPr>
              <w:t>Dit advies gaat over…</w:t>
            </w:r>
          </w:p>
          <w:p w14:paraId="5ED9954F" w14:textId="77777777" w:rsidR="00175940" w:rsidRDefault="00175940" w:rsidP="00D92B1B">
            <w:pPr>
              <w:spacing w:before="0" w:after="0"/>
              <w:rPr>
                <w:i/>
                <w:iCs/>
                <w:color w:val="auto"/>
              </w:rPr>
            </w:pPr>
          </w:p>
          <w:p w14:paraId="42C655F3" w14:textId="58607F67" w:rsidR="00D23559" w:rsidRPr="009D0F94" w:rsidRDefault="00871E9F" w:rsidP="00D92B1B">
            <w:pPr>
              <w:spacing w:before="0" w:after="0"/>
              <w:rPr>
                <w:i/>
                <w:iCs/>
                <w:color w:val="auto"/>
              </w:rPr>
            </w:pPr>
            <w:r>
              <w:rPr>
                <w:i/>
                <w:iCs/>
                <w:color w:val="auto"/>
              </w:rPr>
              <w:t>De reden dat ik dit nu voorleg is…</w:t>
            </w:r>
          </w:p>
          <w:p w14:paraId="7EBF4936" w14:textId="77777777" w:rsidR="009D0F94" w:rsidRPr="00D92B1B" w:rsidRDefault="009D0F94" w:rsidP="00D92B1B">
            <w:pPr>
              <w:spacing w:before="0" w:after="0"/>
              <w:rPr>
                <w:color w:val="auto"/>
              </w:rPr>
            </w:pPr>
          </w:p>
          <w:p w14:paraId="6851A682" w14:textId="77777777" w:rsidR="00D92B1B" w:rsidRDefault="00D92B1B" w:rsidP="00D92B1B">
            <w:pPr>
              <w:spacing w:before="0" w:after="0"/>
              <w:rPr>
                <w:color w:val="FFF3F9"/>
              </w:rPr>
            </w:pPr>
          </w:p>
          <w:p w14:paraId="38D794C5" w14:textId="77777777" w:rsidR="00EE7565" w:rsidRPr="00D92B1B" w:rsidRDefault="00EE7565" w:rsidP="00D92B1B">
            <w:pPr>
              <w:spacing w:before="0" w:after="0"/>
              <w:rPr>
                <w:color w:val="FFF3F9"/>
              </w:rPr>
            </w:pPr>
          </w:p>
        </w:tc>
      </w:tr>
    </w:tbl>
    <w:p w14:paraId="1D2E29E9" w14:textId="77777777" w:rsidR="00D92B1B" w:rsidRDefault="00D92B1B" w:rsidP="00D92B1B">
      <w:pPr>
        <w:spacing w:before="0" w:after="0"/>
      </w:pPr>
    </w:p>
    <w:p w14:paraId="7795849D" w14:textId="2AC1DAFF" w:rsidR="00481943" w:rsidRPr="00481943" w:rsidRDefault="00481943" w:rsidP="00D92B1B">
      <w:pPr>
        <w:pStyle w:val="Lijstalinea"/>
        <w:numPr>
          <w:ilvl w:val="0"/>
          <w:numId w:val="14"/>
        </w:numPr>
        <w:spacing w:before="0" w:after="0"/>
      </w:pPr>
      <w:r w:rsidRPr="00191265">
        <w:rPr>
          <w:rFonts w:ascii="Open Sans" w:hAnsi="Open Sans"/>
          <w:b/>
          <w:bCs/>
        </w:rPr>
        <w:t xml:space="preserve">Leg uit wat ‘grootschalige ingebruikname’ </w:t>
      </w:r>
      <w:r>
        <w:rPr>
          <w:rFonts w:ascii="Open Sans" w:hAnsi="Open Sans"/>
          <w:b/>
          <w:bCs/>
        </w:rPr>
        <w:t>betekent</w:t>
      </w:r>
    </w:p>
    <w:p w14:paraId="7E466C62" w14:textId="77777777" w:rsidR="00481943" w:rsidRPr="00191265" w:rsidRDefault="00481943" w:rsidP="00D92B1B">
      <w:pPr>
        <w:pStyle w:val="Normaalweb"/>
        <w:numPr>
          <w:ilvl w:val="0"/>
          <w:numId w:val="16"/>
        </w:numPr>
        <w:spacing w:before="0" w:beforeAutospacing="0" w:after="0" w:afterAutospacing="0"/>
        <w:rPr>
          <w:rFonts w:ascii="Open Sans" w:hAnsi="Open Sans" w:cs="Open Sans"/>
          <w:color w:val="000000"/>
          <w:sz w:val="20"/>
          <w:szCs w:val="22"/>
          <w:lang w:eastAsia="en-US"/>
        </w:rPr>
      </w:pPr>
      <w:r w:rsidRPr="00191265">
        <w:rPr>
          <w:rFonts w:ascii="Open Sans" w:hAnsi="Open Sans" w:cs="Open Sans"/>
          <w:color w:val="000000"/>
          <w:sz w:val="20"/>
          <w:szCs w:val="22"/>
          <w:lang w:eastAsia="en-US"/>
        </w:rPr>
        <w:t xml:space="preserve">Geef jouw definitie: </w:t>
      </w:r>
      <w:r w:rsidRPr="00191265">
        <w:rPr>
          <w:rFonts w:ascii="Open Sans" w:hAnsi="Open Sans" w:cs="Open Sans"/>
          <w:i/>
          <w:iCs/>
          <w:color w:val="000000"/>
          <w:sz w:val="20"/>
          <w:szCs w:val="22"/>
          <w:lang w:eastAsia="en-US"/>
        </w:rPr>
        <w:t>“Met grootschalig ingebruikname bedoelen we dat…”</w:t>
      </w:r>
      <w:r w:rsidRPr="00191265">
        <w:rPr>
          <w:rFonts w:ascii="Open Sans" w:hAnsi="Open Sans" w:cs="Open Sans"/>
          <w:color w:val="000000"/>
          <w:sz w:val="20"/>
          <w:szCs w:val="22"/>
          <w:lang w:eastAsia="en-US"/>
        </w:rPr>
        <w:br/>
        <w:t>(bijvoorbeeld: alle locaties meedoen, processen zijn ingericht, medewerkers zijn getraind, budget en capaciteit zijn geregeld).</w:t>
      </w:r>
    </w:p>
    <w:p w14:paraId="4E6CA530" w14:textId="6B717071" w:rsidR="009D0F94" w:rsidRPr="00D92B1B" w:rsidRDefault="00481943" w:rsidP="009D0F94">
      <w:pPr>
        <w:pStyle w:val="Lijstalinea"/>
        <w:numPr>
          <w:ilvl w:val="0"/>
          <w:numId w:val="16"/>
        </w:numPr>
        <w:spacing w:before="0" w:after="0"/>
      </w:pPr>
      <w:r w:rsidRPr="00191265">
        <w:rPr>
          <w:rFonts w:ascii="Open Sans" w:hAnsi="Open Sans"/>
        </w:rPr>
        <w:t>Zorg dat dit heel concreet is, zodat iedereen hetzelfde beeld heeft.</w:t>
      </w:r>
    </w:p>
    <w:tbl>
      <w:tblPr>
        <w:tblStyle w:val="Tabelraster"/>
        <w:tblW w:w="0" w:type="auto"/>
        <w:tblLook w:val="04A0" w:firstRow="1" w:lastRow="0" w:firstColumn="1" w:lastColumn="0" w:noHBand="0" w:noVBand="1"/>
      </w:tblPr>
      <w:tblGrid>
        <w:gridCol w:w="9060"/>
      </w:tblGrid>
      <w:tr w:rsidR="009D0F94" w14:paraId="4245CCBF" w14:textId="77777777" w:rsidTr="00F3399E">
        <w:tc>
          <w:tcPr>
            <w:tcW w:w="9060" w:type="dxa"/>
            <w:tcBorders>
              <w:top w:val="nil"/>
              <w:left w:val="nil"/>
              <w:bottom w:val="nil"/>
              <w:right w:val="nil"/>
            </w:tcBorders>
            <w:shd w:val="clear" w:color="auto" w:fill="FFF3F9"/>
          </w:tcPr>
          <w:p w14:paraId="4FC6B9F7" w14:textId="3F07B271" w:rsidR="009D0F94" w:rsidRDefault="009D0F94" w:rsidP="00F3399E">
            <w:pPr>
              <w:spacing w:before="0" w:after="0"/>
              <w:rPr>
                <w:i/>
                <w:iCs/>
              </w:rPr>
            </w:pPr>
            <w:r w:rsidRPr="00191265">
              <w:rPr>
                <w:i/>
                <w:iCs/>
              </w:rPr>
              <w:t>Met grootschalig ingebruikname bedoelen we dat…</w:t>
            </w:r>
          </w:p>
          <w:p w14:paraId="6B7865AD" w14:textId="77777777" w:rsidR="009D0F94" w:rsidRDefault="009D0F94" w:rsidP="00F3399E">
            <w:pPr>
              <w:spacing w:before="0" w:after="0"/>
              <w:rPr>
                <w:color w:val="auto"/>
              </w:rPr>
            </w:pPr>
          </w:p>
          <w:p w14:paraId="3906C245" w14:textId="77777777" w:rsidR="002A2343" w:rsidRPr="00D92B1B" w:rsidRDefault="002A2343" w:rsidP="00F3399E">
            <w:pPr>
              <w:spacing w:before="0" w:after="0"/>
              <w:rPr>
                <w:color w:val="auto"/>
              </w:rPr>
            </w:pPr>
          </w:p>
          <w:p w14:paraId="15D90948" w14:textId="77777777" w:rsidR="009D0F94" w:rsidRPr="00D92B1B" w:rsidRDefault="009D0F94" w:rsidP="00F3399E">
            <w:pPr>
              <w:spacing w:before="0" w:after="0"/>
              <w:rPr>
                <w:color w:val="FFF3F9"/>
              </w:rPr>
            </w:pPr>
          </w:p>
        </w:tc>
      </w:tr>
    </w:tbl>
    <w:p w14:paraId="73A4E504" w14:textId="77777777" w:rsidR="009D0F94" w:rsidRPr="00481943" w:rsidRDefault="009D0F94" w:rsidP="009D0F94">
      <w:pPr>
        <w:spacing w:before="0" w:after="0"/>
      </w:pPr>
    </w:p>
    <w:p w14:paraId="68332B46" w14:textId="1BFE5DAC" w:rsidR="00D92B1B" w:rsidRPr="00D92B1B" w:rsidRDefault="00D92B1B" w:rsidP="00D92B1B">
      <w:pPr>
        <w:pStyle w:val="Normaalweb"/>
        <w:numPr>
          <w:ilvl w:val="0"/>
          <w:numId w:val="14"/>
        </w:numPr>
        <w:spacing w:before="0" w:beforeAutospacing="0" w:after="0" w:afterAutospacing="0"/>
        <w:rPr>
          <w:rFonts w:ascii="Open Sans" w:hAnsi="Open Sans" w:cs="Open Sans"/>
          <w:color w:val="000000"/>
          <w:sz w:val="20"/>
          <w:szCs w:val="22"/>
          <w:lang w:eastAsia="en-US"/>
        </w:rPr>
      </w:pPr>
      <w:r w:rsidRPr="00191265">
        <w:rPr>
          <w:rFonts w:ascii="Open Sans" w:hAnsi="Open Sans" w:cs="Open Sans"/>
          <w:b/>
          <w:bCs/>
          <w:color w:val="000000"/>
          <w:sz w:val="20"/>
          <w:szCs w:val="22"/>
          <w:lang w:eastAsia="en-US"/>
        </w:rPr>
        <w:t>Onderbouw je advies</w:t>
      </w:r>
    </w:p>
    <w:p w14:paraId="3FD6133D" w14:textId="77777777" w:rsidR="00EE7565" w:rsidRPr="00FF38F2" w:rsidRDefault="00D92B1B" w:rsidP="00EE7565">
      <w:pPr>
        <w:pStyle w:val="Lijstalinea"/>
        <w:numPr>
          <w:ilvl w:val="0"/>
          <w:numId w:val="16"/>
        </w:numPr>
        <w:spacing w:before="0" w:after="0"/>
      </w:pPr>
      <w:r w:rsidRPr="00191265">
        <w:rPr>
          <w:rFonts w:ascii="Open Sans" w:hAnsi="Open Sans"/>
        </w:rPr>
        <w:t xml:space="preserve">Gebruik feiten (evaluaties, data), voorbeelden (ervaringen uit kleinschalige fase) en inzichten (lessen van </w:t>
      </w:r>
      <w:r>
        <w:rPr>
          <w:rFonts w:ascii="Open Sans" w:hAnsi="Open Sans"/>
        </w:rPr>
        <w:t>eerste locaties</w:t>
      </w:r>
      <w:r w:rsidRPr="00191265">
        <w:rPr>
          <w:rFonts w:ascii="Open Sans" w:hAnsi="Open Sans"/>
        </w:rPr>
        <w:t>).</w:t>
      </w:r>
    </w:p>
    <w:p w14:paraId="1374B946" w14:textId="7C0BA68C" w:rsidR="00FF38F2" w:rsidRPr="00D92B1B" w:rsidRDefault="00FF38F2" w:rsidP="00EE7565">
      <w:pPr>
        <w:pStyle w:val="Lijstalinea"/>
        <w:numPr>
          <w:ilvl w:val="0"/>
          <w:numId w:val="16"/>
        </w:numPr>
        <w:spacing w:before="0" w:after="0"/>
      </w:pPr>
      <w:r>
        <w:t>Voeg bijlagen toe van documenten waarin de onderbouwing verder is uitgewerkt, zodat je hier kort en krachtig kunt formuleren.</w:t>
      </w:r>
    </w:p>
    <w:tbl>
      <w:tblPr>
        <w:tblStyle w:val="Tabelraster"/>
        <w:tblW w:w="0" w:type="auto"/>
        <w:tblLook w:val="04A0" w:firstRow="1" w:lastRow="0" w:firstColumn="1" w:lastColumn="0" w:noHBand="0" w:noVBand="1"/>
      </w:tblPr>
      <w:tblGrid>
        <w:gridCol w:w="9060"/>
      </w:tblGrid>
      <w:tr w:rsidR="00EE7565" w14:paraId="65E63B0D" w14:textId="77777777" w:rsidTr="00F3399E">
        <w:tc>
          <w:tcPr>
            <w:tcW w:w="9060" w:type="dxa"/>
            <w:tcBorders>
              <w:top w:val="nil"/>
              <w:left w:val="nil"/>
              <w:bottom w:val="nil"/>
              <w:right w:val="nil"/>
            </w:tcBorders>
            <w:shd w:val="clear" w:color="auto" w:fill="FFF3F9"/>
          </w:tcPr>
          <w:p w14:paraId="0C6FD2F8" w14:textId="1CEB9B64" w:rsidR="00EE7565" w:rsidRDefault="00EE7565" w:rsidP="00F3399E">
            <w:pPr>
              <w:spacing w:before="0" w:after="0"/>
              <w:rPr>
                <w:i/>
                <w:iCs/>
              </w:rPr>
            </w:pPr>
            <w:r w:rsidRPr="00191265">
              <w:rPr>
                <w:i/>
                <w:iCs/>
              </w:rPr>
              <w:t>Dit advies is gebaseerd op…</w:t>
            </w:r>
          </w:p>
          <w:p w14:paraId="5D634234" w14:textId="77777777" w:rsidR="00EE7565" w:rsidRPr="00D92B1B" w:rsidRDefault="00EE7565" w:rsidP="00F3399E">
            <w:pPr>
              <w:spacing w:before="0" w:after="0"/>
              <w:rPr>
                <w:color w:val="auto"/>
              </w:rPr>
            </w:pPr>
          </w:p>
          <w:p w14:paraId="664CCC0E" w14:textId="77777777" w:rsidR="00EE7565" w:rsidRDefault="00EE7565" w:rsidP="00F3399E">
            <w:pPr>
              <w:spacing w:before="0" w:after="0"/>
              <w:rPr>
                <w:color w:val="FFF3F9"/>
              </w:rPr>
            </w:pPr>
          </w:p>
          <w:p w14:paraId="38FD3BA7" w14:textId="77777777" w:rsidR="002A2343" w:rsidRPr="00D92B1B" w:rsidRDefault="002A2343" w:rsidP="00F3399E">
            <w:pPr>
              <w:spacing w:before="0" w:after="0"/>
              <w:rPr>
                <w:color w:val="FFF3F9"/>
              </w:rPr>
            </w:pPr>
          </w:p>
        </w:tc>
      </w:tr>
    </w:tbl>
    <w:p w14:paraId="1B8AB941" w14:textId="4C744334" w:rsidR="00D92B1B" w:rsidRPr="00191265" w:rsidRDefault="00D92B1B" w:rsidP="00EE7565">
      <w:pPr>
        <w:pStyle w:val="Normaalweb"/>
        <w:spacing w:before="0" w:beforeAutospacing="0" w:after="0" w:afterAutospacing="0"/>
        <w:ind w:left="1080"/>
        <w:rPr>
          <w:rFonts w:ascii="Open Sans" w:hAnsi="Open Sans" w:cs="Open Sans"/>
          <w:color w:val="000000"/>
          <w:sz w:val="20"/>
          <w:szCs w:val="22"/>
          <w:lang w:eastAsia="en-US"/>
        </w:rPr>
      </w:pPr>
    </w:p>
    <w:p w14:paraId="6768B188" w14:textId="5D3E3448" w:rsidR="00481943" w:rsidRPr="00D92B1B" w:rsidRDefault="00D92B1B" w:rsidP="00D92B1B">
      <w:pPr>
        <w:pStyle w:val="Lijstalinea"/>
        <w:numPr>
          <w:ilvl w:val="0"/>
          <w:numId w:val="14"/>
        </w:numPr>
        <w:spacing w:before="0" w:after="0"/>
      </w:pPr>
      <w:r w:rsidRPr="00191265">
        <w:rPr>
          <w:rFonts w:ascii="Open Sans" w:hAnsi="Open Sans"/>
          <w:b/>
          <w:bCs/>
        </w:rPr>
        <w:t>Geef de opties</w:t>
      </w:r>
    </w:p>
    <w:p w14:paraId="0BE81A87" w14:textId="77777777" w:rsidR="00D92B1B" w:rsidRPr="00191265" w:rsidRDefault="00D92B1B" w:rsidP="00D92B1B">
      <w:pPr>
        <w:pStyle w:val="Normaalweb"/>
        <w:numPr>
          <w:ilvl w:val="0"/>
          <w:numId w:val="18"/>
        </w:numPr>
        <w:spacing w:before="0" w:beforeAutospacing="0" w:after="0" w:afterAutospacing="0"/>
        <w:rPr>
          <w:rFonts w:ascii="Open Sans" w:hAnsi="Open Sans" w:cs="Open Sans"/>
          <w:color w:val="000000"/>
          <w:sz w:val="20"/>
          <w:szCs w:val="22"/>
          <w:lang w:eastAsia="en-US"/>
        </w:rPr>
      </w:pPr>
      <w:r w:rsidRPr="00191265">
        <w:rPr>
          <w:rFonts w:ascii="Open Sans" w:hAnsi="Open Sans" w:cs="Open Sans"/>
          <w:color w:val="000000"/>
          <w:sz w:val="20"/>
          <w:szCs w:val="22"/>
          <w:lang w:eastAsia="en-US"/>
        </w:rPr>
        <w:t>Beschrijf 2–3 realistische keuzes.</w:t>
      </w:r>
    </w:p>
    <w:p w14:paraId="3620C479" w14:textId="526EC0BF" w:rsidR="00EE7565" w:rsidRPr="00D92B1B" w:rsidRDefault="00D92B1B" w:rsidP="00EE7565">
      <w:pPr>
        <w:pStyle w:val="Lijstalinea"/>
        <w:numPr>
          <w:ilvl w:val="0"/>
          <w:numId w:val="18"/>
        </w:numPr>
        <w:spacing w:before="0" w:after="0"/>
      </w:pPr>
      <w:r w:rsidRPr="00191265">
        <w:rPr>
          <w:rFonts w:ascii="Open Sans" w:hAnsi="Open Sans"/>
        </w:rPr>
        <w:t>Benoem voor elke optie de voordelen, nadelen en risico’s.</w:t>
      </w:r>
    </w:p>
    <w:tbl>
      <w:tblPr>
        <w:tblStyle w:val="Tabelraster"/>
        <w:tblW w:w="0" w:type="auto"/>
        <w:tblLook w:val="04A0" w:firstRow="1" w:lastRow="0" w:firstColumn="1" w:lastColumn="0" w:noHBand="0" w:noVBand="1"/>
      </w:tblPr>
      <w:tblGrid>
        <w:gridCol w:w="9060"/>
      </w:tblGrid>
      <w:tr w:rsidR="00EE7565" w14:paraId="3997262A" w14:textId="77777777" w:rsidTr="00F3399E">
        <w:tc>
          <w:tcPr>
            <w:tcW w:w="9060" w:type="dxa"/>
            <w:tcBorders>
              <w:top w:val="nil"/>
              <w:left w:val="nil"/>
              <w:bottom w:val="nil"/>
              <w:right w:val="nil"/>
            </w:tcBorders>
            <w:shd w:val="clear" w:color="auto" w:fill="FFF3F9"/>
          </w:tcPr>
          <w:p w14:paraId="79170E0F" w14:textId="6E6022A3" w:rsidR="00EE7565" w:rsidRDefault="00D439E8" w:rsidP="00F3399E">
            <w:pPr>
              <w:spacing w:before="0" w:after="0"/>
              <w:rPr>
                <w:i/>
                <w:iCs/>
                <w:color w:val="auto"/>
              </w:rPr>
            </w:pPr>
            <w:r w:rsidRPr="007D30B5">
              <w:rPr>
                <w:i/>
                <w:iCs/>
                <w:color w:val="auto"/>
              </w:rPr>
              <w:t>Optie A</w:t>
            </w:r>
          </w:p>
          <w:p w14:paraId="04489443" w14:textId="67B6078D" w:rsidR="007D30B5" w:rsidRDefault="007D30B5" w:rsidP="00F3399E">
            <w:pPr>
              <w:spacing w:before="0" w:after="0"/>
              <w:rPr>
                <w:i/>
                <w:iCs/>
                <w:color w:val="auto"/>
              </w:rPr>
            </w:pPr>
            <w:r>
              <w:rPr>
                <w:i/>
                <w:iCs/>
                <w:color w:val="auto"/>
              </w:rPr>
              <w:t>Optie B</w:t>
            </w:r>
          </w:p>
          <w:p w14:paraId="0EE4C147" w14:textId="50C03C15" w:rsidR="007D30B5" w:rsidRPr="007D30B5" w:rsidRDefault="007D30B5" w:rsidP="00F3399E">
            <w:pPr>
              <w:spacing w:before="0" w:after="0"/>
              <w:rPr>
                <w:i/>
                <w:iCs/>
                <w:color w:val="auto"/>
              </w:rPr>
            </w:pPr>
            <w:r>
              <w:rPr>
                <w:i/>
                <w:iCs/>
                <w:color w:val="auto"/>
              </w:rPr>
              <w:t>Optie C</w:t>
            </w:r>
          </w:p>
          <w:p w14:paraId="610DA4C9" w14:textId="77777777" w:rsidR="002A2343" w:rsidRPr="00D92B1B" w:rsidRDefault="002A2343" w:rsidP="00F3399E">
            <w:pPr>
              <w:spacing w:before="0" w:after="0"/>
              <w:rPr>
                <w:color w:val="auto"/>
              </w:rPr>
            </w:pPr>
          </w:p>
          <w:p w14:paraId="04833BBB" w14:textId="77777777" w:rsidR="00EE7565" w:rsidRPr="00D92B1B" w:rsidRDefault="00EE7565" w:rsidP="00F3399E">
            <w:pPr>
              <w:spacing w:before="0" w:after="0"/>
              <w:rPr>
                <w:color w:val="FFF3F9"/>
              </w:rPr>
            </w:pPr>
          </w:p>
        </w:tc>
      </w:tr>
    </w:tbl>
    <w:p w14:paraId="614152CD" w14:textId="77777777" w:rsidR="00EE7565" w:rsidRPr="00D92B1B" w:rsidRDefault="00EE7565" w:rsidP="00EE7565">
      <w:pPr>
        <w:spacing w:before="0" w:after="0"/>
      </w:pPr>
    </w:p>
    <w:p w14:paraId="64E2B708" w14:textId="77777777" w:rsidR="00D92B1B" w:rsidRPr="00191265" w:rsidRDefault="00D92B1B" w:rsidP="00D92B1B">
      <w:pPr>
        <w:pStyle w:val="Normaalweb"/>
        <w:numPr>
          <w:ilvl w:val="0"/>
          <w:numId w:val="14"/>
        </w:numPr>
        <w:spacing w:before="0" w:beforeAutospacing="0" w:after="0" w:afterAutospacing="0"/>
        <w:rPr>
          <w:rFonts w:ascii="Open Sans" w:hAnsi="Open Sans" w:cs="Open Sans"/>
          <w:color w:val="000000"/>
          <w:sz w:val="20"/>
          <w:szCs w:val="22"/>
          <w:lang w:eastAsia="en-US"/>
        </w:rPr>
      </w:pPr>
      <w:r w:rsidRPr="00191265">
        <w:rPr>
          <w:rFonts w:ascii="Open Sans" w:hAnsi="Open Sans" w:cs="Open Sans"/>
          <w:b/>
          <w:bCs/>
          <w:color w:val="000000"/>
          <w:sz w:val="20"/>
          <w:szCs w:val="22"/>
          <w:lang w:eastAsia="en-US"/>
        </w:rPr>
        <w:t>Geef één duidelijk hoofdadvies</w:t>
      </w:r>
    </w:p>
    <w:p w14:paraId="1F8DEFDE" w14:textId="2F434500" w:rsidR="00EE7565" w:rsidRPr="00D92B1B" w:rsidRDefault="00D92B1B" w:rsidP="00EE7565">
      <w:pPr>
        <w:pStyle w:val="Lijstalinea"/>
        <w:numPr>
          <w:ilvl w:val="0"/>
          <w:numId w:val="17"/>
        </w:numPr>
        <w:spacing w:before="0" w:after="0"/>
      </w:pPr>
      <w:r w:rsidRPr="00191265">
        <w:rPr>
          <w:rFonts w:ascii="Open Sans" w:hAnsi="Open Sans"/>
        </w:rPr>
        <w:t>Licht in 2–3 zinnen toe waarom dit de beste keuze is.</w:t>
      </w:r>
    </w:p>
    <w:tbl>
      <w:tblPr>
        <w:tblStyle w:val="Tabelraster"/>
        <w:tblW w:w="0" w:type="auto"/>
        <w:tblLook w:val="04A0" w:firstRow="1" w:lastRow="0" w:firstColumn="1" w:lastColumn="0" w:noHBand="0" w:noVBand="1"/>
      </w:tblPr>
      <w:tblGrid>
        <w:gridCol w:w="9060"/>
      </w:tblGrid>
      <w:tr w:rsidR="00EE7565" w14:paraId="3129657A" w14:textId="77777777" w:rsidTr="00F3399E">
        <w:tc>
          <w:tcPr>
            <w:tcW w:w="9060" w:type="dxa"/>
            <w:tcBorders>
              <w:top w:val="nil"/>
              <w:left w:val="nil"/>
              <w:bottom w:val="nil"/>
              <w:right w:val="nil"/>
            </w:tcBorders>
            <w:shd w:val="clear" w:color="auto" w:fill="FFF3F9"/>
          </w:tcPr>
          <w:p w14:paraId="2337D1DF" w14:textId="7BE2453E" w:rsidR="00EE7565" w:rsidRDefault="00EE7565" w:rsidP="00F3399E">
            <w:pPr>
              <w:spacing w:before="0" w:after="0"/>
              <w:rPr>
                <w:color w:val="auto"/>
              </w:rPr>
            </w:pPr>
            <w:r w:rsidRPr="00191265">
              <w:rPr>
                <w:i/>
                <w:iCs/>
              </w:rPr>
              <w:t>Daarom adviseer ik om</w:t>
            </w:r>
            <w:r w:rsidR="00A24D20">
              <w:rPr>
                <w:i/>
                <w:iCs/>
              </w:rPr>
              <w:t xml:space="preserve"> de volgende</w:t>
            </w:r>
            <w:r w:rsidRPr="00191265">
              <w:rPr>
                <w:i/>
                <w:iCs/>
              </w:rPr>
              <w:t xml:space="preserve"> optie te kiezen</w:t>
            </w:r>
            <w:r w:rsidR="00A24D20">
              <w:rPr>
                <w:i/>
                <w:iCs/>
              </w:rPr>
              <w:t>:</w:t>
            </w:r>
          </w:p>
          <w:p w14:paraId="2F7B10A9" w14:textId="77777777" w:rsidR="00EE7565" w:rsidRPr="00D92B1B" w:rsidRDefault="00EE7565" w:rsidP="00F3399E">
            <w:pPr>
              <w:spacing w:before="0" w:after="0"/>
              <w:rPr>
                <w:color w:val="auto"/>
              </w:rPr>
            </w:pPr>
          </w:p>
          <w:p w14:paraId="7D77992D" w14:textId="77777777" w:rsidR="00EE7565" w:rsidRDefault="00EE7565" w:rsidP="00F3399E">
            <w:pPr>
              <w:spacing w:before="0" w:after="0"/>
              <w:rPr>
                <w:color w:val="FFF3F9"/>
              </w:rPr>
            </w:pPr>
          </w:p>
          <w:p w14:paraId="1F3AE329" w14:textId="77777777" w:rsidR="002A2343" w:rsidRPr="00D92B1B" w:rsidRDefault="002A2343" w:rsidP="00F3399E">
            <w:pPr>
              <w:spacing w:before="0" w:after="0"/>
              <w:rPr>
                <w:color w:val="FFF3F9"/>
              </w:rPr>
            </w:pPr>
          </w:p>
        </w:tc>
      </w:tr>
      <w:tr w:rsidR="005C5466" w14:paraId="3E13BCE8" w14:textId="77777777" w:rsidTr="00F3399E">
        <w:tc>
          <w:tcPr>
            <w:tcW w:w="9060" w:type="dxa"/>
            <w:tcBorders>
              <w:top w:val="nil"/>
              <w:left w:val="nil"/>
              <w:bottom w:val="nil"/>
              <w:right w:val="nil"/>
            </w:tcBorders>
            <w:shd w:val="clear" w:color="auto" w:fill="FFF3F9"/>
          </w:tcPr>
          <w:p w14:paraId="7A62DF0C" w14:textId="77777777" w:rsidR="005C5466" w:rsidRPr="00191265" w:rsidRDefault="005C5466" w:rsidP="00F3399E">
            <w:pPr>
              <w:spacing w:before="0" w:after="0"/>
              <w:rPr>
                <w:i/>
                <w:iCs/>
              </w:rPr>
            </w:pPr>
          </w:p>
        </w:tc>
      </w:tr>
      <w:tr w:rsidR="005C5466" w14:paraId="252EC6ED" w14:textId="77777777" w:rsidTr="00F3399E">
        <w:tc>
          <w:tcPr>
            <w:tcW w:w="9060" w:type="dxa"/>
            <w:tcBorders>
              <w:top w:val="nil"/>
              <w:left w:val="nil"/>
              <w:bottom w:val="nil"/>
              <w:right w:val="nil"/>
            </w:tcBorders>
            <w:shd w:val="clear" w:color="auto" w:fill="FFF3F9"/>
          </w:tcPr>
          <w:p w14:paraId="1D92D62A" w14:textId="77777777" w:rsidR="005C5466" w:rsidRPr="00191265" w:rsidRDefault="005C5466" w:rsidP="00F3399E">
            <w:pPr>
              <w:spacing w:before="0" w:after="0"/>
              <w:rPr>
                <w:i/>
                <w:iCs/>
              </w:rPr>
            </w:pPr>
          </w:p>
        </w:tc>
      </w:tr>
    </w:tbl>
    <w:p w14:paraId="4D38D2F5" w14:textId="17913EF9" w:rsidR="001C10CC" w:rsidRPr="005C5466" w:rsidRDefault="005C5466" w:rsidP="005C5466">
      <w:pPr>
        <w:pStyle w:val="Normaalweb"/>
        <w:numPr>
          <w:ilvl w:val="0"/>
          <w:numId w:val="14"/>
        </w:numPr>
        <w:spacing w:before="0" w:beforeAutospacing="0" w:after="0" w:afterAutospacing="0"/>
        <w:rPr>
          <w:rFonts w:ascii="Open Sans" w:hAnsi="Open Sans" w:cs="Open Sans"/>
          <w:color w:val="000000"/>
          <w:sz w:val="20"/>
          <w:szCs w:val="22"/>
          <w:lang w:eastAsia="en-US"/>
        </w:rPr>
      </w:pPr>
      <w:r>
        <w:rPr>
          <w:rFonts w:ascii="Open Sans" w:hAnsi="Open Sans" w:cs="Open Sans"/>
          <w:b/>
          <w:bCs/>
          <w:color w:val="000000"/>
          <w:sz w:val="20"/>
          <w:szCs w:val="22"/>
          <w:lang w:eastAsia="en-US"/>
        </w:rPr>
        <w:t>Vragen aan de opdrachtgever</w:t>
      </w:r>
    </w:p>
    <w:p w14:paraId="316FE369" w14:textId="38F55632" w:rsidR="00BD790E" w:rsidRPr="00D92B1B" w:rsidRDefault="00BD790E" w:rsidP="00BD790E">
      <w:pPr>
        <w:pStyle w:val="Lijstalinea"/>
        <w:numPr>
          <w:ilvl w:val="0"/>
          <w:numId w:val="17"/>
        </w:numPr>
        <w:spacing w:before="0" w:after="0"/>
      </w:pPr>
      <w:r>
        <w:rPr>
          <w:rFonts w:ascii="Open Sans" w:hAnsi="Open Sans"/>
        </w:rPr>
        <w:t xml:space="preserve">Stel </w:t>
      </w:r>
      <w:r w:rsidRPr="00191265">
        <w:rPr>
          <w:rFonts w:ascii="Open Sans" w:hAnsi="Open Sans"/>
        </w:rPr>
        <w:t xml:space="preserve">2–3 </w:t>
      </w:r>
      <w:r>
        <w:rPr>
          <w:rFonts w:ascii="Open Sans" w:hAnsi="Open Sans"/>
        </w:rPr>
        <w:t xml:space="preserve">vragen </w:t>
      </w:r>
      <w:r w:rsidR="001F4656">
        <w:rPr>
          <w:rFonts w:ascii="Open Sans" w:hAnsi="Open Sans"/>
        </w:rPr>
        <w:t>waarop je een concreet antwoord wilt van de opdrachtgever, zodat jij weer verder kunt.</w:t>
      </w:r>
      <w:r w:rsidR="00DA5A6A">
        <w:rPr>
          <w:rFonts w:ascii="Open Sans" w:hAnsi="Open Sans"/>
        </w:rPr>
        <w:t xml:space="preserve"> Vraag bijvoorbeeld een expliciete uitspraak over de gekozen optie.</w:t>
      </w:r>
    </w:p>
    <w:tbl>
      <w:tblPr>
        <w:tblStyle w:val="Tabelraster"/>
        <w:tblW w:w="0" w:type="auto"/>
        <w:tblLook w:val="04A0" w:firstRow="1" w:lastRow="0" w:firstColumn="1" w:lastColumn="0" w:noHBand="0" w:noVBand="1"/>
      </w:tblPr>
      <w:tblGrid>
        <w:gridCol w:w="9060"/>
      </w:tblGrid>
      <w:tr w:rsidR="00BD790E" w14:paraId="16A52BD0" w14:textId="77777777" w:rsidTr="00955A0B">
        <w:tc>
          <w:tcPr>
            <w:tcW w:w="9060" w:type="dxa"/>
            <w:tcBorders>
              <w:top w:val="nil"/>
              <w:left w:val="nil"/>
              <w:bottom w:val="nil"/>
              <w:right w:val="nil"/>
            </w:tcBorders>
            <w:shd w:val="clear" w:color="auto" w:fill="FFF3F9"/>
          </w:tcPr>
          <w:p w14:paraId="72F64A14" w14:textId="77777777" w:rsidR="009C084D" w:rsidRDefault="00CD11D9" w:rsidP="001C4519">
            <w:pPr>
              <w:pStyle w:val="Lijstalinea"/>
              <w:numPr>
                <w:ilvl w:val="0"/>
                <w:numId w:val="20"/>
              </w:numPr>
              <w:spacing w:before="0" w:after="0"/>
              <w:rPr>
                <w:color w:val="auto"/>
              </w:rPr>
            </w:pPr>
            <w:r>
              <w:rPr>
                <w:color w:val="auto"/>
              </w:rPr>
              <w:lastRenderedPageBreak/>
              <w:t>Kan het MT/de opdrachtgever zich vinden in het hoofdadvies? Zo nee, waarom niet</w:t>
            </w:r>
            <w:r w:rsidR="009C084D">
              <w:rPr>
                <w:color w:val="auto"/>
              </w:rPr>
              <w:t>?</w:t>
            </w:r>
          </w:p>
          <w:p w14:paraId="5CBB466F" w14:textId="4B2017EF" w:rsidR="0002009D" w:rsidRPr="00FC21CD" w:rsidRDefault="009C084D" w:rsidP="001C4519">
            <w:pPr>
              <w:pStyle w:val="Lijstalinea"/>
              <w:numPr>
                <w:ilvl w:val="0"/>
                <w:numId w:val="20"/>
              </w:numPr>
              <w:spacing w:before="0" w:after="0"/>
              <w:rPr>
                <w:i/>
                <w:iCs/>
                <w:color w:val="auto"/>
              </w:rPr>
            </w:pPr>
            <w:r>
              <w:rPr>
                <w:color w:val="auto"/>
              </w:rPr>
              <w:t>Welke aanvullende activiteiten</w:t>
            </w:r>
            <w:r w:rsidR="0002009D">
              <w:rPr>
                <w:color w:val="auto"/>
              </w:rPr>
              <w:t xml:space="preserve"> zijn van mijn kant nog nodig om tot een besluit te komen?</w:t>
            </w:r>
            <w:r w:rsidR="00AB57D7">
              <w:rPr>
                <w:color w:val="auto"/>
              </w:rPr>
              <w:t xml:space="preserve"> </w:t>
            </w:r>
            <w:r w:rsidR="00AB57D7" w:rsidRPr="00FC21CD">
              <w:rPr>
                <w:i/>
                <w:iCs/>
                <w:color w:val="auto"/>
              </w:rPr>
              <w:t>(bijvoorbeeld vragen die nog beantwoord moeten worden of een presentatie die gegeven moet worden aan het MT.)</w:t>
            </w:r>
          </w:p>
          <w:p w14:paraId="3FE4AC83" w14:textId="7B3AD2F7" w:rsidR="00BD790E" w:rsidRPr="00BE73DF" w:rsidRDefault="009C084D" w:rsidP="00955A0B">
            <w:pPr>
              <w:pStyle w:val="Lijstalinea"/>
              <w:numPr>
                <w:ilvl w:val="0"/>
                <w:numId w:val="20"/>
              </w:numPr>
              <w:spacing w:before="0" w:after="0"/>
              <w:rPr>
                <w:color w:val="auto"/>
              </w:rPr>
            </w:pPr>
            <w:r>
              <w:rPr>
                <w:color w:val="auto"/>
              </w:rPr>
              <w:t xml:space="preserve"> </w:t>
            </w:r>
            <w:r w:rsidR="00553B27">
              <w:rPr>
                <w:color w:val="auto"/>
              </w:rPr>
              <w:t>Ik ontvang graag uiterlijk [datum] een besluit. Voor eventueel overleg ben ik tussentijds beschikbaar op [telefoonnummer en email]</w:t>
            </w:r>
          </w:p>
          <w:p w14:paraId="42BAE30C" w14:textId="77777777" w:rsidR="00BD790E" w:rsidRPr="00D92B1B" w:rsidRDefault="00BD790E" w:rsidP="00955A0B">
            <w:pPr>
              <w:spacing w:before="0" w:after="0"/>
              <w:rPr>
                <w:color w:val="FFF3F9"/>
              </w:rPr>
            </w:pPr>
          </w:p>
        </w:tc>
      </w:tr>
    </w:tbl>
    <w:p w14:paraId="598E85FB" w14:textId="77777777" w:rsidR="00BD790E" w:rsidRDefault="00BD790E" w:rsidP="00BD790E"/>
    <w:p w14:paraId="0C8241B0" w14:textId="77777777" w:rsidR="00EE7565" w:rsidRDefault="00EE7565" w:rsidP="000D6F33"/>
    <w:p w14:paraId="4A63296A" w14:textId="77777777" w:rsidR="00866194" w:rsidRDefault="00866194" w:rsidP="000D6F33"/>
    <w:p w14:paraId="60AF0C26" w14:textId="5938A8EA" w:rsidR="00866194" w:rsidRDefault="00866194">
      <w:pPr>
        <w:spacing w:before="0" w:after="160" w:line="278" w:lineRule="auto"/>
      </w:pPr>
      <w:r>
        <w:br w:type="page"/>
      </w:r>
    </w:p>
    <w:p w14:paraId="13380FBF" w14:textId="77777777" w:rsidR="00866194" w:rsidRDefault="00F003D3" w:rsidP="00F003D3">
      <w:pPr>
        <w:pStyle w:val="Kop1"/>
      </w:pPr>
      <w:r>
        <w:lastRenderedPageBreak/>
        <w:t>Advies voorgelegd aan en besproken met</w:t>
      </w:r>
    </w:p>
    <w:p w14:paraId="0E6100F1" w14:textId="77777777" w:rsidR="00F003D3" w:rsidRDefault="00F003D3" w:rsidP="00866194">
      <w:pPr>
        <w:spacing w:before="0" w:after="160" w:line="278" w:lineRule="auto"/>
      </w:pP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2265"/>
        <w:gridCol w:w="1132"/>
        <w:gridCol w:w="2831"/>
        <w:gridCol w:w="2832"/>
      </w:tblGrid>
      <w:tr w:rsidR="00F003D3" w14:paraId="174AE3D6" w14:textId="77777777" w:rsidTr="009C01AA">
        <w:tc>
          <w:tcPr>
            <w:tcW w:w="2265" w:type="dxa"/>
            <w:shd w:val="clear" w:color="auto" w:fill="FFF3F9"/>
          </w:tcPr>
          <w:p w14:paraId="1605F318" w14:textId="07A31965" w:rsidR="00F003D3" w:rsidRPr="00BA7E6A" w:rsidRDefault="007154F8" w:rsidP="009C01AA">
            <w:pPr>
              <w:spacing w:before="0" w:after="160" w:line="278" w:lineRule="auto"/>
              <w:rPr>
                <w:b/>
                <w:bCs/>
                <w:sz w:val="16"/>
                <w:szCs w:val="16"/>
              </w:rPr>
            </w:pPr>
            <w:r w:rsidRPr="00BA7E6A">
              <w:rPr>
                <w:b/>
                <w:bCs/>
                <w:sz w:val="16"/>
                <w:szCs w:val="16"/>
              </w:rPr>
              <w:t>Besproken met</w:t>
            </w:r>
          </w:p>
        </w:tc>
        <w:tc>
          <w:tcPr>
            <w:tcW w:w="1132" w:type="dxa"/>
            <w:shd w:val="clear" w:color="auto" w:fill="FFF3F9"/>
          </w:tcPr>
          <w:p w14:paraId="7D4BADF1" w14:textId="6439AEFD" w:rsidR="00F003D3" w:rsidRPr="00BA7E6A" w:rsidRDefault="007154F8" w:rsidP="009C01AA">
            <w:pPr>
              <w:spacing w:before="0" w:after="160" w:line="278" w:lineRule="auto"/>
              <w:rPr>
                <w:b/>
                <w:bCs/>
                <w:sz w:val="16"/>
                <w:szCs w:val="16"/>
              </w:rPr>
            </w:pPr>
            <w:r w:rsidRPr="00BA7E6A">
              <w:rPr>
                <w:b/>
                <w:bCs/>
                <w:sz w:val="16"/>
                <w:szCs w:val="16"/>
              </w:rPr>
              <w:t>Datum</w:t>
            </w:r>
          </w:p>
        </w:tc>
        <w:tc>
          <w:tcPr>
            <w:tcW w:w="2831" w:type="dxa"/>
            <w:shd w:val="clear" w:color="auto" w:fill="FFF3F9"/>
          </w:tcPr>
          <w:p w14:paraId="5B5CE8AA" w14:textId="29685F54" w:rsidR="00F003D3" w:rsidRPr="00BA7E6A" w:rsidRDefault="007154F8" w:rsidP="009C01AA">
            <w:pPr>
              <w:spacing w:before="0" w:after="160" w:line="278" w:lineRule="auto"/>
              <w:rPr>
                <w:b/>
                <w:bCs/>
                <w:sz w:val="16"/>
                <w:szCs w:val="16"/>
              </w:rPr>
            </w:pPr>
            <w:r w:rsidRPr="00BA7E6A">
              <w:rPr>
                <w:b/>
                <w:bCs/>
                <w:sz w:val="16"/>
                <w:szCs w:val="16"/>
              </w:rPr>
              <w:t>Opmerkingen</w:t>
            </w:r>
          </w:p>
        </w:tc>
        <w:tc>
          <w:tcPr>
            <w:tcW w:w="2832" w:type="dxa"/>
            <w:shd w:val="clear" w:color="auto" w:fill="FFF3F9"/>
          </w:tcPr>
          <w:p w14:paraId="1656B42D" w14:textId="761D791E" w:rsidR="00F003D3" w:rsidRPr="00BA7E6A" w:rsidRDefault="008566AA" w:rsidP="009C01AA">
            <w:pPr>
              <w:spacing w:before="0" w:after="160" w:line="278" w:lineRule="auto"/>
              <w:rPr>
                <w:b/>
                <w:bCs/>
                <w:sz w:val="16"/>
                <w:szCs w:val="16"/>
              </w:rPr>
            </w:pPr>
            <w:r w:rsidRPr="00BA7E6A">
              <w:rPr>
                <w:b/>
                <w:bCs/>
                <w:sz w:val="16"/>
                <w:szCs w:val="16"/>
              </w:rPr>
              <w:t>Eigen notities</w:t>
            </w:r>
          </w:p>
        </w:tc>
      </w:tr>
      <w:tr w:rsidR="00F003D3" w14:paraId="2DC7BCDA" w14:textId="77777777" w:rsidTr="00BA7E6A">
        <w:tc>
          <w:tcPr>
            <w:tcW w:w="2265" w:type="dxa"/>
          </w:tcPr>
          <w:p w14:paraId="2F135924" w14:textId="77777777" w:rsidR="00F003D3" w:rsidRDefault="00F003D3" w:rsidP="00866194">
            <w:pPr>
              <w:spacing w:before="0" w:after="160" w:line="278" w:lineRule="auto"/>
            </w:pPr>
          </w:p>
        </w:tc>
        <w:tc>
          <w:tcPr>
            <w:tcW w:w="1132" w:type="dxa"/>
          </w:tcPr>
          <w:p w14:paraId="144F9019" w14:textId="77777777" w:rsidR="00F003D3" w:rsidRDefault="00F003D3" w:rsidP="00866194">
            <w:pPr>
              <w:spacing w:before="0" w:after="160" w:line="278" w:lineRule="auto"/>
            </w:pPr>
          </w:p>
        </w:tc>
        <w:tc>
          <w:tcPr>
            <w:tcW w:w="2831" w:type="dxa"/>
          </w:tcPr>
          <w:p w14:paraId="4B57D6A3" w14:textId="77777777" w:rsidR="00F003D3" w:rsidRDefault="00F003D3" w:rsidP="00866194">
            <w:pPr>
              <w:spacing w:before="0" w:after="160" w:line="278" w:lineRule="auto"/>
            </w:pPr>
          </w:p>
        </w:tc>
        <w:tc>
          <w:tcPr>
            <w:tcW w:w="2832" w:type="dxa"/>
          </w:tcPr>
          <w:p w14:paraId="03D216F7" w14:textId="77777777" w:rsidR="00F003D3" w:rsidRDefault="00F003D3" w:rsidP="00866194">
            <w:pPr>
              <w:spacing w:before="0" w:after="160" w:line="278" w:lineRule="auto"/>
            </w:pPr>
          </w:p>
        </w:tc>
      </w:tr>
      <w:tr w:rsidR="00F003D3" w14:paraId="60164B87" w14:textId="77777777" w:rsidTr="00BA7E6A">
        <w:tc>
          <w:tcPr>
            <w:tcW w:w="2265" w:type="dxa"/>
          </w:tcPr>
          <w:p w14:paraId="62A4B6BC" w14:textId="77777777" w:rsidR="00F003D3" w:rsidRDefault="00F003D3" w:rsidP="00866194">
            <w:pPr>
              <w:spacing w:before="0" w:after="160" w:line="278" w:lineRule="auto"/>
            </w:pPr>
          </w:p>
        </w:tc>
        <w:tc>
          <w:tcPr>
            <w:tcW w:w="1132" w:type="dxa"/>
          </w:tcPr>
          <w:p w14:paraId="64032555" w14:textId="77777777" w:rsidR="00F003D3" w:rsidRDefault="00F003D3" w:rsidP="00866194">
            <w:pPr>
              <w:spacing w:before="0" w:after="160" w:line="278" w:lineRule="auto"/>
            </w:pPr>
          </w:p>
        </w:tc>
        <w:tc>
          <w:tcPr>
            <w:tcW w:w="2831" w:type="dxa"/>
          </w:tcPr>
          <w:p w14:paraId="67BC2251" w14:textId="77777777" w:rsidR="00F003D3" w:rsidRDefault="00F003D3" w:rsidP="00866194">
            <w:pPr>
              <w:spacing w:before="0" w:after="160" w:line="278" w:lineRule="auto"/>
            </w:pPr>
          </w:p>
        </w:tc>
        <w:tc>
          <w:tcPr>
            <w:tcW w:w="2832" w:type="dxa"/>
          </w:tcPr>
          <w:p w14:paraId="377D619B" w14:textId="77777777" w:rsidR="00F003D3" w:rsidRDefault="00F003D3" w:rsidP="00866194">
            <w:pPr>
              <w:spacing w:before="0" w:after="160" w:line="278" w:lineRule="auto"/>
            </w:pPr>
          </w:p>
        </w:tc>
      </w:tr>
      <w:tr w:rsidR="00F003D3" w14:paraId="4D7B6333" w14:textId="77777777" w:rsidTr="00BA7E6A">
        <w:tc>
          <w:tcPr>
            <w:tcW w:w="2265" w:type="dxa"/>
          </w:tcPr>
          <w:p w14:paraId="525C5A2D" w14:textId="77777777" w:rsidR="00F003D3" w:rsidRDefault="00F003D3" w:rsidP="00866194">
            <w:pPr>
              <w:spacing w:before="0" w:after="160" w:line="278" w:lineRule="auto"/>
            </w:pPr>
          </w:p>
        </w:tc>
        <w:tc>
          <w:tcPr>
            <w:tcW w:w="1132" w:type="dxa"/>
          </w:tcPr>
          <w:p w14:paraId="3BFC4BE9" w14:textId="77777777" w:rsidR="00F003D3" w:rsidRDefault="00F003D3" w:rsidP="00866194">
            <w:pPr>
              <w:spacing w:before="0" w:after="160" w:line="278" w:lineRule="auto"/>
            </w:pPr>
          </w:p>
        </w:tc>
        <w:tc>
          <w:tcPr>
            <w:tcW w:w="2831" w:type="dxa"/>
          </w:tcPr>
          <w:p w14:paraId="58F90222" w14:textId="77777777" w:rsidR="00F003D3" w:rsidRDefault="00F003D3" w:rsidP="00866194">
            <w:pPr>
              <w:spacing w:before="0" w:after="160" w:line="278" w:lineRule="auto"/>
            </w:pPr>
          </w:p>
        </w:tc>
        <w:tc>
          <w:tcPr>
            <w:tcW w:w="2832" w:type="dxa"/>
          </w:tcPr>
          <w:p w14:paraId="63D3C00B" w14:textId="77777777" w:rsidR="00F003D3" w:rsidRDefault="00F003D3" w:rsidP="00866194">
            <w:pPr>
              <w:spacing w:before="0" w:after="160" w:line="278" w:lineRule="auto"/>
            </w:pPr>
          </w:p>
        </w:tc>
      </w:tr>
    </w:tbl>
    <w:p w14:paraId="738E30B5" w14:textId="77777777" w:rsidR="00F003D3" w:rsidRDefault="00F003D3" w:rsidP="00866194">
      <w:pPr>
        <w:spacing w:before="0" w:after="160" w:line="278" w:lineRule="auto"/>
      </w:pPr>
    </w:p>
    <w:p w14:paraId="61190DA1" w14:textId="07D4D60E" w:rsidR="00F003D3" w:rsidRPr="000D6F33" w:rsidRDefault="00F003D3" w:rsidP="00866194">
      <w:pPr>
        <w:spacing w:before="0" w:after="160" w:line="278" w:lineRule="auto"/>
        <w:sectPr w:rsidR="00F003D3" w:rsidRPr="000D6F33"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3671F07C"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8240" behindDoc="0" locked="0" layoutInCell="1" allowOverlap="1" wp14:anchorId="5EDFF33C" wp14:editId="508338A3">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4C23A75A"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sidR="00F563E9">
        <w:rPr>
          <w:rFonts w:eastAsiaTheme="majorEastAsia"/>
        </w:rPr>
        <w:br/>
      </w:r>
    </w:p>
    <w:p w14:paraId="0ED80D87" w14:textId="77777777" w:rsidR="006D6009" w:rsidRPr="00F428BA" w:rsidRDefault="006D6009" w:rsidP="006D6009">
      <w:pPr>
        <w:pStyle w:val="Kop2"/>
        <w:rPr>
          <w:sz w:val="32"/>
          <w:szCs w:val="32"/>
        </w:rPr>
      </w:pPr>
      <w:r w:rsidRPr="00B63615">
        <w:t xml:space="preserve">Jaar van publicatie </w:t>
      </w:r>
    </w:p>
    <w:p w14:paraId="118BA1C1"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34C914F3" w14:textId="77777777" w:rsidR="009842F7" w:rsidRPr="009842F7" w:rsidRDefault="009842F7" w:rsidP="009842F7">
      <w:pPr>
        <w:pStyle w:val="Kop2"/>
        <w:rPr>
          <w:rFonts w:eastAsiaTheme="majorEastAsia"/>
          <w:szCs w:val="20"/>
        </w:rPr>
      </w:pPr>
      <w:r>
        <w:t>Di</w:t>
      </w:r>
      <w:r w:rsidRPr="00B63615">
        <w:t>sclaimer</w:t>
      </w:r>
    </w:p>
    <w:p w14:paraId="21356BB9"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19724996"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507DCDDE"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054F9757"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596DA857"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8C89" w14:textId="77777777" w:rsidR="00D33B85" w:rsidRDefault="00D33B85" w:rsidP="00E9176F">
      <w:r>
        <w:separator/>
      </w:r>
    </w:p>
  </w:endnote>
  <w:endnote w:type="continuationSeparator" w:id="0">
    <w:p w14:paraId="4B7ACB23" w14:textId="77777777" w:rsidR="00D33B85" w:rsidRDefault="00D33B85"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Open Sans regular">
    <w:altName w:val="Segoe UI"/>
    <w:panose1 w:val="020B0604020202020204"/>
    <w:charset w:val="00"/>
    <w:family w:val="roman"/>
    <w:notTrueType/>
    <w:pitch w:val="default"/>
  </w:font>
  <w:font w:name="Open Sans Bold">
    <w:altName w:val="Open Sans"/>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416F9E8D"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7222621C"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5CE9"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8241" behindDoc="0" locked="0" layoutInCell="1" allowOverlap="1" wp14:anchorId="6EC7E13B" wp14:editId="05188BA6">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2918BC1F" w14:textId="4C51205B" w:rsidR="00F05C53" w:rsidRPr="00814662" w:rsidRDefault="001D18DE" w:rsidP="00657AB0">
                          <w:pPr>
                            <w:pStyle w:val="Voettekst"/>
                          </w:pPr>
                          <w:r>
                            <w:t>Advies grootschalig in gebruik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E13B"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2918BC1F" w14:textId="4C51205B" w:rsidR="00F05C53" w:rsidRPr="00814662" w:rsidRDefault="001D18DE" w:rsidP="00657AB0">
                    <w:pPr>
                      <w:pStyle w:val="Voettekst"/>
                    </w:pPr>
                    <w:r>
                      <w:t>Advies grootschalig in gebruik</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5B0A03C0"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2A3EC3EE"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58240" behindDoc="0" locked="0" layoutInCell="1" allowOverlap="1" wp14:anchorId="19B2127C" wp14:editId="5F7BD4D8">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61B61"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FD1B"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58242" behindDoc="1" locked="0" layoutInCell="1" allowOverlap="1" wp14:anchorId="2CA14C58" wp14:editId="42FA98B2">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A1C968"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58243" behindDoc="0" locked="0" layoutInCell="1" allowOverlap="1" wp14:anchorId="22C0BE81" wp14:editId="57592C89">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0EEF5"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BF75" w14:textId="77777777" w:rsidR="00D33B85" w:rsidRDefault="00D33B85" w:rsidP="00E9176F">
      <w:r>
        <w:separator/>
      </w:r>
    </w:p>
  </w:footnote>
  <w:footnote w:type="continuationSeparator" w:id="0">
    <w:p w14:paraId="4EB0577F" w14:textId="77777777" w:rsidR="00D33B85" w:rsidRDefault="00D33B85"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39D3" w14:textId="77777777" w:rsidR="009B3155" w:rsidRDefault="00657AB0">
    <w:pPr>
      <w:pStyle w:val="Koptekst"/>
    </w:pPr>
    <w:r>
      <w:rPr>
        <w:noProof/>
      </w:rPr>
      <w:drawing>
        <wp:anchor distT="0" distB="0" distL="114300" distR="114300" simplePos="0" relativeHeight="251658244" behindDoc="0" locked="0" layoutInCell="1" allowOverlap="1" wp14:anchorId="07BC06A7" wp14:editId="5357EA64">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04F9" w14:textId="77777777" w:rsidR="00450F6A" w:rsidRDefault="00450F6A" w:rsidP="00E9176F">
    <w:pPr>
      <w:pStyle w:val="Koptekst"/>
    </w:pPr>
  </w:p>
  <w:p w14:paraId="059188A5"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6825"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6E22"/>
    <w:multiLevelType w:val="multilevel"/>
    <w:tmpl w:val="B16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12D16"/>
    <w:multiLevelType w:val="hybridMultilevel"/>
    <w:tmpl w:val="5554DEA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A1B313F"/>
    <w:multiLevelType w:val="multilevel"/>
    <w:tmpl w:val="0A0E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20341"/>
    <w:multiLevelType w:val="multilevel"/>
    <w:tmpl w:val="ECD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10725"/>
    <w:multiLevelType w:val="hybridMultilevel"/>
    <w:tmpl w:val="CBDEB5BA"/>
    <w:lvl w:ilvl="0" w:tplc="2952B5B0">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6D54A1C"/>
    <w:multiLevelType w:val="multilevel"/>
    <w:tmpl w:val="935C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40BEE"/>
    <w:multiLevelType w:val="hybridMultilevel"/>
    <w:tmpl w:val="C3B0ABA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4693C39"/>
    <w:multiLevelType w:val="hybridMultilevel"/>
    <w:tmpl w:val="1B8C4AC4"/>
    <w:lvl w:ilvl="0" w:tplc="D15A16C0">
      <w:start w:val="1"/>
      <w:numFmt w:val="decimal"/>
      <w:lvlText w:val="%1."/>
      <w:lvlJc w:val="left"/>
      <w:pPr>
        <w:ind w:left="720" w:hanging="360"/>
      </w:pPr>
      <w:rPr>
        <w:rFonts w:hint="default"/>
        <w:i/>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3953070"/>
    <w:multiLevelType w:val="multilevel"/>
    <w:tmpl w:val="FCE4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630C1"/>
    <w:multiLevelType w:val="hybridMultilevel"/>
    <w:tmpl w:val="2C7CE92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5AB75869"/>
    <w:multiLevelType w:val="multilevel"/>
    <w:tmpl w:val="DA34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024B6"/>
    <w:multiLevelType w:val="hybridMultilevel"/>
    <w:tmpl w:val="13D40A8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5BA4B49"/>
    <w:multiLevelType w:val="hybridMultilevel"/>
    <w:tmpl w:val="F89AAD14"/>
    <w:lvl w:ilvl="0" w:tplc="9690786A">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1F10830"/>
    <w:multiLevelType w:val="hybridMultilevel"/>
    <w:tmpl w:val="5C8034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852912737">
    <w:abstractNumId w:val="8"/>
  </w:num>
  <w:num w:numId="2" w16cid:durableId="517626770">
    <w:abstractNumId w:val="8"/>
  </w:num>
  <w:num w:numId="3" w16cid:durableId="466123843">
    <w:abstractNumId w:val="8"/>
  </w:num>
  <w:num w:numId="4" w16cid:durableId="416562393">
    <w:abstractNumId w:val="8"/>
  </w:num>
  <w:num w:numId="5" w16cid:durableId="1652171625">
    <w:abstractNumId w:val="8"/>
  </w:num>
  <w:num w:numId="6" w16cid:durableId="1894458525">
    <w:abstractNumId w:val="8"/>
  </w:num>
  <w:num w:numId="7" w16cid:durableId="1570844266">
    <w:abstractNumId w:val="13"/>
  </w:num>
  <w:num w:numId="8" w16cid:durableId="1696465696">
    <w:abstractNumId w:val="5"/>
  </w:num>
  <w:num w:numId="9" w16cid:durableId="1571695876">
    <w:abstractNumId w:val="2"/>
  </w:num>
  <w:num w:numId="10" w16cid:durableId="61682533">
    <w:abstractNumId w:val="0"/>
  </w:num>
  <w:num w:numId="11" w16cid:durableId="1858421858">
    <w:abstractNumId w:val="11"/>
  </w:num>
  <w:num w:numId="12" w16cid:durableId="1355578074">
    <w:abstractNumId w:val="9"/>
  </w:num>
  <w:num w:numId="13" w16cid:durableId="971641560">
    <w:abstractNumId w:val="3"/>
  </w:num>
  <w:num w:numId="14" w16cid:durableId="1833251866">
    <w:abstractNumId w:val="4"/>
  </w:num>
  <w:num w:numId="15" w16cid:durableId="200216408">
    <w:abstractNumId w:val="10"/>
  </w:num>
  <w:num w:numId="16" w16cid:durableId="1820146934">
    <w:abstractNumId w:val="14"/>
  </w:num>
  <w:num w:numId="17" w16cid:durableId="1466003988">
    <w:abstractNumId w:val="6"/>
  </w:num>
  <w:num w:numId="18" w16cid:durableId="1050692522">
    <w:abstractNumId w:val="1"/>
  </w:num>
  <w:num w:numId="19" w16cid:durableId="1827088952">
    <w:abstractNumId w:val="12"/>
  </w:num>
  <w:num w:numId="20" w16cid:durableId="33535001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5"/>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ctiveWritingStyle w:appName="MSWord" w:lang="nl-NL"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w4GB5dP4GQzyFPS6NoPfdW3jKCUiiKch3TTPQ+Zyaw8BtAbTJGhbTJKDuHnRrJnr1avhyXilMoeaRElx5wV/aQ==" w:salt="AmUJQRt8CKpnsd/2pGP95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D2"/>
    <w:rsid w:val="0002009D"/>
    <w:rsid w:val="00032EAA"/>
    <w:rsid w:val="000425DE"/>
    <w:rsid w:val="00057360"/>
    <w:rsid w:val="0005769C"/>
    <w:rsid w:val="00070423"/>
    <w:rsid w:val="000835C2"/>
    <w:rsid w:val="000929F4"/>
    <w:rsid w:val="000A26AB"/>
    <w:rsid w:val="000B4ADC"/>
    <w:rsid w:val="000D6F33"/>
    <w:rsid w:val="000E35DE"/>
    <w:rsid w:val="000F01C9"/>
    <w:rsid w:val="000F4DB7"/>
    <w:rsid w:val="001040B4"/>
    <w:rsid w:val="001122AA"/>
    <w:rsid w:val="00130538"/>
    <w:rsid w:val="001570DF"/>
    <w:rsid w:val="00166677"/>
    <w:rsid w:val="00172A73"/>
    <w:rsid w:val="00173FBC"/>
    <w:rsid w:val="00175940"/>
    <w:rsid w:val="00187A64"/>
    <w:rsid w:val="00191265"/>
    <w:rsid w:val="00194357"/>
    <w:rsid w:val="001A3BF5"/>
    <w:rsid w:val="001B4842"/>
    <w:rsid w:val="001C10CC"/>
    <w:rsid w:val="001C4519"/>
    <w:rsid w:val="001D18DE"/>
    <w:rsid w:val="001E2245"/>
    <w:rsid w:val="001E4774"/>
    <w:rsid w:val="001E6847"/>
    <w:rsid w:val="001F0AA4"/>
    <w:rsid w:val="001F4656"/>
    <w:rsid w:val="001F5423"/>
    <w:rsid w:val="00227370"/>
    <w:rsid w:val="0024031F"/>
    <w:rsid w:val="00244E52"/>
    <w:rsid w:val="00252F3F"/>
    <w:rsid w:val="00264805"/>
    <w:rsid w:val="002705BC"/>
    <w:rsid w:val="00276890"/>
    <w:rsid w:val="002A2343"/>
    <w:rsid w:val="002B1647"/>
    <w:rsid w:val="002B5E1B"/>
    <w:rsid w:val="002D1EA8"/>
    <w:rsid w:val="002D4767"/>
    <w:rsid w:val="002E0638"/>
    <w:rsid w:val="002E5BB3"/>
    <w:rsid w:val="00300ED4"/>
    <w:rsid w:val="003059F2"/>
    <w:rsid w:val="003331E1"/>
    <w:rsid w:val="00337E38"/>
    <w:rsid w:val="00342FF8"/>
    <w:rsid w:val="003478AD"/>
    <w:rsid w:val="00360BED"/>
    <w:rsid w:val="00361B9A"/>
    <w:rsid w:val="00362941"/>
    <w:rsid w:val="003652EA"/>
    <w:rsid w:val="00380B6E"/>
    <w:rsid w:val="003A70D1"/>
    <w:rsid w:val="003C092F"/>
    <w:rsid w:val="003C5DD1"/>
    <w:rsid w:val="003D070D"/>
    <w:rsid w:val="003E266C"/>
    <w:rsid w:val="003E7BB7"/>
    <w:rsid w:val="003F0A75"/>
    <w:rsid w:val="0040730E"/>
    <w:rsid w:val="0041212A"/>
    <w:rsid w:val="004248AC"/>
    <w:rsid w:val="00432C89"/>
    <w:rsid w:val="00450F6A"/>
    <w:rsid w:val="00481943"/>
    <w:rsid w:val="00487BAF"/>
    <w:rsid w:val="00493038"/>
    <w:rsid w:val="00493C0E"/>
    <w:rsid w:val="004A44E3"/>
    <w:rsid w:val="004B1A5B"/>
    <w:rsid w:val="004C02DB"/>
    <w:rsid w:val="004E10A3"/>
    <w:rsid w:val="004E2199"/>
    <w:rsid w:val="004E224D"/>
    <w:rsid w:val="004E7F58"/>
    <w:rsid w:val="005008F8"/>
    <w:rsid w:val="00504A0F"/>
    <w:rsid w:val="00532BD0"/>
    <w:rsid w:val="0053319B"/>
    <w:rsid w:val="0053381D"/>
    <w:rsid w:val="005350A5"/>
    <w:rsid w:val="00537587"/>
    <w:rsid w:val="00553B27"/>
    <w:rsid w:val="00560BA4"/>
    <w:rsid w:val="00574992"/>
    <w:rsid w:val="00583CE5"/>
    <w:rsid w:val="005B1C85"/>
    <w:rsid w:val="005C1BA0"/>
    <w:rsid w:val="005C4FE0"/>
    <w:rsid w:val="005C5466"/>
    <w:rsid w:val="005C5B34"/>
    <w:rsid w:val="005D1EEA"/>
    <w:rsid w:val="005E34D9"/>
    <w:rsid w:val="005E5514"/>
    <w:rsid w:val="005E58DD"/>
    <w:rsid w:val="005F4B11"/>
    <w:rsid w:val="00614058"/>
    <w:rsid w:val="00615ECD"/>
    <w:rsid w:val="00641377"/>
    <w:rsid w:val="00657AB0"/>
    <w:rsid w:val="00667E0C"/>
    <w:rsid w:val="00673194"/>
    <w:rsid w:val="00677C5C"/>
    <w:rsid w:val="006862A2"/>
    <w:rsid w:val="00686726"/>
    <w:rsid w:val="0069056A"/>
    <w:rsid w:val="00697961"/>
    <w:rsid w:val="006A791A"/>
    <w:rsid w:val="006D6009"/>
    <w:rsid w:val="006E7492"/>
    <w:rsid w:val="006F57A3"/>
    <w:rsid w:val="00706644"/>
    <w:rsid w:val="007072C8"/>
    <w:rsid w:val="00714DF0"/>
    <w:rsid w:val="007154F8"/>
    <w:rsid w:val="007239D4"/>
    <w:rsid w:val="00760439"/>
    <w:rsid w:val="00773173"/>
    <w:rsid w:val="00786B50"/>
    <w:rsid w:val="007961C2"/>
    <w:rsid w:val="0079758E"/>
    <w:rsid w:val="007A667A"/>
    <w:rsid w:val="007D23F8"/>
    <w:rsid w:val="007D2F4F"/>
    <w:rsid w:val="007D30B5"/>
    <w:rsid w:val="007E0B79"/>
    <w:rsid w:val="007E4A43"/>
    <w:rsid w:val="007E5D7E"/>
    <w:rsid w:val="007F047A"/>
    <w:rsid w:val="00814662"/>
    <w:rsid w:val="00825742"/>
    <w:rsid w:val="0084015E"/>
    <w:rsid w:val="008457C7"/>
    <w:rsid w:val="00845C8B"/>
    <w:rsid w:val="00853B6A"/>
    <w:rsid w:val="00854118"/>
    <w:rsid w:val="008566AA"/>
    <w:rsid w:val="00856B16"/>
    <w:rsid w:val="0086183D"/>
    <w:rsid w:val="00866194"/>
    <w:rsid w:val="008677E4"/>
    <w:rsid w:val="00871E9F"/>
    <w:rsid w:val="00895F08"/>
    <w:rsid w:val="008C6F71"/>
    <w:rsid w:val="008E691F"/>
    <w:rsid w:val="008F2AFF"/>
    <w:rsid w:val="008F4264"/>
    <w:rsid w:val="008F4A49"/>
    <w:rsid w:val="009006D4"/>
    <w:rsid w:val="009078BA"/>
    <w:rsid w:val="009171F7"/>
    <w:rsid w:val="00920EAB"/>
    <w:rsid w:val="00927360"/>
    <w:rsid w:val="00932A67"/>
    <w:rsid w:val="0095390A"/>
    <w:rsid w:val="00957A1C"/>
    <w:rsid w:val="00962B11"/>
    <w:rsid w:val="00963B90"/>
    <w:rsid w:val="00963D5B"/>
    <w:rsid w:val="009647B6"/>
    <w:rsid w:val="0097085F"/>
    <w:rsid w:val="00970B72"/>
    <w:rsid w:val="009711BD"/>
    <w:rsid w:val="009842F7"/>
    <w:rsid w:val="00997397"/>
    <w:rsid w:val="009A5FFD"/>
    <w:rsid w:val="009B3155"/>
    <w:rsid w:val="009C01AA"/>
    <w:rsid w:val="009C084D"/>
    <w:rsid w:val="009D0F94"/>
    <w:rsid w:val="009D7F34"/>
    <w:rsid w:val="009F66CE"/>
    <w:rsid w:val="009F6DEB"/>
    <w:rsid w:val="00A005E6"/>
    <w:rsid w:val="00A24D20"/>
    <w:rsid w:val="00A25ACE"/>
    <w:rsid w:val="00A57983"/>
    <w:rsid w:val="00AA67F3"/>
    <w:rsid w:val="00AA7454"/>
    <w:rsid w:val="00AB57D7"/>
    <w:rsid w:val="00AC30D3"/>
    <w:rsid w:val="00AD638D"/>
    <w:rsid w:val="00AD7660"/>
    <w:rsid w:val="00AD767A"/>
    <w:rsid w:val="00AE4AAF"/>
    <w:rsid w:val="00AF09CE"/>
    <w:rsid w:val="00B2264E"/>
    <w:rsid w:val="00B24002"/>
    <w:rsid w:val="00B3623A"/>
    <w:rsid w:val="00B473DC"/>
    <w:rsid w:val="00B63615"/>
    <w:rsid w:val="00B77928"/>
    <w:rsid w:val="00B90D5F"/>
    <w:rsid w:val="00B961A5"/>
    <w:rsid w:val="00BA3F21"/>
    <w:rsid w:val="00BA5E05"/>
    <w:rsid w:val="00BA7E6A"/>
    <w:rsid w:val="00BB41AE"/>
    <w:rsid w:val="00BD52E5"/>
    <w:rsid w:val="00BD790E"/>
    <w:rsid w:val="00BD7BFF"/>
    <w:rsid w:val="00BE0827"/>
    <w:rsid w:val="00BE39AC"/>
    <w:rsid w:val="00BE73DF"/>
    <w:rsid w:val="00BF7AEE"/>
    <w:rsid w:val="00C000DA"/>
    <w:rsid w:val="00C15EAD"/>
    <w:rsid w:val="00C33ECB"/>
    <w:rsid w:val="00C4142E"/>
    <w:rsid w:val="00C41A7F"/>
    <w:rsid w:val="00C4519D"/>
    <w:rsid w:val="00C46529"/>
    <w:rsid w:val="00C51D18"/>
    <w:rsid w:val="00C733E2"/>
    <w:rsid w:val="00CA22A7"/>
    <w:rsid w:val="00CB1BBA"/>
    <w:rsid w:val="00CC7CDA"/>
    <w:rsid w:val="00CD11D9"/>
    <w:rsid w:val="00CE6161"/>
    <w:rsid w:val="00CE7EC8"/>
    <w:rsid w:val="00D00CA3"/>
    <w:rsid w:val="00D046EC"/>
    <w:rsid w:val="00D04A6C"/>
    <w:rsid w:val="00D15874"/>
    <w:rsid w:val="00D20620"/>
    <w:rsid w:val="00D219E8"/>
    <w:rsid w:val="00D23559"/>
    <w:rsid w:val="00D33B85"/>
    <w:rsid w:val="00D439E8"/>
    <w:rsid w:val="00D56DEB"/>
    <w:rsid w:val="00D5775A"/>
    <w:rsid w:val="00D60690"/>
    <w:rsid w:val="00D92B1B"/>
    <w:rsid w:val="00DA1A99"/>
    <w:rsid w:val="00DA5A6A"/>
    <w:rsid w:val="00DC40C4"/>
    <w:rsid w:val="00DC75E1"/>
    <w:rsid w:val="00DD192C"/>
    <w:rsid w:val="00E07AB5"/>
    <w:rsid w:val="00E1548A"/>
    <w:rsid w:val="00E17F47"/>
    <w:rsid w:val="00E24E92"/>
    <w:rsid w:val="00E509AB"/>
    <w:rsid w:val="00E550D2"/>
    <w:rsid w:val="00E6025A"/>
    <w:rsid w:val="00E63E18"/>
    <w:rsid w:val="00E9176F"/>
    <w:rsid w:val="00E93E56"/>
    <w:rsid w:val="00EC67A9"/>
    <w:rsid w:val="00EE467C"/>
    <w:rsid w:val="00EE7565"/>
    <w:rsid w:val="00F003D3"/>
    <w:rsid w:val="00F02816"/>
    <w:rsid w:val="00F04BFB"/>
    <w:rsid w:val="00F05C53"/>
    <w:rsid w:val="00F428BA"/>
    <w:rsid w:val="00F4485D"/>
    <w:rsid w:val="00F539ED"/>
    <w:rsid w:val="00F5466C"/>
    <w:rsid w:val="00F563E9"/>
    <w:rsid w:val="00F6728B"/>
    <w:rsid w:val="00F77F2B"/>
    <w:rsid w:val="00F8170F"/>
    <w:rsid w:val="00F90B36"/>
    <w:rsid w:val="00F930C1"/>
    <w:rsid w:val="00FB048D"/>
    <w:rsid w:val="00FC21CD"/>
    <w:rsid w:val="00FD7488"/>
    <w:rsid w:val="00FE0593"/>
    <w:rsid w:val="00FF2925"/>
    <w:rsid w:val="00FF3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99CFE"/>
  <w15:chartTrackingRefBased/>
  <w15:docId w15:val="{6716E478-95E0-42AE-ABC3-7578FD83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aliases w:val="Vilans"/>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character" w:styleId="Zwaar">
    <w:name w:val="Strong"/>
    <w:basedOn w:val="Standaardalinea-lettertype"/>
    <w:uiPriority w:val="22"/>
    <w:qFormat/>
    <w:rsid w:val="00191265"/>
    <w:rPr>
      <w:b/>
      <w:bCs/>
    </w:rPr>
  </w:style>
  <w:style w:type="character" w:styleId="Nadruk">
    <w:name w:val="Emphasis"/>
    <w:basedOn w:val="Standaardalinea-lettertype"/>
    <w:uiPriority w:val="20"/>
    <w:qFormat/>
    <w:rsid w:val="00191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2362">
      <w:bodyDiv w:val="1"/>
      <w:marLeft w:val="0"/>
      <w:marRight w:val="0"/>
      <w:marTop w:val="0"/>
      <w:marBottom w:val="0"/>
      <w:divBdr>
        <w:top w:val="none" w:sz="0" w:space="0" w:color="auto"/>
        <w:left w:val="none" w:sz="0" w:space="0" w:color="auto"/>
        <w:bottom w:val="none" w:sz="0" w:space="0" w:color="auto"/>
        <w:right w:val="none" w:sz="0" w:space="0" w:color="auto"/>
      </w:divBdr>
    </w:div>
    <w:div w:id="455829918">
      <w:bodyDiv w:val="1"/>
      <w:marLeft w:val="0"/>
      <w:marRight w:val="0"/>
      <w:marTop w:val="0"/>
      <w:marBottom w:val="0"/>
      <w:divBdr>
        <w:top w:val="none" w:sz="0" w:space="0" w:color="auto"/>
        <w:left w:val="none" w:sz="0" w:space="0" w:color="auto"/>
        <w:bottom w:val="none" w:sz="0" w:space="0" w:color="auto"/>
        <w:right w:val="none" w:sz="0" w:space="0" w:color="auto"/>
      </w:divBdr>
    </w:div>
    <w:div w:id="644238199">
      <w:bodyDiv w:val="1"/>
      <w:marLeft w:val="0"/>
      <w:marRight w:val="0"/>
      <w:marTop w:val="0"/>
      <w:marBottom w:val="0"/>
      <w:divBdr>
        <w:top w:val="none" w:sz="0" w:space="0" w:color="auto"/>
        <w:left w:val="none" w:sz="0" w:space="0" w:color="auto"/>
        <w:bottom w:val="none" w:sz="0" w:space="0" w:color="auto"/>
        <w:right w:val="none" w:sz="0" w:space="0" w:color="auto"/>
      </w:divBdr>
    </w:div>
    <w:div w:id="767844601">
      <w:bodyDiv w:val="1"/>
      <w:marLeft w:val="0"/>
      <w:marRight w:val="0"/>
      <w:marTop w:val="0"/>
      <w:marBottom w:val="0"/>
      <w:divBdr>
        <w:top w:val="none" w:sz="0" w:space="0" w:color="auto"/>
        <w:left w:val="none" w:sz="0" w:space="0" w:color="auto"/>
        <w:bottom w:val="none" w:sz="0" w:space="0" w:color="auto"/>
        <w:right w:val="none" w:sz="0" w:space="0" w:color="auto"/>
      </w:divBdr>
    </w:div>
    <w:div w:id="827551466">
      <w:bodyDiv w:val="1"/>
      <w:marLeft w:val="0"/>
      <w:marRight w:val="0"/>
      <w:marTop w:val="0"/>
      <w:marBottom w:val="0"/>
      <w:divBdr>
        <w:top w:val="none" w:sz="0" w:space="0" w:color="auto"/>
        <w:left w:val="none" w:sz="0" w:space="0" w:color="auto"/>
        <w:bottom w:val="none" w:sz="0" w:space="0" w:color="auto"/>
        <w:right w:val="none" w:sz="0" w:space="0" w:color="auto"/>
      </w:divBdr>
    </w:div>
    <w:div w:id="1563446969">
      <w:bodyDiv w:val="1"/>
      <w:marLeft w:val="0"/>
      <w:marRight w:val="0"/>
      <w:marTop w:val="0"/>
      <w:marBottom w:val="0"/>
      <w:divBdr>
        <w:top w:val="none" w:sz="0" w:space="0" w:color="auto"/>
        <w:left w:val="none" w:sz="0" w:space="0" w:color="auto"/>
        <w:bottom w:val="none" w:sz="0" w:space="0" w:color="auto"/>
        <w:right w:val="none" w:sz="0" w:space="0" w:color="auto"/>
      </w:divBdr>
    </w:div>
    <w:div w:id="157307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2.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4.xml><?xml version="1.0" encoding="utf-8"?>
<ds:datastoreItem xmlns:ds="http://schemas.openxmlformats.org/officeDocument/2006/customXml" ds:itemID="{87C1E528-7A71-4A71-8D95-E54F09ACF0BF}"/>
</file>

<file path=docProps/app.xml><?xml version="1.0" encoding="utf-8"?>
<Properties xmlns="http://schemas.openxmlformats.org/officeDocument/2006/extended-properties" xmlns:vt="http://schemas.openxmlformats.org/officeDocument/2006/docPropsVTypes">
  <Template>Normal.dotm</Template>
  <TotalTime>1036</TotalTime>
  <Pages>5</Pages>
  <Words>716</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Nijhuis, Andrea</cp:lastModifiedBy>
  <cp:revision>58</cp:revision>
  <cp:lastPrinted>2025-11-08T10:37:00Z</cp:lastPrinted>
  <dcterms:created xsi:type="dcterms:W3CDTF">2025-11-12T11:02:00Z</dcterms:created>
  <dcterms:modified xsi:type="dcterms:W3CDTF">2025-11-26T14:36:00Z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