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CE2D4C" w14:textId="10E4C243" w:rsidR="007F36E0" w:rsidRDefault="004A544D" w:rsidP="00957049">
      <w:pPr>
        <w:pStyle w:val="Overskrift2"/>
        <w:numPr>
          <w:ilvl w:val="0"/>
          <w:numId w:val="0"/>
        </w:numPr>
        <w:rPr>
          <w:rFonts w:ascii="Helv" w:hAnsi="Helv" w:cs="Helv"/>
          <w:color w:val="000000"/>
          <w:szCs w:val="20"/>
          <w:lang w:val="da-DK" w:eastAsia="da-DK"/>
        </w:rPr>
      </w:pPr>
      <w:r w:rsidRPr="00C962FB">
        <w:rPr>
          <w:lang w:val="da-DK"/>
        </w:rPr>
        <w:t xml:space="preserve">eTL </w:t>
      </w:r>
      <w:r w:rsidR="00A312C0">
        <w:rPr>
          <w:lang w:val="da-DK"/>
        </w:rPr>
        <w:t>Videreudviklingsaftale</w:t>
      </w:r>
      <w:r w:rsidR="00DA7353" w:rsidRPr="00C962FB">
        <w:rPr>
          <w:lang w:val="da-DK"/>
        </w:rPr>
        <w:br/>
      </w:r>
      <w:r w:rsidR="00DA7353" w:rsidRPr="00C962FB">
        <w:rPr>
          <w:lang w:val="da-DK"/>
        </w:rPr>
        <w:br/>
      </w:r>
      <w:r w:rsidR="00E804E0">
        <w:rPr>
          <w:rFonts w:ascii="Helv" w:hAnsi="Helv" w:cs="Helv"/>
          <w:color w:val="000000"/>
          <w:szCs w:val="20"/>
          <w:lang w:val="da-DK" w:eastAsia="da-DK"/>
        </w:rPr>
        <w:t>1</w:t>
      </w:r>
      <w:r w:rsidR="00182F58">
        <w:rPr>
          <w:rFonts w:ascii="Helv" w:hAnsi="Helv" w:cs="Helv"/>
          <w:color w:val="000000"/>
          <w:szCs w:val="20"/>
          <w:lang w:val="da-DK" w:eastAsia="da-DK"/>
        </w:rPr>
        <w:t>6</w:t>
      </w:r>
      <w:r w:rsidR="00457B45">
        <w:rPr>
          <w:rFonts w:ascii="Helv" w:hAnsi="Helv" w:cs="Helv"/>
          <w:color w:val="000000"/>
          <w:szCs w:val="20"/>
          <w:lang w:val="da-DK" w:eastAsia="da-DK"/>
        </w:rPr>
        <w:t>6</w:t>
      </w:r>
      <w:r w:rsidR="00215AAF">
        <w:rPr>
          <w:rFonts w:ascii="Helv" w:hAnsi="Helv" w:cs="Helv"/>
          <w:color w:val="000000"/>
          <w:szCs w:val="20"/>
          <w:lang w:val="da-DK" w:eastAsia="da-DK"/>
        </w:rPr>
        <w:t xml:space="preserve"> </w:t>
      </w:r>
      <w:r w:rsidR="00775DF7">
        <w:rPr>
          <w:rFonts w:ascii="Helv" w:hAnsi="Helv" w:cs="Helv"/>
          <w:color w:val="000000"/>
          <w:szCs w:val="20"/>
          <w:lang w:val="da-DK" w:eastAsia="da-DK"/>
        </w:rPr>
        <w:t>–</w:t>
      </w:r>
      <w:r w:rsidR="00BA27F7">
        <w:rPr>
          <w:rFonts w:ascii="Helv" w:hAnsi="Helv" w:cs="Helv"/>
          <w:color w:val="000000"/>
          <w:szCs w:val="20"/>
          <w:lang w:val="da-DK" w:eastAsia="da-DK"/>
        </w:rPr>
        <w:t xml:space="preserve"> </w:t>
      </w:r>
      <w:r w:rsidR="00471DC9">
        <w:rPr>
          <w:rFonts w:ascii="Helv" w:hAnsi="Helv" w:cs="Helv"/>
          <w:color w:val="000000"/>
          <w:szCs w:val="20"/>
          <w:lang w:val="da-DK" w:eastAsia="da-DK"/>
        </w:rPr>
        <w:t xml:space="preserve">Omlægning </w:t>
      </w:r>
      <w:r w:rsidR="00182F58">
        <w:rPr>
          <w:rFonts w:ascii="Helv" w:hAnsi="Helv" w:cs="Helv"/>
          <w:color w:val="000000"/>
          <w:szCs w:val="20"/>
          <w:lang w:val="da-DK" w:eastAsia="da-DK"/>
        </w:rPr>
        <w:t>Sk</w:t>
      </w:r>
      <w:r w:rsidR="00457B45">
        <w:rPr>
          <w:rFonts w:ascii="Helv" w:hAnsi="Helv" w:cs="Helv"/>
          <w:color w:val="000000"/>
          <w:szCs w:val="20"/>
          <w:lang w:val="da-DK" w:eastAsia="da-DK"/>
        </w:rPr>
        <w:t>adesløsbrev Fordringspant</w:t>
      </w:r>
      <w:r w:rsidR="00125BAC">
        <w:rPr>
          <w:rFonts w:ascii="Helv" w:hAnsi="Helv" w:cs="Helv"/>
          <w:color w:val="000000"/>
          <w:szCs w:val="20"/>
          <w:lang w:val="da-DK" w:eastAsia="da-DK"/>
        </w:rPr>
        <w:t xml:space="preserve"> og Virksomhedspant</w:t>
      </w:r>
    </w:p>
    <w:p w14:paraId="585B1267" w14:textId="77777777" w:rsidR="00957049" w:rsidRPr="00957049" w:rsidRDefault="00957049" w:rsidP="00957049">
      <w:pPr>
        <w:rPr>
          <w:lang w:val="da-DK" w:eastAsia="da-DK"/>
        </w:rPr>
      </w:pPr>
    </w:p>
    <w:p w14:paraId="5FACB8B0" w14:textId="77777777" w:rsidR="007F36E0" w:rsidRDefault="007F36E0" w:rsidP="007F36E0">
      <w:pPr>
        <w:pStyle w:val="Brdtekst"/>
        <w:spacing w:after="120"/>
        <w:rPr>
          <w:b/>
          <w:bCs/>
          <w:lang w:val="da-DK"/>
        </w:rPr>
      </w:pPr>
      <w:bookmarkStart w:id="0" w:name="_Toc130814054"/>
      <w:r w:rsidRPr="00C962FB">
        <w:rPr>
          <w:b/>
          <w:bCs/>
          <w:lang w:val="da-DK"/>
        </w:rPr>
        <w:t>Mellem</w:t>
      </w:r>
    </w:p>
    <w:p w14:paraId="0036305A" w14:textId="77777777" w:rsidR="00DC4A3E" w:rsidRDefault="00DC4A3E" w:rsidP="000C09CE">
      <w:pPr>
        <w:pStyle w:val="Brdtekst"/>
        <w:numPr>
          <w:ilvl w:val="0"/>
          <w:numId w:val="4"/>
        </w:numPr>
        <w:spacing w:after="120"/>
        <w:rPr>
          <w:rFonts w:ascii="Times New Roman" w:hAnsi="Times New Roman"/>
          <w:bCs/>
          <w:lang w:val="da-DK"/>
        </w:rPr>
      </w:pPr>
      <w:r w:rsidRPr="00DC4A3E">
        <w:rPr>
          <w:rFonts w:ascii="Times New Roman" w:hAnsi="Times New Roman"/>
          <w:b/>
          <w:bCs/>
          <w:lang w:val="da-DK"/>
        </w:rPr>
        <w:t>Domst</w:t>
      </w:r>
      <w:r>
        <w:rPr>
          <w:rFonts w:ascii="Times New Roman" w:hAnsi="Times New Roman"/>
          <w:b/>
          <w:bCs/>
          <w:lang w:val="da-DK"/>
        </w:rPr>
        <w:t xml:space="preserve">olsstyrelsen </w:t>
      </w:r>
      <w:r>
        <w:rPr>
          <w:rFonts w:ascii="Times New Roman" w:hAnsi="Times New Roman"/>
          <w:bCs/>
          <w:lang w:val="da-DK"/>
        </w:rPr>
        <w:t>Store Kongensgade 1-3, 1264 København K (herefter benævnt ”Kunden”</w:t>
      </w:r>
    </w:p>
    <w:p w14:paraId="39E99C33" w14:textId="77777777" w:rsidR="00DC4A3E" w:rsidRDefault="00DC4A3E" w:rsidP="00DC4A3E">
      <w:pPr>
        <w:pStyle w:val="Brdtekst"/>
        <w:spacing w:after="120"/>
        <w:ind w:left="54"/>
        <w:rPr>
          <w:rFonts w:ascii="Times New Roman" w:hAnsi="Times New Roman"/>
          <w:bCs/>
          <w:lang w:val="da-DK"/>
        </w:rPr>
      </w:pPr>
    </w:p>
    <w:p w14:paraId="521A3083" w14:textId="77777777" w:rsidR="00DC4A3E" w:rsidRPr="00C962FB" w:rsidRDefault="009122BB" w:rsidP="000C09CE">
      <w:pPr>
        <w:pStyle w:val="Brdtekst"/>
        <w:numPr>
          <w:ilvl w:val="0"/>
          <w:numId w:val="4"/>
        </w:numPr>
        <w:spacing w:after="120"/>
        <w:rPr>
          <w:lang w:val="da-DK"/>
        </w:rPr>
      </w:pPr>
      <w:r w:rsidRPr="00E05258">
        <w:rPr>
          <w:rFonts w:ascii="Times New Roman" w:hAnsi="Times New Roman"/>
          <w:b/>
          <w:bCs/>
          <w:lang w:val="da-DK"/>
        </w:rPr>
        <w:t>DXC</w:t>
      </w:r>
      <w:r w:rsidRPr="00E05258">
        <w:rPr>
          <w:rFonts w:ascii="Times New Roman" w:hAnsi="Times New Roman"/>
          <w:bCs/>
          <w:lang w:val="da-DK"/>
        </w:rPr>
        <w:t xml:space="preserve"> </w:t>
      </w:r>
      <w:r w:rsidRPr="00E05258">
        <w:rPr>
          <w:rFonts w:ascii="Times New Roman" w:hAnsi="Times New Roman"/>
          <w:b/>
          <w:bCs/>
          <w:lang w:val="da-DK"/>
        </w:rPr>
        <w:t>Technology</w:t>
      </w:r>
      <w:r w:rsidR="00DC4A3E">
        <w:rPr>
          <w:rFonts w:ascii="Times New Roman" w:hAnsi="Times New Roman"/>
          <w:bCs/>
          <w:lang w:val="da-DK"/>
        </w:rPr>
        <w:t xml:space="preserve"> Retor</w:t>
      </w:r>
      <w:r>
        <w:rPr>
          <w:rFonts w:ascii="Times New Roman" w:hAnsi="Times New Roman"/>
          <w:bCs/>
          <w:lang w:val="da-DK"/>
        </w:rPr>
        <w:t>t</w:t>
      </w:r>
      <w:r w:rsidR="00DC4A3E">
        <w:rPr>
          <w:rFonts w:ascii="Times New Roman" w:hAnsi="Times New Roman"/>
          <w:bCs/>
          <w:lang w:val="da-DK"/>
        </w:rPr>
        <w:t>vej 8, 2500 Valby, Denmark (registered number 15231599) (herefter benævnt ”Leverandøren”)</w:t>
      </w:r>
      <w:bookmarkEnd w:id="0"/>
    </w:p>
    <w:p w14:paraId="16FE2600" w14:textId="77777777" w:rsidR="00116AC5" w:rsidRPr="00C962FB" w:rsidRDefault="00116AC5" w:rsidP="0019271E">
      <w:pPr>
        <w:pStyle w:val="Brdtekst"/>
        <w:spacing w:after="120"/>
        <w:rPr>
          <w:lang w:val="da-DK"/>
        </w:rPr>
      </w:pPr>
    </w:p>
    <w:tbl>
      <w:tblPr>
        <w:tblW w:w="88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40"/>
        <w:gridCol w:w="1913"/>
        <w:gridCol w:w="1701"/>
        <w:gridCol w:w="1276"/>
        <w:gridCol w:w="1590"/>
      </w:tblGrid>
      <w:tr w:rsidR="009061AB" w:rsidRPr="00C962FB" w14:paraId="5DBC5667" w14:textId="77777777" w:rsidTr="00B355C8">
        <w:tc>
          <w:tcPr>
            <w:tcW w:w="8820" w:type="dxa"/>
            <w:gridSpan w:val="5"/>
            <w:tcBorders>
              <w:bottom w:val="single" w:sz="4" w:space="0" w:color="auto"/>
            </w:tcBorders>
            <w:shd w:val="clear" w:color="auto" w:fill="D9D9D9" w:themeFill="background1" w:themeFillShade="D9"/>
          </w:tcPr>
          <w:p w14:paraId="2F04945C" w14:textId="77777777" w:rsidR="009061AB" w:rsidRPr="00C962FB" w:rsidRDefault="009061AB" w:rsidP="009061AB">
            <w:pPr>
              <w:rPr>
                <w:b/>
                <w:sz w:val="24"/>
                <w:lang w:val="da-DK"/>
              </w:rPr>
            </w:pPr>
            <w:r w:rsidRPr="00C962FB">
              <w:rPr>
                <w:b/>
                <w:sz w:val="24"/>
                <w:lang w:val="da-DK"/>
              </w:rPr>
              <w:t>B</w:t>
            </w:r>
            <w:r w:rsidR="007F36E0" w:rsidRPr="00C962FB">
              <w:rPr>
                <w:b/>
                <w:sz w:val="24"/>
                <w:lang w:val="da-DK"/>
              </w:rPr>
              <w:t xml:space="preserve">eskrivelse af </w:t>
            </w:r>
            <w:r w:rsidR="00086049">
              <w:rPr>
                <w:b/>
                <w:sz w:val="24"/>
                <w:lang w:val="da-DK"/>
              </w:rPr>
              <w:t>ændringen</w:t>
            </w:r>
          </w:p>
        </w:tc>
      </w:tr>
      <w:tr w:rsidR="009061AB" w:rsidRPr="00C962FB" w14:paraId="35AE1A4A" w14:textId="77777777">
        <w:trPr>
          <w:cantSplit/>
          <w:trHeight w:val="525"/>
        </w:trPr>
        <w:tc>
          <w:tcPr>
            <w:tcW w:w="2340" w:type="dxa"/>
            <w:tcBorders>
              <w:bottom w:val="single" w:sz="4" w:space="0" w:color="auto"/>
              <w:right w:val="single" w:sz="4" w:space="0" w:color="auto"/>
            </w:tcBorders>
          </w:tcPr>
          <w:p w14:paraId="1D4B841D" w14:textId="77777777" w:rsidR="009061AB" w:rsidRPr="00C962FB" w:rsidRDefault="00086049" w:rsidP="009061AB">
            <w:pPr>
              <w:rPr>
                <w:b/>
                <w:lang w:val="da-DK"/>
              </w:rPr>
            </w:pPr>
            <w:r>
              <w:rPr>
                <w:b/>
                <w:lang w:val="da-DK"/>
              </w:rPr>
              <w:t>Identifikations</w:t>
            </w:r>
            <w:r w:rsidR="009061AB" w:rsidRPr="00C962FB">
              <w:rPr>
                <w:b/>
                <w:lang w:val="da-DK"/>
              </w:rPr>
              <w:t>nummer:</w:t>
            </w:r>
          </w:p>
        </w:tc>
        <w:tc>
          <w:tcPr>
            <w:tcW w:w="6480" w:type="dxa"/>
            <w:gridSpan w:val="4"/>
            <w:tcBorders>
              <w:top w:val="single" w:sz="4" w:space="0" w:color="auto"/>
              <w:left w:val="single" w:sz="4" w:space="0" w:color="auto"/>
              <w:bottom w:val="single" w:sz="4" w:space="0" w:color="auto"/>
              <w:right w:val="single" w:sz="4" w:space="0" w:color="auto"/>
            </w:tcBorders>
          </w:tcPr>
          <w:p w14:paraId="75180614" w14:textId="7921E743" w:rsidR="00152607" w:rsidRPr="00275038" w:rsidRDefault="00E804E0" w:rsidP="00F0503A">
            <w:r>
              <w:rPr>
                <w:lang w:val="da-DK"/>
              </w:rPr>
              <w:t>1</w:t>
            </w:r>
            <w:r w:rsidR="00182F58">
              <w:rPr>
                <w:lang w:val="da-DK"/>
              </w:rPr>
              <w:t>6</w:t>
            </w:r>
            <w:r w:rsidR="00457B45">
              <w:rPr>
                <w:lang w:val="da-DK"/>
              </w:rPr>
              <w:t>6</w:t>
            </w:r>
          </w:p>
        </w:tc>
      </w:tr>
      <w:tr w:rsidR="009061AB" w:rsidRPr="00674BBD" w14:paraId="66A3B0E9" w14:textId="77777777" w:rsidTr="00112E85">
        <w:trPr>
          <w:trHeight w:val="890"/>
        </w:trPr>
        <w:tc>
          <w:tcPr>
            <w:tcW w:w="2340" w:type="dxa"/>
          </w:tcPr>
          <w:p w14:paraId="0C30E686" w14:textId="77777777" w:rsidR="009061AB" w:rsidRPr="00C962FB" w:rsidRDefault="009061AB" w:rsidP="00086049">
            <w:pPr>
              <w:rPr>
                <w:b/>
                <w:lang w:val="da-DK"/>
              </w:rPr>
            </w:pPr>
            <w:r w:rsidRPr="00C962FB">
              <w:rPr>
                <w:b/>
                <w:lang w:val="da-DK"/>
              </w:rPr>
              <w:t xml:space="preserve">Resume af </w:t>
            </w:r>
            <w:r w:rsidR="00086049">
              <w:rPr>
                <w:b/>
                <w:lang w:val="da-DK"/>
              </w:rPr>
              <w:t>ændringen</w:t>
            </w:r>
          </w:p>
        </w:tc>
        <w:tc>
          <w:tcPr>
            <w:tcW w:w="6480" w:type="dxa"/>
            <w:gridSpan w:val="4"/>
          </w:tcPr>
          <w:p w14:paraId="1C78F034" w14:textId="73C07658" w:rsidR="00E66900" w:rsidRPr="000548C0" w:rsidRDefault="00006490" w:rsidP="000548C0">
            <w:pPr>
              <w:pStyle w:val="NormalWeb"/>
              <w:rPr>
                <w:sz w:val="20"/>
                <w:szCs w:val="20"/>
                <w:lang w:val="da-DK"/>
              </w:rPr>
            </w:pPr>
            <w:r>
              <w:rPr>
                <w:sz w:val="20"/>
                <w:szCs w:val="20"/>
                <w:lang w:val="da-DK"/>
              </w:rPr>
              <w:t>Omlægning</w:t>
            </w:r>
            <w:r w:rsidR="00182F58">
              <w:rPr>
                <w:sz w:val="20"/>
                <w:szCs w:val="20"/>
                <w:lang w:val="da-DK"/>
              </w:rPr>
              <w:t xml:space="preserve"> Sk</w:t>
            </w:r>
            <w:r w:rsidR="00457B45">
              <w:rPr>
                <w:sz w:val="20"/>
                <w:szCs w:val="20"/>
                <w:lang w:val="da-DK"/>
              </w:rPr>
              <w:t>adesløsbrev Fordringspant</w:t>
            </w:r>
            <w:r w:rsidR="00516800">
              <w:rPr>
                <w:sz w:val="20"/>
                <w:szCs w:val="20"/>
                <w:lang w:val="da-DK"/>
              </w:rPr>
              <w:t xml:space="preserve"> og Virksomhedspant</w:t>
            </w:r>
          </w:p>
        </w:tc>
      </w:tr>
      <w:tr w:rsidR="00F30B6C" w:rsidRPr="00CA0224" w14:paraId="09A5FDAE" w14:textId="77777777" w:rsidTr="00F30B6C">
        <w:trPr>
          <w:trHeight w:val="285"/>
        </w:trPr>
        <w:tc>
          <w:tcPr>
            <w:tcW w:w="2340" w:type="dxa"/>
          </w:tcPr>
          <w:p w14:paraId="714D70CF" w14:textId="77777777" w:rsidR="00F30B6C" w:rsidRPr="00C962FB" w:rsidRDefault="00F30B6C" w:rsidP="009061AB">
            <w:pPr>
              <w:rPr>
                <w:b/>
                <w:lang w:val="da-DK"/>
              </w:rPr>
            </w:pPr>
            <w:r>
              <w:rPr>
                <w:b/>
                <w:lang w:val="da-DK"/>
              </w:rPr>
              <w:t>Områder der påvirkes</w:t>
            </w:r>
          </w:p>
        </w:tc>
        <w:tc>
          <w:tcPr>
            <w:tcW w:w="1913" w:type="dxa"/>
          </w:tcPr>
          <w:p w14:paraId="42EDBB79" w14:textId="3D0D52A3" w:rsidR="00F30B6C" w:rsidRPr="00C962FB" w:rsidRDefault="00F30B6C" w:rsidP="00506BE3">
            <w:pPr>
              <w:rPr>
                <w:lang w:val="da-DK"/>
              </w:rPr>
            </w:pPr>
            <w:r>
              <w:rPr>
                <w:lang w:val="da-DK"/>
              </w:rPr>
              <w:t xml:space="preserve">Tinglysning.dk:   </w:t>
            </w:r>
            <w:r w:rsidR="000548C0">
              <w:rPr>
                <w:lang w:val="da-DK"/>
              </w:rPr>
              <w:t>X</w:t>
            </w:r>
          </w:p>
        </w:tc>
        <w:tc>
          <w:tcPr>
            <w:tcW w:w="1701" w:type="dxa"/>
          </w:tcPr>
          <w:p w14:paraId="353DD79E" w14:textId="60B6785F" w:rsidR="00F30B6C" w:rsidRPr="00C962FB" w:rsidRDefault="00F30B6C" w:rsidP="005B10AE">
            <w:pPr>
              <w:rPr>
                <w:lang w:val="da-DK"/>
              </w:rPr>
            </w:pPr>
            <w:r>
              <w:rPr>
                <w:lang w:val="da-DK"/>
              </w:rPr>
              <w:t>Sagsportal:</w:t>
            </w:r>
            <w:r w:rsidR="000965AC">
              <w:rPr>
                <w:lang w:val="da-DK"/>
              </w:rPr>
              <w:t xml:space="preserve"> </w:t>
            </w:r>
          </w:p>
        </w:tc>
        <w:tc>
          <w:tcPr>
            <w:tcW w:w="1276" w:type="dxa"/>
          </w:tcPr>
          <w:p w14:paraId="208586E4" w14:textId="2DDBB4DE" w:rsidR="00F30B6C" w:rsidRPr="00C962FB" w:rsidRDefault="00F30B6C" w:rsidP="00202537">
            <w:pPr>
              <w:rPr>
                <w:lang w:val="da-DK"/>
              </w:rPr>
            </w:pPr>
            <w:r>
              <w:rPr>
                <w:lang w:val="da-DK"/>
              </w:rPr>
              <w:t>S2S:</w:t>
            </w:r>
            <w:r w:rsidR="005B10AE">
              <w:rPr>
                <w:lang w:val="da-DK"/>
              </w:rPr>
              <w:t xml:space="preserve"> </w:t>
            </w:r>
          </w:p>
        </w:tc>
        <w:tc>
          <w:tcPr>
            <w:tcW w:w="1590" w:type="dxa"/>
          </w:tcPr>
          <w:p w14:paraId="3D949F09" w14:textId="77777777" w:rsidR="00F30B6C" w:rsidRPr="00C962FB" w:rsidRDefault="00F30B6C" w:rsidP="00F075E8">
            <w:pPr>
              <w:rPr>
                <w:lang w:val="da-DK"/>
              </w:rPr>
            </w:pPr>
            <w:r>
              <w:rPr>
                <w:lang w:val="da-DK"/>
              </w:rPr>
              <w:t xml:space="preserve">Andet:    </w:t>
            </w:r>
          </w:p>
        </w:tc>
      </w:tr>
    </w:tbl>
    <w:p w14:paraId="4001B4C8" w14:textId="77777777" w:rsidR="00112E85" w:rsidRPr="00C962FB" w:rsidRDefault="00112E85" w:rsidP="009061AB">
      <w:pPr>
        <w:rPr>
          <w:lang w:val="da-DK"/>
        </w:rPr>
      </w:pPr>
    </w:p>
    <w:tbl>
      <w:tblPr>
        <w:tblW w:w="8820"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20"/>
      </w:tblGrid>
      <w:tr w:rsidR="00DE0316" w:rsidRPr="00674BBD" w14:paraId="5BAF7098" w14:textId="77777777" w:rsidTr="00674BBD">
        <w:tc>
          <w:tcPr>
            <w:tcW w:w="8820" w:type="dxa"/>
            <w:shd w:val="clear" w:color="auto" w:fill="D9D9D9" w:themeFill="background1" w:themeFillShade="D9"/>
          </w:tcPr>
          <w:p w14:paraId="4A4888A8" w14:textId="77777777" w:rsidR="00DE0316" w:rsidRPr="00C962FB" w:rsidRDefault="00DE0316" w:rsidP="00DE0316">
            <w:pPr>
              <w:rPr>
                <w:b/>
                <w:sz w:val="24"/>
                <w:lang w:val="da-DK"/>
              </w:rPr>
            </w:pPr>
            <w:r w:rsidRPr="00C962FB">
              <w:rPr>
                <w:lang w:val="da-DK"/>
              </w:rPr>
              <w:br w:type="page"/>
            </w:r>
            <w:r w:rsidRPr="00C962FB">
              <w:rPr>
                <w:b/>
                <w:sz w:val="24"/>
                <w:lang w:val="da-DK"/>
              </w:rPr>
              <w:t>Kundens krav</w:t>
            </w:r>
            <w:r>
              <w:rPr>
                <w:b/>
                <w:sz w:val="24"/>
                <w:lang w:val="da-DK"/>
              </w:rPr>
              <w:t xml:space="preserve"> og beskrivelse af de forretningsmæssige ændringer</w:t>
            </w:r>
          </w:p>
        </w:tc>
      </w:tr>
      <w:tr w:rsidR="00DE0316" w:rsidRPr="00674BBD" w14:paraId="50E0D29E" w14:textId="77777777" w:rsidTr="00674BBD">
        <w:trPr>
          <w:trHeight w:val="507"/>
        </w:trPr>
        <w:tc>
          <w:tcPr>
            <w:tcW w:w="8820" w:type="dxa"/>
            <w:tcBorders>
              <w:bottom w:val="nil"/>
            </w:tcBorders>
          </w:tcPr>
          <w:p w14:paraId="66635071" w14:textId="6B618017" w:rsidR="00DE0316" w:rsidRDefault="00DE0316" w:rsidP="00DE0316">
            <w:pPr>
              <w:pStyle w:val="NormalWeb"/>
              <w:rPr>
                <w:sz w:val="20"/>
                <w:szCs w:val="20"/>
                <w:lang w:val="da-DK"/>
              </w:rPr>
            </w:pPr>
            <w:r>
              <w:rPr>
                <w:sz w:val="20"/>
                <w:szCs w:val="20"/>
                <w:lang w:val="da-DK"/>
              </w:rPr>
              <w:t xml:space="preserve">Omlægning Skadesløsbrev Fordringspant og Virksomhedspant til </w:t>
            </w:r>
            <w:proofErr w:type="spellStart"/>
            <w:r>
              <w:rPr>
                <w:sz w:val="20"/>
                <w:szCs w:val="20"/>
                <w:lang w:val="da-DK"/>
              </w:rPr>
              <w:t>Angular</w:t>
            </w:r>
            <w:proofErr w:type="spellEnd"/>
            <w:r>
              <w:rPr>
                <w:sz w:val="20"/>
                <w:szCs w:val="20"/>
                <w:lang w:val="da-DK"/>
              </w:rPr>
              <w:t>.</w:t>
            </w:r>
          </w:p>
          <w:p w14:paraId="5321C073" w14:textId="46254376" w:rsidR="00DE0316" w:rsidRPr="006A08F8" w:rsidRDefault="00DE0316" w:rsidP="00DE0316">
            <w:pPr>
              <w:pStyle w:val="NormalWeb"/>
              <w:rPr>
                <w:sz w:val="20"/>
                <w:szCs w:val="20"/>
                <w:lang w:val="da-DK"/>
              </w:rPr>
            </w:pPr>
          </w:p>
        </w:tc>
      </w:tr>
      <w:tr w:rsidR="00DE0316" w:rsidRPr="0076670C" w14:paraId="0FF3604E" w14:textId="77777777" w:rsidTr="00674BBD">
        <w:tc>
          <w:tcPr>
            <w:tcW w:w="8820" w:type="dxa"/>
            <w:tcBorders>
              <w:bottom w:val="single" w:sz="4" w:space="0" w:color="auto"/>
            </w:tcBorders>
            <w:shd w:val="clear" w:color="auto" w:fill="D9D9D9" w:themeFill="background1" w:themeFillShade="D9"/>
          </w:tcPr>
          <w:p w14:paraId="5BFCE53E" w14:textId="77777777" w:rsidR="00DE0316" w:rsidRPr="00C962FB" w:rsidRDefault="00DE0316" w:rsidP="00DE0316">
            <w:pPr>
              <w:rPr>
                <w:b/>
                <w:sz w:val="24"/>
                <w:lang w:val="da-DK"/>
              </w:rPr>
            </w:pPr>
            <w:r w:rsidRPr="00C962FB">
              <w:rPr>
                <w:b/>
                <w:sz w:val="24"/>
                <w:lang w:val="da-DK"/>
              </w:rPr>
              <w:t>Leverandørens løsningsbeskrivelse</w:t>
            </w:r>
          </w:p>
        </w:tc>
      </w:tr>
      <w:tr w:rsidR="00DE0316" w:rsidRPr="006D49F9" w14:paraId="3A945283" w14:textId="77777777" w:rsidTr="00674BBD">
        <w:trPr>
          <w:trHeight w:val="505"/>
        </w:trPr>
        <w:tc>
          <w:tcPr>
            <w:tcW w:w="8820" w:type="dxa"/>
            <w:tcBorders>
              <w:top w:val="single" w:sz="4" w:space="0" w:color="auto"/>
              <w:left w:val="single" w:sz="4" w:space="0" w:color="auto"/>
              <w:bottom w:val="single" w:sz="4" w:space="0" w:color="auto"/>
              <w:right w:val="single" w:sz="4" w:space="0" w:color="auto"/>
            </w:tcBorders>
          </w:tcPr>
          <w:p w14:paraId="2C040F04" w14:textId="77777777" w:rsidR="00DE0316" w:rsidRDefault="00DE0316" w:rsidP="00DE0316">
            <w:pPr>
              <w:rPr>
                <w:b/>
                <w:lang w:val="da-DK"/>
              </w:rPr>
            </w:pPr>
            <w:r>
              <w:rPr>
                <w:b/>
                <w:lang w:val="da-DK"/>
              </w:rPr>
              <w:t>Tinglysning.dk</w:t>
            </w:r>
            <w:r w:rsidRPr="00091240">
              <w:rPr>
                <w:b/>
                <w:lang w:val="da-DK"/>
              </w:rPr>
              <w:t>:</w:t>
            </w:r>
          </w:p>
          <w:p w14:paraId="7E278827" w14:textId="31028F02" w:rsidR="00DE0316" w:rsidRDefault="00DE0316" w:rsidP="00DE0316">
            <w:pPr>
              <w:rPr>
                <w:szCs w:val="20"/>
                <w:lang w:val="da-DK"/>
              </w:rPr>
            </w:pPr>
            <w:r>
              <w:rPr>
                <w:szCs w:val="20"/>
                <w:lang w:val="da-DK"/>
              </w:rPr>
              <w:t>Ekspeditionstype 29 Skadesløsbrev Virksomhedspant og 30 Skadesløsbrev Fordringspant.</w:t>
            </w:r>
          </w:p>
          <w:p w14:paraId="07162265" w14:textId="77777777" w:rsidR="00674BBD" w:rsidRDefault="00674BBD" w:rsidP="00DE0316">
            <w:pPr>
              <w:rPr>
                <w:szCs w:val="20"/>
                <w:lang w:val="da-DK"/>
              </w:rPr>
            </w:pPr>
          </w:p>
          <w:p w14:paraId="3C5E123D" w14:textId="2823F90D" w:rsidR="00DE0316" w:rsidRPr="006576EB" w:rsidRDefault="00DE0316" w:rsidP="00DE0316">
            <w:pPr>
              <w:rPr>
                <w:szCs w:val="20"/>
                <w:lang w:val="da-DK"/>
              </w:rPr>
            </w:pPr>
            <w:r w:rsidRPr="006576EB">
              <w:rPr>
                <w:szCs w:val="20"/>
                <w:lang w:val="da-DK"/>
              </w:rPr>
              <w:t>Er der undtagelser for den enkelte dokumenttype i forhold til allerede implementerede ændringer og trin, vil dette være særskilt beskrevet i dette VUA.</w:t>
            </w:r>
          </w:p>
          <w:p w14:paraId="7FEE9329" w14:textId="36A8449F" w:rsidR="00DE0316" w:rsidRDefault="00DE0316" w:rsidP="00DE0316">
            <w:pPr>
              <w:rPr>
                <w:lang w:val="da-DK"/>
              </w:rPr>
            </w:pPr>
          </w:p>
          <w:p w14:paraId="6076E01B" w14:textId="77777777" w:rsidR="00DE0316" w:rsidRDefault="00DE0316" w:rsidP="00DE0316">
            <w:pPr>
              <w:rPr>
                <w:b/>
                <w:lang w:val="da-DK"/>
              </w:rPr>
            </w:pPr>
            <w:r>
              <w:rPr>
                <w:b/>
                <w:lang w:val="da-DK"/>
              </w:rPr>
              <w:t>Vælg dokumenttype:</w:t>
            </w:r>
          </w:p>
          <w:p w14:paraId="7CEC4D03" w14:textId="5A1EE944" w:rsidR="00DE0316" w:rsidRDefault="00674BBD" w:rsidP="00DE0316">
            <w:pPr>
              <w:rPr>
                <w:lang w:val="da-DK"/>
              </w:rPr>
            </w:pPr>
            <w:r>
              <w:rPr>
                <w:lang w:val="da-DK"/>
              </w:rPr>
              <w:t>D</w:t>
            </w:r>
            <w:r w:rsidR="00DE0316">
              <w:rPr>
                <w:lang w:val="da-DK"/>
              </w:rPr>
              <w:t xml:space="preserve">et </w:t>
            </w:r>
            <w:r>
              <w:rPr>
                <w:lang w:val="da-DK"/>
              </w:rPr>
              <w:t xml:space="preserve">er </w:t>
            </w:r>
            <w:r w:rsidR="00DE0316">
              <w:rPr>
                <w:lang w:val="da-DK"/>
              </w:rPr>
              <w:t>kun ved ”CVR” eller ”CPR med CVR”, at dokumenttyperne er tilgængelige.</w:t>
            </w:r>
          </w:p>
          <w:p w14:paraId="4B8043B3" w14:textId="7E3670CE" w:rsidR="00DE0316" w:rsidRPr="00B5588D" w:rsidRDefault="00DE0316" w:rsidP="00DE0316">
            <w:pPr>
              <w:rPr>
                <w:color w:val="FF0000"/>
                <w:lang w:val="da-DK"/>
              </w:rPr>
            </w:pPr>
            <w:r>
              <w:rPr>
                <w:lang w:val="da-DK"/>
              </w:rPr>
              <w:t>I dokumenttype vælges ”</w:t>
            </w:r>
            <w:r>
              <w:rPr>
                <w:szCs w:val="20"/>
                <w:lang w:val="da-DK"/>
              </w:rPr>
              <w:t>Skadesløsbrev Fordringspant</w:t>
            </w:r>
            <w:r>
              <w:rPr>
                <w:lang w:val="da-DK"/>
              </w:rPr>
              <w:t>” eller ”</w:t>
            </w:r>
            <w:r>
              <w:rPr>
                <w:szCs w:val="20"/>
                <w:lang w:val="da-DK"/>
              </w:rPr>
              <w:t>Skadesløsbrev Virksomhedspant</w:t>
            </w:r>
            <w:r>
              <w:rPr>
                <w:lang w:val="da-DK"/>
              </w:rPr>
              <w:t>”</w:t>
            </w:r>
          </w:p>
          <w:p w14:paraId="705D4E91" w14:textId="77777777" w:rsidR="00DE0316" w:rsidRDefault="00DE0316" w:rsidP="00DE0316">
            <w:pPr>
              <w:rPr>
                <w:lang w:val="da-DK"/>
              </w:rPr>
            </w:pPr>
          </w:p>
          <w:p w14:paraId="3D86649B" w14:textId="67CE70D6" w:rsidR="00DE0316" w:rsidRDefault="00DE0316" w:rsidP="00DE0316">
            <w:pPr>
              <w:rPr>
                <w:lang w:val="da-DK"/>
              </w:rPr>
            </w:pPr>
            <w:r>
              <w:rPr>
                <w:lang w:val="da-DK"/>
              </w:rPr>
              <w:t>Efter valgt dokumenttype.</w:t>
            </w:r>
          </w:p>
          <w:p w14:paraId="240A5C07" w14:textId="3FCC7981" w:rsidR="00DE0316" w:rsidRDefault="00DE0316" w:rsidP="00DE0316">
            <w:pPr>
              <w:rPr>
                <w:lang w:val="da-DK"/>
              </w:rPr>
            </w:pPr>
          </w:p>
          <w:p w14:paraId="225E2A00" w14:textId="4873E8FB" w:rsidR="00DE0316" w:rsidRDefault="00DE0316" w:rsidP="00DE0316">
            <w:pPr>
              <w:rPr>
                <w:lang w:val="da-DK"/>
              </w:rPr>
            </w:pPr>
            <w:r>
              <w:rPr>
                <w:lang w:val="da-DK"/>
              </w:rPr>
              <w:t xml:space="preserve">Bemærk, at dette trin fra gammel tinglysning ikke længere skal være der, da pantebrevsformular skal være indsat automatisk ud fra dokumenttypen. Den vil altså ikke længere fremgå af anmeldelsesforløbet, men først ses ved </w:t>
            </w:r>
            <w:proofErr w:type="spellStart"/>
            <w:r>
              <w:rPr>
                <w:lang w:val="da-DK"/>
              </w:rPr>
              <w:t>rendering</w:t>
            </w:r>
            <w:proofErr w:type="spellEnd"/>
            <w:r>
              <w:rPr>
                <w:lang w:val="da-DK"/>
              </w:rPr>
              <w:t xml:space="preserve"> i ”Vis anmeldelse” eller ved underskriften</w:t>
            </w:r>
            <w:r w:rsidR="0067637E">
              <w:rPr>
                <w:lang w:val="da-DK"/>
              </w:rPr>
              <w:t xml:space="preserve"> i sin fulde tekst</w:t>
            </w:r>
            <w:r>
              <w:rPr>
                <w:lang w:val="da-DK"/>
              </w:rPr>
              <w:t>.</w:t>
            </w:r>
          </w:p>
          <w:p w14:paraId="7A6536BF" w14:textId="17F23E57" w:rsidR="00DE0316" w:rsidRDefault="00DE0316" w:rsidP="00DE0316">
            <w:pPr>
              <w:rPr>
                <w:lang w:val="da-DK"/>
              </w:rPr>
            </w:pPr>
          </w:p>
          <w:p w14:paraId="434E5A4F" w14:textId="77777777" w:rsidR="00DE0316" w:rsidRPr="009617EA" w:rsidRDefault="00DE0316" w:rsidP="00DE0316">
            <w:pPr>
              <w:rPr>
                <w:color w:val="FF0000"/>
                <w:lang w:val="da-DK"/>
              </w:rPr>
            </w:pPr>
          </w:p>
          <w:p w14:paraId="120BB311" w14:textId="1F46EE7E" w:rsidR="00DE0316" w:rsidRDefault="00DE0316" w:rsidP="00DE0316">
            <w:pPr>
              <w:rPr>
                <w:lang w:val="da-DK"/>
              </w:rPr>
            </w:pPr>
            <w:r>
              <w:rPr>
                <w:noProof/>
              </w:rPr>
              <w:lastRenderedPageBreak/>
              <w:drawing>
                <wp:inline distT="0" distB="0" distL="0" distR="0" wp14:anchorId="4801BCA9" wp14:editId="6345FE8C">
                  <wp:extent cx="3105150" cy="1032938"/>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124367" cy="1039331"/>
                          </a:xfrm>
                          <a:prstGeom prst="rect">
                            <a:avLst/>
                          </a:prstGeom>
                        </pic:spPr>
                      </pic:pic>
                    </a:graphicData>
                  </a:graphic>
                </wp:inline>
              </w:drawing>
            </w:r>
          </w:p>
          <w:p w14:paraId="236A8F57" w14:textId="77777777" w:rsidR="00DE0316" w:rsidRDefault="00DE0316" w:rsidP="00DE0316">
            <w:pPr>
              <w:rPr>
                <w:b/>
                <w:lang w:val="da-DK"/>
              </w:rPr>
            </w:pPr>
          </w:p>
          <w:p w14:paraId="48B99922" w14:textId="26B907BC" w:rsidR="00DE0316" w:rsidRDefault="00DE0316" w:rsidP="00DE0316">
            <w:pPr>
              <w:rPr>
                <w:lang w:val="da-DK"/>
              </w:rPr>
            </w:pPr>
            <w:r>
              <w:rPr>
                <w:b/>
                <w:lang w:val="da-DK"/>
              </w:rPr>
              <w:t xml:space="preserve">Byggeklods </w:t>
            </w:r>
            <w:r w:rsidRPr="00681143">
              <w:rPr>
                <w:b/>
                <w:lang w:val="da-DK"/>
              </w:rPr>
              <w:t>”</w:t>
            </w:r>
            <w:r>
              <w:rPr>
                <w:b/>
                <w:lang w:val="da-DK"/>
              </w:rPr>
              <w:t>Kreditor/debitor</w:t>
            </w:r>
            <w:r w:rsidRPr="00681143">
              <w:rPr>
                <w:b/>
                <w:lang w:val="da-DK"/>
              </w:rPr>
              <w:t>”</w:t>
            </w:r>
            <w:r>
              <w:rPr>
                <w:lang w:val="da-DK"/>
              </w:rPr>
              <w:t>.</w:t>
            </w:r>
          </w:p>
          <w:p w14:paraId="47D09E86" w14:textId="1F3E9F33" w:rsidR="00DE0316" w:rsidRDefault="00DE0316" w:rsidP="00DE0316">
            <w:pPr>
              <w:rPr>
                <w:lang w:val="da-DK"/>
              </w:rPr>
            </w:pPr>
            <w:r>
              <w:rPr>
                <w:lang w:val="da-DK"/>
              </w:rPr>
              <w:t>Eksisterende byggeklods til kreditor/debitor genbruges.</w:t>
            </w:r>
          </w:p>
          <w:p w14:paraId="1D327F07" w14:textId="1DC3D422" w:rsidR="00DE0316" w:rsidRPr="004401EA" w:rsidRDefault="00DE0316" w:rsidP="00DE0316">
            <w:pPr>
              <w:rPr>
                <w:color w:val="FF0000"/>
                <w:lang w:val="da-DK"/>
              </w:rPr>
            </w:pPr>
            <w:r>
              <w:rPr>
                <w:lang w:val="da-DK"/>
              </w:rPr>
              <w:t>Den fra find objekt fremfundne CVR eller CPR med CVR er sat default ind i listen som debitor.</w:t>
            </w:r>
            <w:r w:rsidR="0067637E">
              <w:rPr>
                <w:lang w:val="da-DK"/>
              </w:rPr>
              <w:t xml:space="preserve"> Er objekt CPR med CVR, er det kun cpr-nr., der vises i listen.</w:t>
            </w:r>
            <w:r>
              <w:rPr>
                <w:lang w:val="da-DK"/>
              </w:rPr>
              <w:t xml:space="preserve"> Det vil ikke være muligt at fjerne denne fra listen. Skal debitor ændres, skal det være via ”Find objekt” pop-up. Det vil dog være muligt at indsætte flere debitorer via debitor delen på byggeklodsen.</w:t>
            </w:r>
            <w:r w:rsidR="0067637E">
              <w:rPr>
                <w:lang w:val="da-DK"/>
              </w:rPr>
              <w:t xml:space="preserve"> Her kan debitor dog kun være enten cvr-nr. eller cpr-nr. og altså ikke enkeltmandsvirksomhed ved CPR med CVR.</w:t>
            </w:r>
          </w:p>
          <w:p w14:paraId="23FB4729" w14:textId="03F21AA5" w:rsidR="00DE0316" w:rsidRDefault="00DE0316" w:rsidP="00DE0316">
            <w:pPr>
              <w:rPr>
                <w:lang w:val="da-DK"/>
              </w:rPr>
            </w:pPr>
          </w:p>
          <w:p w14:paraId="6E071105" w14:textId="1456F874" w:rsidR="00DE0316" w:rsidRPr="006C3402" w:rsidRDefault="00DE0316" w:rsidP="00DE0316">
            <w:pPr>
              <w:rPr>
                <w:color w:val="FF0000"/>
                <w:lang w:val="da-DK"/>
              </w:rPr>
            </w:pPr>
            <w:r>
              <w:rPr>
                <w:noProof/>
              </w:rPr>
              <w:drawing>
                <wp:inline distT="0" distB="0" distL="0" distR="0" wp14:anchorId="678635DB" wp14:editId="22CD09D9">
                  <wp:extent cx="5511800" cy="1012825"/>
                  <wp:effectExtent l="0" t="0" r="0" b="0"/>
                  <wp:docPr id="15" name="Billed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511800" cy="1012825"/>
                          </a:xfrm>
                          <a:prstGeom prst="rect">
                            <a:avLst/>
                          </a:prstGeom>
                        </pic:spPr>
                      </pic:pic>
                    </a:graphicData>
                  </a:graphic>
                </wp:inline>
              </w:drawing>
            </w:r>
          </w:p>
          <w:p w14:paraId="5AA860CC" w14:textId="10F8D582" w:rsidR="00DE0316" w:rsidRDefault="00DE0316" w:rsidP="00DE0316">
            <w:pPr>
              <w:rPr>
                <w:lang w:val="da-DK"/>
              </w:rPr>
            </w:pPr>
            <w:r>
              <w:rPr>
                <w:lang w:val="da-DK"/>
              </w:rPr>
              <w:t>”Med personligt gældsansvar” vil ikke være synlig for disse ekspeditionstyper. Heller ikke hvis yderligere debitorer tilføjes under ”Andre roller”.</w:t>
            </w:r>
          </w:p>
          <w:p w14:paraId="7968F7FC" w14:textId="4A09C07D" w:rsidR="00DE0316" w:rsidRDefault="00DE0316" w:rsidP="00DE0316">
            <w:pPr>
              <w:rPr>
                <w:lang w:val="da-DK"/>
              </w:rPr>
            </w:pPr>
          </w:p>
          <w:p w14:paraId="3D56E46B" w14:textId="1274D9D4" w:rsidR="00DE0316" w:rsidRDefault="00DE0316" w:rsidP="00DE0316">
            <w:pPr>
              <w:rPr>
                <w:lang w:val="da-DK"/>
              </w:rPr>
            </w:pPr>
            <w:r>
              <w:rPr>
                <w:b/>
                <w:lang w:val="da-DK"/>
              </w:rPr>
              <w:t xml:space="preserve">Byggeklods ”Hovedstol” (hed </w:t>
            </w:r>
            <w:r w:rsidRPr="00681143">
              <w:rPr>
                <w:b/>
                <w:lang w:val="da-DK"/>
              </w:rPr>
              <w:t>”</w:t>
            </w:r>
            <w:r>
              <w:rPr>
                <w:b/>
                <w:lang w:val="da-DK"/>
              </w:rPr>
              <w:t>Beløbets størrelse</w:t>
            </w:r>
            <w:r w:rsidRPr="00681143">
              <w:rPr>
                <w:b/>
                <w:lang w:val="da-DK"/>
              </w:rPr>
              <w:t>”</w:t>
            </w:r>
            <w:r>
              <w:rPr>
                <w:b/>
                <w:lang w:val="da-DK"/>
              </w:rPr>
              <w:t xml:space="preserve"> i gammel men ændres)</w:t>
            </w:r>
            <w:r>
              <w:rPr>
                <w:lang w:val="da-DK"/>
              </w:rPr>
              <w:t>.</w:t>
            </w:r>
          </w:p>
          <w:p w14:paraId="4985B06A" w14:textId="77777777" w:rsidR="00DE0316" w:rsidRPr="00613188" w:rsidRDefault="00DE0316" w:rsidP="00DE0316">
            <w:pPr>
              <w:rPr>
                <w:lang w:val="da-DK"/>
              </w:rPr>
            </w:pPr>
            <w:r w:rsidRPr="009617EA">
              <w:rPr>
                <w:lang w:val="da-DK"/>
              </w:rPr>
              <w:t>(</w:t>
            </w:r>
            <w:proofErr w:type="spellStart"/>
            <w:r w:rsidRPr="00613188">
              <w:rPr>
                <w:lang w:val="da-DK"/>
              </w:rPr>
              <w:t>anmGaeldComponent</w:t>
            </w:r>
            <w:proofErr w:type="spellEnd"/>
            <w:r w:rsidRPr="00613188">
              <w:rPr>
                <w:lang w:val="da-DK"/>
              </w:rPr>
              <w:t>)</w:t>
            </w:r>
          </w:p>
          <w:p w14:paraId="667C1984" w14:textId="77777777" w:rsidR="00DE0316" w:rsidRDefault="00DE0316" w:rsidP="00DE0316">
            <w:pPr>
              <w:rPr>
                <w:szCs w:val="20"/>
                <w:lang w:val="da-DK"/>
              </w:rPr>
            </w:pPr>
            <w:r w:rsidRPr="00C72710">
              <w:rPr>
                <w:szCs w:val="20"/>
                <w:lang w:val="da-DK"/>
              </w:rPr>
              <w:t>Overskrift til siden</w:t>
            </w:r>
            <w:r>
              <w:rPr>
                <w:szCs w:val="20"/>
                <w:lang w:val="da-DK"/>
              </w:rPr>
              <w:t xml:space="preserve"> for 30 Skadesløsbrev Fordringspant:</w:t>
            </w:r>
          </w:p>
          <w:p w14:paraId="28CDC0A7" w14:textId="0DF81715" w:rsidR="00DE0316" w:rsidRDefault="00DE0316" w:rsidP="00DE0316">
            <w:pPr>
              <w:rPr>
                <w:szCs w:val="20"/>
                <w:shd w:val="clear" w:color="auto" w:fill="FFFFFF"/>
                <w:lang w:val="da-DK"/>
              </w:rPr>
            </w:pPr>
            <w:r w:rsidRPr="00C72710">
              <w:rPr>
                <w:szCs w:val="20"/>
                <w:lang w:val="da-DK"/>
              </w:rPr>
              <w:t>“</w:t>
            </w:r>
            <w:r w:rsidRPr="00C72710">
              <w:rPr>
                <w:szCs w:val="20"/>
                <w:shd w:val="clear" w:color="auto" w:fill="FFFFFF"/>
                <w:lang w:val="da-DK"/>
              </w:rPr>
              <w:t>Debitor(</w:t>
            </w:r>
            <w:proofErr w:type="spellStart"/>
            <w:r w:rsidRPr="00C72710">
              <w:rPr>
                <w:szCs w:val="20"/>
                <w:shd w:val="clear" w:color="auto" w:fill="FFFFFF"/>
                <w:lang w:val="da-DK"/>
              </w:rPr>
              <w:t>erne</w:t>
            </w:r>
            <w:proofErr w:type="spellEnd"/>
            <w:r w:rsidRPr="00C72710">
              <w:rPr>
                <w:szCs w:val="20"/>
                <w:shd w:val="clear" w:color="auto" w:fill="FFFFFF"/>
                <w:lang w:val="da-DK"/>
              </w:rPr>
              <w:t>) giver kreditor(</w:t>
            </w:r>
            <w:proofErr w:type="spellStart"/>
            <w:r w:rsidRPr="00C72710">
              <w:rPr>
                <w:szCs w:val="20"/>
                <w:shd w:val="clear" w:color="auto" w:fill="FFFFFF"/>
                <w:lang w:val="da-DK"/>
              </w:rPr>
              <w:t>erne</w:t>
            </w:r>
            <w:proofErr w:type="spellEnd"/>
            <w:r w:rsidRPr="00C72710">
              <w:rPr>
                <w:szCs w:val="20"/>
                <w:shd w:val="clear" w:color="auto" w:fill="FFFFFF"/>
                <w:lang w:val="da-DK"/>
              </w:rPr>
              <w:t xml:space="preserve">) panteret i </w:t>
            </w:r>
            <w:r w:rsidRPr="00C72710">
              <w:rPr>
                <w:szCs w:val="20"/>
                <w:lang w:val="da-DK"/>
              </w:rPr>
              <w:t xml:space="preserve">virksomhedens udestående og fremtidige simple fordringer hidrørende fra salg af varer og tjenesteydelser </w:t>
            </w:r>
            <w:r w:rsidRPr="00C72710">
              <w:rPr>
                <w:szCs w:val="20"/>
                <w:shd w:val="clear" w:color="auto" w:fill="FFFFFF"/>
                <w:lang w:val="da-DK"/>
              </w:rPr>
              <w:t>til sikkerhed for skadesløs betaling af, hvad debitor(</w:t>
            </w:r>
            <w:proofErr w:type="spellStart"/>
            <w:r w:rsidRPr="00C72710">
              <w:rPr>
                <w:szCs w:val="20"/>
                <w:shd w:val="clear" w:color="auto" w:fill="FFFFFF"/>
                <w:lang w:val="da-DK"/>
              </w:rPr>
              <w:t>erne</w:t>
            </w:r>
            <w:proofErr w:type="spellEnd"/>
            <w:r w:rsidRPr="00C72710">
              <w:rPr>
                <w:szCs w:val="20"/>
                <w:shd w:val="clear" w:color="auto" w:fill="FFFFFF"/>
                <w:lang w:val="da-DK"/>
              </w:rPr>
              <w:t>) til enhver tid måtte være kreditor(</w:t>
            </w:r>
            <w:proofErr w:type="spellStart"/>
            <w:r w:rsidRPr="00C72710">
              <w:rPr>
                <w:szCs w:val="20"/>
                <w:shd w:val="clear" w:color="auto" w:fill="FFFFFF"/>
                <w:lang w:val="da-DK"/>
              </w:rPr>
              <w:t>erne</w:t>
            </w:r>
            <w:proofErr w:type="spellEnd"/>
            <w:r w:rsidRPr="00C72710">
              <w:rPr>
                <w:szCs w:val="20"/>
                <w:shd w:val="clear" w:color="auto" w:fill="FFFFFF"/>
                <w:lang w:val="da-DK"/>
              </w:rPr>
              <w:t>) skyldige, dog ikke udover det nedenfor tinglyste beløb.”</w:t>
            </w:r>
          </w:p>
          <w:p w14:paraId="019A2C8B" w14:textId="12AB6E8C" w:rsidR="00DE0316" w:rsidRDefault="00DE0316" w:rsidP="00DE0316">
            <w:pPr>
              <w:rPr>
                <w:szCs w:val="20"/>
                <w:shd w:val="clear" w:color="auto" w:fill="FFFFFF"/>
                <w:lang w:val="da-DK"/>
              </w:rPr>
            </w:pPr>
          </w:p>
          <w:p w14:paraId="55BC9E1E" w14:textId="237BC746" w:rsidR="00DE0316" w:rsidRDefault="00DE0316" w:rsidP="00DE0316">
            <w:pPr>
              <w:rPr>
                <w:szCs w:val="20"/>
                <w:shd w:val="clear" w:color="auto" w:fill="FFFFFF"/>
                <w:lang w:val="da-DK"/>
              </w:rPr>
            </w:pPr>
            <w:r w:rsidRPr="00C72710">
              <w:rPr>
                <w:szCs w:val="20"/>
                <w:lang w:val="da-DK"/>
              </w:rPr>
              <w:t>Overskrift til siden</w:t>
            </w:r>
            <w:r>
              <w:rPr>
                <w:szCs w:val="20"/>
                <w:lang w:val="da-DK"/>
              </w:rPr>
              <w:t xml:space="preserve"> for 29 Skadesløsbrev Virksomhedspant:</w:t>
            </w:r>
          </w:p>
          <w:p w14:paraId="7753F9A8" w14:textId="68724B15" w:rsidR="00DE0316" w:rsidRPr="00DE0316" w:rsidRDefault="00DE0316" w:rsidP="00DE0316">
            <w:pPr>
              <w:rPr>
                <w:szCs w:val="20"/>
                <w:lang w:val="da-DK"/>
              </w:rPr>
            </w:pPr>
            <w:r w:rsidRPr="006C6151">
              <w:rPr>
                <w:szCs w:val="20"/>
                <w:lang w:val="da-DK"/>
              </w:rPr>
              <w:t>Debitor(</w:t>
            </w:r>
            <w:proofErr w:type="spellStart"/>
            <w:r w:rsidRPr="006C6151">
              <w:rPr>
                <w:szCs w:val="20"/>
                <w:lang w:val="da-DK"/>
              </w:rPr>
              <w:t>erne</w:t>
            </w:r>
            <w:proofErr w:type="spellEnd"/>
            <w:r w:rsidRPr="006C6151">
              <w:rPr>
                <w:szCs w:val="20"/>
                <w:lang w:val="da-DK"/>
              </w:rPr>
              <w:t>) giver kreditor(</w:t>
            </w:r>
            <w:proofErr w:type="spellStart"/>
            <w:r w:rsidRPr="006C6151">
              <w:rPr>
                <w:szCs w:val="20"/>
                <w:lang w:val="da-DK"/>
              </w:rPr>
              <w:t>erne</w:t>
            </w:r>
            <w:proofErr w:type="spellEnd"/>
            <w:r w:rsidRPr="006C6151">
              <w:rPr>
                <w:szCs w:val="20"/>
                <w:lang w:val="da-DK"/>
              </w:rPr>
              <w:t xml:space="preserve">) panteret i </w:t>
            </w:r>
            <w:r w:rsidR="0067637E">
              <w:rPr>
                <w:szCs w:val="20"/>
                <w:lang w:val="da-DK"/>
              </w:rPr>
              <w:t xml:space="preserve">det </w:t>
            </w:r>
            <w:r w:rsidRPr="006C6151">
              <w:rPr>
                <w:szCs w:val="20"/>
                <w:lang w:val="da-DK"/>
              </w:rPr>
              <w:t>pant</w:t>
            </w:r>
            <w:r w:rsidR="0067637E">
              <w:rPr>
                <w:szCs w:val="20"/>
                <w:lang w:val="da-DK"/>
              </w:rPr>
              <w:t>satte</w:t>
            </w:r>
            <w:r w:rsidRPr="006C6151">
              <w:rPr>
                <w:szCs w:val="20"/>
                <w:lang w:val="da-DK"/>
              </w:rPr>
              <w:t xml:space="preserve"> til sikkerhed for skadesløs betaling af, hvad debitor(</w:t>
            </w:r>
            <w:proofErr w:type="spellStart"/>
            <w:r w:rsidRPr="006C6151">
              <w:rPr>
                <w:szCs w:val="20"/>
                <w:lang w:val="da-DK"/>
              </w:rPr>
              <w:t>erne</w:t>
            </w:r>
            <w:proofErr w:type="spellEnd"/>
            <w:r w:rsidRPr="006C6151">
              <w:rPr>
                <w:szCs w:val="20"/>
                <w:lang w:val="da-DK"/>
              </w:rPr>
              <w:t>) til enhver tid måtte være kreditor(</w:t>
            </w:r>
            <w:proofErr w:type="spellStart"/>
            <w:r w:rsidRPr="006C6151">
              <w:rPr>
                <w:szCs w:val="20"/>
                <w:lang w:val="da-DK"/>
              </w:rPr>
              <w:t>erne</w:t>
            </w:r>
            <w:proofErr w:type="spellEnd"/>
            <w:r w:rsidRPr="006C6151">
              <w:rPr>
                <w:szCs w:val="20"/>
                <w:lang w:val="da-DK"/>
              </w:rPr>
              <w:t>) skyldige, dog ikke udover det nedenfor tinglyste beløb.</w:t>
            </w:r>
          </w:p>
          <w:p w14:paraId="1715574D" w14:textId="77777777" w:rsidR="00DE0316" w:rsidRPr="00C72710" w:rsidRDefault="00DE0316" w:rsidP="00DE0316">
            <w:pPr>
              <w:rPr>
                <w:szCs w:val="20"/>
                <w:lang w:val="da-DK"/>
              </w:rPr>
            </w:pPr>
          </w:p>
          <w:p w14:paraId="7864A0F4" w14:textId="7D6596E1" w:rsidR="00DE0316" w:rsidRPr="000D16B3" w:rsidRDefault="00DE0316" w:rsidP="00DE0316">
            <w:pPr>
              <w:rPr>
                <w:lang w:val="da-DK"/>
              </w:rPr>
            </w:pPr>
            <w:r w:rsidRPr="000D16B3">
              <w:rPr>
                <w:lang w:val="da-DK"/>
              </w:rPr>
              <w:t xml:space="preserve">Trinnet vil </w:t>
            </w:r>
            <w:r>
              <w:rPr>
                <w:lang w:val="da-DK"/>
              </w:rPr>
              <w:t xml:space="preserve">for ekspeditionstype </w:t>
            </w:r>
            <w:r>
              <w:rPr>
                <w:szCs w:val="20"/>
                <w:lang w:val="da-DK"/>
              </w:rPr>
              <w:t>30 Skadesløsbrev Fordringspant</w:t>
            </w:r>
            <w:r w:rsidRPr="000D16B3">
              <w:rPr>
                <w:lang w:val="da-DK"/>
              </w:rPr>
              <w:t xml:space="preserve"> kun bestå a</w:t>
            </w:r>
            <w:r>
              <w:rPr>
                <w:lang w:val="da-DK"/>
              </w:rPr>
              <w:t>f ”Hovedstol” og valuta.</w:t>
            </w:r>
          </w:p>
          <w:p w14:paraId="477FAC1F" w14:textId="77777777" w:rsidR="00DE0316" w:rsidRDefault="00DE0316" w:rsidP="00DE0316">
            <w:pPr>
              <w:rPr>
                <w:lang w:val="da-DK"/>
              </w:rPr>
            </w:pPr>
            <w:r>
              <w:rPr>
                <w:noProof/>
              </w:rPr>
              <w:drawing>
                <wp:inline distT="0" distB="0" distL="0" distR="0" wp14:anchorId="4479CF5B" wp14:editId="1014B30C">
                  <wp:extent cx="3648075" cy="361950"/>
                  <wp:effectExtent l="0" t="0" r="9525" b="0"/>
                  <wp:docPr id="9" name="Bille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648075" cy="361950"/>
                          </a:xfrm>
                          <a:prstGeom prst="rect">
                            <a:avLst/>
                          </a:prstGeom>
                        </pic:spPr>
                      </pic:pic>
                    </a:graphicData>
                  </a:graphic>
                </wp:inline>
              </w:drawing>
            </w:r>
          </w:p>
          <w:p w14:paraId="730CB54D" w14:textId="74306999" w:rsidR="00DE0316" w:rsidRPr="000D16B3" w:rsidRDefault="00DE0316" w:rsidP="00DE0316">
            <w:pPr>
              <w:rPr>
                <w:lang w:val="da-DK"/>
              </w:rPr>
            </w:pPr>
            <w:r w:rsidRPr="000D16B3">
              <w:rPr>
                <w:lang w:val="da-DK"/>
              </w:rPr>
              <w:t xml:space="preserve">Trinnet vil </w:t>
            </w:r>
            <w:r>
              <w:rPr>
                <w:lang w:val="da-DK"/>
              </w:rPr>
              <w:t xml:space="preserve">for ekspeditionstype </w:t>
            </w:r>
            <w:r w:rsidR="0027024F">
              <w:rPr>
                <w:szCs w:val="20"/>
                <w:lang w:val="da-DK"/>
              </w:rPr>
              <w:t>29</w:t>
            </w:r>
            <w:r>
              <w:rPr>
                <w:szCs w:val="20"/>
                <w:lang w:val="da-DK"/>
              </w:rPr>
              <w:t xml:space="preserve"> Skadesløsbrev Virksomhedspant</w:t>
            </w:r>
            <w:r w:rsidRPr="000D16B3">
              <w:rPr>
                <w:lang w:val="da-DK"/>
              </w:rPr>
              <w:t xml:space="preserve"> bestå a</w:t>
            </w:r>
            <w:r>
              <w:rPr>
                <w:lang w:val="da-DK"/>
              </w:rPr>
              <w:t>f ”Hovedstol” og valuta.</w:t>
            </w:r>
          </w:p>
          <w:p w14:paraId="49943CB7" w14:textId="77777777" w:rsidR="00DE0316" w:rsidRDefault="00DE0316" w:rsidP="00DE0316">
            <w:pPr>
              <w:rPr>
                <w:lang w:val="da-DK"/>
              </w:rPr>
            </w:pPr>
            <w:r>
              <w:rPr>
                <w:noProof/>
              </w:rPr>
              <w:drawing>
                <wp:inline distT="0" distB="0" distL="0" distR="0" wp14:anchorId="56EA0821" wp14:editId="6B46B70C">
                  <wp:extent cx="3648075" cy="361950"/>
                  <wp:effectExtent l="0" t="0" r="9525" b="0"/>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648075" cy="361950"/>
                          </a:xfrm>
                          <a:prstGeom prst="rect">
                            <a:avLst/>
                          </a:prstGeom>
                        </pic:spPr>
                      </pic:pic>
                    </a:graphicData>
                  </a:graphic>
                </wp:inline>
              </w:drawing>
            </w:r>
          </w:p>
          <w:p w14:paraId="07FB084B" w14:textId="7C78B8FA" w:rsidR="00DE0316" w:rsidRDefault="00DE0316" w:rsidP="00DE0316">
            <w:pPr>
              <w:rPr>
                <w:lang w:val="da-DK"/>
              </w:rPr>
            </w:pPr>
            <w:r>
              <w:rPr>
                <w:lang w:val="da-DK"/>
              </w:rPr>
              <w:t>samt af aktivtyperne</w:t>
            </w:r>
          </w:p>
          <w:p w14:paraId="3E5D3B2B" w14:textId="0B308718" w:rsidR="00DE0316" w:rsidRDefault="00DE0316" w:rsidP="00DE0316">
            <w:pPr>
              <w:rPr>
                <w:lang w:val="da-DK"/>
              </w:rPr>
            </w:pPr>
            <w:r>
              <w:rPr>
                <w:noProof/>
              </w:rPr>
              <w:lastRenderedPageBreak/>
              <w:drawing>
                <wp:inline distT="0" distB="0" distL="0" distR="0" wp14:anchorId="5FBB6D26" wp14:editId="0FF92BDE">
                  <wp:extent cx="2679796" cy="2820838"/>
                  <wp:effectExtent l="0" t="0" r="6350" b="0"/>
                  <wp:docPr id="8" name="Bille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681731" cy="2822875"/>
                          </a:xfrm>
                          <a:prstGeom prst="rect">
                            <a:avLst/>
                          </a:prstGeom>
                        </pic:spPr>
                      </pic:pic>
                    </a:graphicData>
                  </a:graphic>
                </wp:inline>
              </w:drawing>
            </w:r>
          </w:p>
          <w:p w14:paraId="181B0BB4" w14:textId="65149134" w:rsidR="00DE0316" w:rsidRDefault="00DE0316" w:rsidP="00DE0316">
            <w:pPr>
              <w:rPr>
                <w:lang w:val="da-DK"/>
              </w:rPr>
            </w:pPr>
          </w:p>
          <w:p w14:paraId="285FEDB5" w14:textId="3930C8AA" w:rsidR="0067637E" w:rsidRDefault="0067637E" w:rsidP="00DE0316">
            <w:pPr>
              <w:rPr>
                <w:szCs w:val="20"/>
                <w:lang w:val="da-DK"/>
              </w:rPr>
            </w:pPr>
            <w:r>
              <w:rPr>
                <w:szCs w:val="20"/>
                <w:lang w:val="da-DK"/>
              </w:rPr>
              <w:t>Hjælpetekst til hovedstol fjernes.</w:t>
            </w:r>
          </w:p>
          <w:p w14:paraId="3AFE2659" w14:textId="03B741B2" w:rsidR="00DE0316" w:rsidRPr="002F4D2B" w:rsidRDefault="00DE0316" w:rsidP="00DE0316">
            <w:pPr>
              <w:rPr>
                <w:szCs w:val="20"/>
                <w:lang w:val="da-DK"/>
              </w:rPr>
            </w:pPr>
            <w:r w:rsidRPr="002F4D2B">
              <w:rPr>
                <w:szCs w:val="20"/>
                <w:lang w:val="da-DK"/>
              </w:rPr>
              <w:t>Advarsel ved ingen hovedstol:</w:t>
            </w:r>
          </w:p>
          <w:p w14:paraId="4311E751" w14:textId="4B906BAB" w:rsidR="00DE0316" w:rsidRDefault="00DE0316" w:rsidP="00DE0316">
            <w:pPr>
              <w:rPr>
                <w:szCs w:val="20"/>
                <w:lang w:val="da-DK"/>
              </w:rPr>
            </w:pPr>
            <w:r w:rsidRPr="002F4D2B">
              <w:rPr>
                <w:szCs w:val="20"/>
                <w:lang w:val="da-DK"/>
              </w:rPr>
              <w:t>Hovedstol skal angives.</w:t>
            </w:r>
          </w:p>
          <w:p w14:paraId="7E7F52D0" w14:textId="3A389DB9" w:rsidR="0067637E" w:rsidRDefault="0067637E" w:rsidP="00DE0316">
            <w:pPr>
              <w:rPr>
                <w:szCs w:val="20"/>
                <w:lang w:val="da-DK"/>
              </w:rPr>
            </w:pPr>
            <w:r w:rsidRPr="002F4D2B">
              <w:rPr>
                <w:szCs w:val="20"/>
                <w:lang w:val="da-DK"/>
              </w:rPr>
              <w:t>Advarsel ved hovedstol</w:t>
            </w:r>
            <w:r>
              <w:rPr>
                <w:szCs w:val="20"/>
                <w:lang w:val="da-DK"/>
              </w:rPr>
              <w:t xml:space="preserve"> angivet med decimaler</w:t>
            </w:r>
            <w:r w:rsidRPr="002F4D2B">
              <w:rPr>
                <w:szCs w:val="20"/>
                <w:lang w:val="da-DK"/>
              </w:rPr>
              <w:t>:</w:t>
            </w:r>
          </w:p>
          <w:p w14:paraId="29078DBD" w14:textId="3B7735EF" w:rsidR="0067637E" w:rsidRPr="002F4D2B" w:rsidRDefault="0067637E" w:rsidP="00DE0316">
            <w:pPr>
              <w:rPr>
                <w:szCs w:val="20"/>
                <w:lang w:val="da-DK"/>
              </w:rPr>
            </w:pPr>
            <w:r>
              <w:rPr>
                <w:szCs w:val="20"/>
                <w:lang w:val="da-DK"/>
              </w:rPr>
              <w:t>Hovedstol må ikke angives med decimaler.</w:t>
            </w:r>
          </w:p>
          <w:p w14:paraId="20E3F71A" w14:textId="77777777" w:rsidR="00DE0316" w:rsidRPr="002F4D2B" w:rsidRDefault="00DE0316" w:rsidP="00DE0316">
            <w:pPr>
              <w:rPr>
                <w:szCs w:val="20"/>
                <w:lang w:val="da-DK"/>
              </w:rPr>
            </w:pPr>
            <w:r w:rsidRPr="002F4D2B">
              <w:rPr>
                <w:szCs w:val="20"/>
                <w:lang w:val="da-DK"/>
              </w:rPr>
              <w:t>Advarsel ved ingen markering:</w:t>
            </w:r>
          </w:p>
          <w:p w14:paraId="648B70C4" w14:textId="77777777" w:rsidR="00DE0316" w:rsidRPr="002F4D2B" w:rsidRDefault="00DE0316" w:rsidP="00DE0316">
            <w:pPr>
              <w:rPr>
                <w:szCs w:val="20"/>
                <w:lang w:val="da-DK"/>
              </w:rPr>
            </w:pPr>
            <w:r w:rsidRPr="002F4D2B">
              <w:rPr>
                <w:szCs w:val="20"/>
                <w:lang w:val="da-DK"/>
              </w:rPr>
              <w:t xml:space="preserve">Der skal markeres mindst én af aktivtyperne vedr. ”Virksomhedspant, tinglysningslovens § 47 c, </w:t>
            </w:r>
            <w:proofErr w:type="spellStart"/>
            <w:r w:rsidRPr="002F4D2B">
              <w:rPr>
                <w:szCs w:val="20"/>
                <w:lang w:val="da-DK"/>
              </w:rPr>
              <w:t>f.s.v</w:t>
            </w:r>
            <w:proofErr w:type="spellEnd"/>
            <w:r w:rsidRPr="002F4D2B">
              <w:rPr>
                <w:szCs w:val="20"/>
                <w:lang w:val="da-DK"/>
              </w:rPr>
              <w:t>. angår”.</w:t>
            </w:r>
          </w:p>
          <w:p w14:paraId="61136283" w14:textId="77777777" w:rsidR="00DE0316" w:rsidRDefault="00DE0316" w:rsidP="00DE0316">
            <w:pPr>
              <w:rPr>
                <w:lang w:val="da-DK"/>
              </w:rPr>
            </w:pPr>
          </w:p>
          <w:p w14:paraId="1F51E63F" w14:textId="1773A8B5" w:rsidR="00DE0316" w:rsidRDefault="00DE0316" w:rsidP="00DE0316">
            <w:pPr>
              <w:rPr>
                <w:lang w:val="da-DK"/>
              </w:rPr>
            </w:pPr>
            <w:r>
              <w:rPr>
                <w:lang w:val="da-DK"/>
              </w:rPr>
              <w:t>Ved valg af anden valuta end DKK folder valutaoplysninger sig ud.</w:t>
            </w:r>
          </w:p>
          <w:p w14:paraId="4B1BD83B" w14:textId="000ECDA6" w:rsidR="00DE0316" w:rsidRDefault="00DE0316" w:rsidP="00DE0316">
            <w:pPr>
              <w:rPr>
                <w:lang w:val="da-DK"/>
              </w:rPr>
            </w:pPr>
            <w:r>
              <w:rPr>
                <w:lang w:val="da-DK"/>
              </w:rPr>
              <w:t>Er valgt valuta ”EUR” sættes ”Anvendt kurs” automatisk til 7,5 og ”Beregnet pr. dato” til dags dato. Det skal være muligt at ændre.</w:t>
            </w:r>
          </w:p>
          <w:p w14:paraId="59BC7A06" w14:textId="69A13CC8" w:rsidR="00DE0316" w:rsidRDefault="00DE0316" w:rsidP="00DE0316">
            <w:pPr>
              <w:rPr>
                <w:lang w:val="da-DK"/>
              </w:rPr>
            </w:pPr>
            <w:r>
              <w:rPr>
                <w:noProof/>
              </w:rPr>
              <w:drawing>
                <wp:inline distT="0" distB="0" distL="0" distR="0" wp14:anchorId="69A5ADB4" wp14:editId="1405C58F">
                  <wp:extent cx="5511800" cy="972820"/>
                  <wp:effectExtent l="0" t="0" r="0" b="0"/>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511800" cy="972820"/>
                          </a:xfrm>
                          <a:prstGeom prst="rect">
                            <a:avLst/>
                          </a:prstGeom>
                        </pic:spPr>
                      </pic:pic>
                    </a:graphicData>
                  </a:graphic>
                </wp:inline>
              </w:drawing>
            </w:r>
          </w:p>
          <w:p w14:paraId="2E7E02BD" w14:textId="775223B3" w:rsidR="00DE0316" w:rsidRDefault="00DE0316" w:rsidP="00DE0316">
            <w:pPr>
              <w:rPr>
                <w:lang w:val="da-DK"/>
              </w:rPr>
            </w:pPr>
            <w:r>
              <w:rPr>
                <w:lang w:val="da-DK"/>
              </w:rPr>
              <w:t>Da det ikke er for alle ekspeditionstyper, at valutaoplysninger skal indtastes, skal det specificeres i hver enkelt omlægning, om den skal gøre det eller ej. I f.eks. Arrest skal disse informationer ikke angives.</w:t>
            </w:r>
          </w:p>
          <w:p w14:paraId="732A6AFA" w14:textId="77777777" w:rsidR="00DE0316" w:rsidRDefault="00DE0316" w:rsidP="00DE0316">
            <w:pPr>
              <w:rPr>
                <w:lang w:val="da-DK"/>
              </w:rPr>
            </w:pPr>
          </w:p>
          <w:p w14:paraId="010EBEDC" w14:textId="5CB51AC3" w:rsidR="00DE0316" w:rsidRDefault="00DE0316" w:rsidP="00DE0316">
            <w:pPr>
              <w:rPr>
                <w:b/>
                <w:lang w:val="da-DK"/>
              </w:rPr>
            </w:pPr>
            <w:r>
              <w:rPr>
                <w:b/>
                <w:lang w:val="da-DK"/>
              </w:rPr>
              <w:t>Byggeklods ”Tinglyste hæftelser”</w:t>
            </w:r>
          </w:p>
          <w:p w14:paraId="210DE461" w14:textId="5048AE1B" w:rsidR="00DE0316" w:rsidRDefault="00DE0316" w:rsidP="00DE0316">
            <w:r w:rsidRPr="009617EA">
              <w:rPr>
                <w:lang w:val="da-DK"/>
              </w:rPr>
              <w:t>(</w:t>
            </w:r>
            <w:proofErr w:type="spellStart"/>
            <w:r w:rsidRPr="009617EA">
              <w:t>anm</w:t>
            </w:r>
            <w:r w:rsidRPr="00F35999">
              <w:rPr>
                <w:color w:val="FF0000"/>
              </w:rPr>
              <w:t>XXX</w:t>
            </w:r>
            <w:r w:rsidRPr="009617EA">
              <w:t>Component</w:t>
            </w:r>
            <w:proofErr w:type="spellEnd"/>
            <w:r w:rsidRPr="009617EA">
              <w:t>)</w:t>
            </w:r>
          </w:p>
          <w:p w14:paraId="4DA8288C" w14:textId="27C4B3AA" w:rsidR="00DE0316" w:rsidRDefault="00DE0316" w:rsidP="00DE0316">
            <w:pPr>
              <w:rPr>
                <w:lang w:val="da-DK"/>
              </w:rPr>
            </w:pPr>
            <w:r>
              <w:rPr>
                <w:noProof/>
              </w:rPr>
              <w:lastRenderedPageBreak/>
              <w:drawing>
                <wp:inline distT="0" distB="0" distL="0" distR="0" wp14:anchorId="402D3FD9" wp14:editId="22F73F6D">
                  <wp:extent cx="5511800" cy="1492250"/>
                  <wp:effectExtent l="0" t="0" r="0" b="0"/>
                  <wp:docPr id="18" name="Billed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511800" cy="1492250"/>
                          </a:xfrm>
                          <a:prstGeom prst="rect">
                            <a:avLst/>
                          </a:prstGeom>
                        </pic:spPr>
                      </pic:pic>
                    </a:graphicData>
                  </a:graphic>
                </wp:inline>
              </w:drawing>
            </w:r>
          </w:p>
          <w:p w14:paraId="645780A4" w14:textId="1ED125BC" w:rsidR="00DE0316" w:rsidRDefault="00DE0316" w:rsidP="00DE0316">
            <w:pPr>
              <w:rPr>
                <w:lang w:val="da-DK"/>
              </w:rPr>
            </w:pPr>
            <w:r>
              <w:rPr>
                <w:lang w:val="da-DK"/>
              </w:rPr>
              <w:t>”Genstand” omdøbes til ”Objekt”.</w:t>
            </w:r>
          </w:p>
          <w:p w14:paraId="0ABC3416" w14:textId="675CD8B4" w:rsidR="00DE0316" w:rsidRDefault="00DE0316" w:rsidP="00DE0316">
            <w:pPr>
              <w:rPr>
                <w:lang w:val="da-DK"/>
              </w:rPr>
            </w:pPr>
            <w:r>
              <w:rPr>
                <w:lang w:val="da-DK"/>
              </w:rPr>
              <w:t>”Version” fjernes fra listen.</w:t>
            </w:r>
          </w:p>
          <w:p w14:paraId="6FF26B26" w14:textId="17F0028C" w:rsidR="0067637E" w:rsidRDefault="0067637E" w:rsidP="0067637E">
            <w:pPr>
              <w:shd w:val="clear" w:color="auto" w:fill="FFFFFF" w:themeFill="background1"/>
              <w:rPr>
                <w:lang w:val="da-DK"/>
              </w:rPr>
            </w:pPr>
            <w:r>
              <w:rPr>
                <w:lang w:val="da-DK"/>
              </w:rPr>
              <w:t xml:space="preserve">Ved klik på rækken vises ATD i pop-up for ikke konverteret dokument. For konverteret dokument gives fejlmeddelelse </w:t>
            </w:r>
            <w:r w:rsidRPr="007B4DBB">
              <w:rPr>
                <w:szCs w:val="20"/>
                <w:shd w:val="clear" w:color="auto" w:fill="FFFFFF" w:themeFill="background1"/>
                <w:lang w:val="da-DK"/>
              </w:rPr>
              <w:t>”</w:t>
            </w:r>
            <w:r w:rsidRPr="007B4DBB">
              <w:rPr>
                <w:color w:val="000000" w:themeColor="text1"/>
                <w:szCs w:val="20"/>
                <w:shd w:val="clear" w:color="auto" w:fill="FFFFFF" w:themeFill="background1"/>
                <w:lang w:val="da-D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Dokumentet er ikke tinglyst digitalt og kan derfor ikke vises her. Benyt i stedet forespørgsel i tingbøgerne.”</w:t>
            </w:r>
          </w:p>
          <w:p w14:paraId="7E9DD753" w14:textId="6A333588" w:rsidR="00DE0316" w:rsidRDefault="00DE0316" w:rsidP="00DE0316">
            <w:pPr>
              <w:rPr>
                <w:lang w:val="da-DK"/>
              </w:rPr>
            </w:pPr>
            <w:r>
              <w:rPr>
                <w:lang w:val="da-DK"/>
              </w:rPr>
              <w:t>Det ændres, så det ikke, som vist ovenfor, for visse dokumenttyper viser aktiverne i stedet for dokumenttypen. Fremadrettet skal det altid være dokumenttypen, der vises.</w:t>
            </w:r>
          </w:p>
          <w:p w14:paraId="1E76105B" w14:textId="6EE7BEFA" w:rsidR="00DE0316" w:rsidRDefault="00D466E6" w:rsidP="00D466E6">
            <w:pPr>
              <w:pStyle w:val="Kommentartekst"/>
              <w:rPr>
                <w:color w:val="FF0000"/>
                <w:lang w:val="da-DK"/>
              </w:rPr>
            </w:pPr>
            <w:r>
              <w:rPr>
                <w:lang w:val="da-DK"/>
              </w:rPr>
              <w:t xml:space="preserve">Det ændres, så det ikke vil være muligt at respektere Høstpantebreve og Pantsætningsforbud. Checkboks vil være </w:t>
            </w:r>
            <w:proofErr w:type="spellStart"/>
            <w:r>
              <w:rPr>
                <w:lang w:val="da-DK"/>
              </w:rPr>
              <w:t>disablet</w:t>
            </w:r>
            <w:proofErr w:type="spellEnd"/>
            <w:r>
              <w:rPr>
                <w:lang w:val="da-DK"/>
              </w:rPr>
              <w:t xml:space="preserve">. </w:t>
            </w:r>
          </w:p>
          <w:p w14:paraId="55830E60" w14:textId="77777777" w:rsidR="00D466E6" w:rsidRPr="00D466E6" w:rsidRDefault="00D466E6" w:rsidP="00D466E6">
            <w:pPr>
              <w:pStyle w:val="Kommentartekst"/>
              <w:rPr>
                <w:color w:val="FF0000"/>
                <w:lang w:val="da-DK"/>
              </w:rPr>
            </w:pPr>
          </w:p>
          <w:p w14:paraId="44BEBD90" w14:textId="7F280802" w:rsidR="00DE0316" w:rsidRDefault="00DE0316" w:rsidP="00DE0316">
            <w:pPr>
              <w:rPr>
                <w:lang w:val="da-DK"/>
              </w:rPr>
            </w:pPr>
            <w:r>
              <w:rPr>
                <w:lang w:val="da-DK"/>
              </w:rPr>
              <w:t xml:space="preserve">Hvis der klikkes på linket </w:t>
            </w:r>
            <w:r w:rsidRPr="00CB4D24">
              <w:rPr>
                <w:color w:val="FF0000"/>
                <w:u w:val="single"/>
                <w:lang w:val="da-DK"/>
              </w:rPr>
              <w:t>Tilføj fremtidig respekt</w:t>
            </w:r>
            <w:r>
              <w:rPr>
                <w:lang w:val="da-DK"/>
              </w:rPr>
              <w:t>, vises Tinglyste hæftelser – Fremtidig respekt som pop-up.</w:t>
            </w:r>
          </w:p>
          <w:p w14:paraId="79BAFDBD" w14:textId="7F1DE8AC" w:rsidR="00DE0316" w:rsidRDefault="00DE0316" w:rsidP="00DE0316">
            <w:pPr>
              <w:rPr>
                <w:lang w:val="da-DK"/>
              </w:rPr>
            </w:pPr>
            <w:r>
              <w:rPr>
                <w:noProof/>
              </w:rPr>
              <w:drawing>
                <wp:inline distT="0" distB="0" distL="0" distR="0" wp14:anchorId="3FAEAD19" wp14:editId="7675F4F2">
                  <wp:extent cx="3019245" cy="3789305"/>
                  <wp:effectExtent l="0" t="0" r="0" b="1905"/>
                  <wp:docPr id="19" name="Billed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030240" cy="3803104"/>
                          </a:xfrm>
                          <a:prstGeom prst="rect">
                            <a:avLst/>
                          </a:prstGeom>
                        </pic:spPr>
                      </pic:pic>
                    </a:graphicData>
                  </a:graphic>
                </wp:inline>
              </w:drawing>
            </w:r>
          </w:p>
          <w:p w14:paraId="6DF82DDA" w14:textId="7C34A45B" w:rsidR="00DE0316" w:rsidRDefault="00DE0316" w:rsidP="00DE0316">
            <w:pPr>
              <w:rPr>
                <w:lang w:val="da-DK"/>
              </w:rPr>
            </w:pPr>
            <w:r>
              <w:rPr>
                <w:lang w:val="da-DK"/>
              </w:rPr>
              <w:t>Label ”Ekspeditionstype” ændres til ”Dokumenttype”.</w:t>
            </w:r>
          </w:p>
          <w:p w14:paraId="63AF1E0E" w14:textId="63AFB377" w:rsidR="00DE0316" w:rsidRDefault="00DE0316" w:rsidP="00DE0316">
            <w:pPr>
              <w:rPr>
                <w:lang w:val="da-DK"/>
              </w:rPr>
            </w:pPr>
            <w:r>
              <w:rPr>
                <w:lang w:val="da-DK"/>
              </w:rPr>
              <w:t xml:space="preserve">Når respektlisten opdateres med en fremtidig respekt, vil denne være </w:t>
            </w:r>
            <w:proofErr w:type="spellStart"/>
            <w:r>
              <w:rPr>
                <w:lang w:val="da-DK"/>
              </w:rPr>
              <w:t>forudmarkeret</w:t>
            </w:r>
            <w:proofErr w:type="spellEnd"/>
            <w:r w:rsidR="00D466E6">
              <w:rPr>
                <w:lang w:val="da-DK"/>
              </w:rPr>
              <w:t>. Der skal ikke</w:t>
            </w:r>
            <w:r>
              <w:rPr>
                <w:lang w:val="da-DK"/>
              </w:rPr>
              <w:t xml:space="preserve"> være en ”Slet” ikon i listen.</w:t>
            </w:r>
          </w:p>
          <w:p w14:paraId="17400CFF" w14:textId="293E3215" w:rsidR="00DE0316" w:rsidRDefault="00D466E6" w:rsidP="00DE0316">
            <w:pPr>
              <w:rPr>
                <w:lang w:val="da-DK"/>
              </w:rPr>
            </w:pPr>
            <w:r>
              <w:rPr>
                <w:lang w:val="da-DK"/>
              </w:rPr>
              <w:t>Rækkefølgen på felter på siden ændres, så de fremover er</w:t>
            </w:r>
          </w:p>
          <w:p w14:paraId="52141696" w14:textId="7AF99781" w:rsidR="00D466E6" w:rsidRDefault="00D466E6" w:rsidP="00DE0316">
            <w:pPr>
              <w:rPr>
                <w:lang w:val="da-DK"/>
              </w:rPr>
            </w:pPr>
            <w:r>
              <w:rPr>
                <w:lang w:val="da-DK"/>
              </w:rPr>
              <w:lastRenderedPageBreak/>
              <w:t>Hovedstol</w:t>
            </w:r>
          </w:p>
          <w:p w14:paraId="54362DBE" w14:textId="466C1EAC" w:rsidR="00D466E6" w:rsidRDefault="00D466E6" w:rsidP="00DE0316">
            <w:pPr>
              <w:rPr>
                <w:lang w:val="da-DK"/>
              </w:rPr>
            </w:pPr>
            <w:r>
              <w:rPr>
                <w:lang w:val="da-DK"/>
              </w:rPr>
              <w:t>Kreditor</w:t>
            </w:r>
          </w:p>
          <w:p w14:paraId="3CE18C05" w14:textId="14E72BE1" w:rsidR="00D466E6" w:rsidRDefault="00D466E6" w:rsidP="00DE0316">
            <w:pPr>
              <w:rPr>
                <w:lang w:val="da-DK"/>
              </w:rPr>
            </w:pPr>
            <w:r>
              <w:rPr>
                <w:lang w:val="da-DK"/>
              </w:rPr>
              <w:t>Dokumenttype</w:t>
            </w:r>
          </w:p>
          <w:p w14:paraId="038B0E0A" w14:textId="20C02457" w:rsidR="00D466E6" w:rsidRDefault="00D466E6" w:rsidP="00DE0316">
            <w:pPr>
              <w:rPr>
                <w:lang w:val="da-DK"/>
              </w:rPr>
            </w:pPr>
            <w:r>
              <w:rPr>
                <w:lang w:val="da-DK"/>
              </w:rPr>
              <w:t>Pålydende rentesats</w:t>
            </w:r>
          </w:p>
          <w:p w14:paraId="063ECED6" w14:textId="739FF4F0" w:rsidR="00D466E6" w:rsidRDefault="00D466E6" w:rsidP="00DE0316">
            <w:pPr>
              <w:rPr>
                <w:lang w:val="da-DK"/>
              </w:rPr>
            </w:pPr>
            <w:r>
              <w:rPr>
                <w:lang w:val="da-DK"/>
              </w:rPr>
              <w:t>Udfoldede vilkår afhængig af valgt dokumenttype.</w:t>
            </w:r>
          </w:p>
          <w:p w14:paraId="0F3F534E" w14:textId="0FE1189E" w:rsidR="00DE0316" w:rsidRDefault="00DE0316" w:rsidP="00DE0316">
            <w:pPr>
              <w:rPr>
                <w:lang w:val="da-DK"/>
              </w:rPr>
            </w:pPr>
            <w:r>
              <w:rPr>
                <w:lang w:val="da-DK"/>
              </w:rPr>
              <w:t>NB! Listen med ”ekspeditionstyper</w:t>
            </w:r>
            <w:proofErr w:type="gramStart"/>
            <w:r>
              <w:rPr>
                <w:lang w:val="da-DK"/>
              </w:rPr>
              <w:t>”</w:t>
            </w:r>
            <w:r w:rsidR="00D466E6">
              <w:rPr>
                <w:lang w:val="da-DK"/>
              </w:rPr>
              <w:t>(</w:t>
            </w:r>
            <w:proofErr w:type="gramEnd"/>
            <w:r w:rsidR="00D466E6">
              <w:rPr>
                <w:lang w:val="da-DK"/>
              </w:rPr>
              <w:t>nu dokumenttype)</w:t>
            </w:r>
            <w:r>
              <w:rPr>
                <w:lang w:val="da-DK"/>
              </w:rPr>
              <w:t xml:space="preserve"> er ikke korrekt i fremtidige respekter. Den skal</w:t>
            </w:r>
            <w:r w:rsidRPr="00197C59">
              <w:rPr>
                <w:b/>
                <w:lang w:val="da-DK"/>
              </w:rPr>
              <w:t xml:space="preserve"> ikke</w:t>
            </w:r>
            <w:r>
              <w:rPr>
                <w:lang w:val="da-DK"/>
              </w:rPr>
              <w:t xml:space="preserve"> indeholde: Underpant Ejerpantebrev Løsøre, Pantsætningsforbud Løsøre, respektpåtegning løsøre og forhøjelse løsøre.</w:t>
            </w:r>
          </w:p>
          <w:p w14:paraId="20723B6F" w14:textId="4EC801B0" w:rsidR="00DE0316" w:rsidRPr="00DB2BCD" w:rsidRDefault="00DE0316" w:rsidP="00DE0316">
            <w:pPr>
              <w:rPr>
                <w:lang w:val="da-DK"/>
              </w:rPr>
            </w:pPr>
            <w:r w:rsidRPr="00DB2BCD">
              <w:rPr>
                <w:lang w:val="da-DK"/>
              </w:rPr>
              <w:t>F</w:t>
            </w:r>
            <w:r>
              <w:rPr>
                <w:lang w:val="da-DK"/>
              </w:rPr>
              <w:t>or Person-, Bil- og Andelsbog skal ”</w:t>
            </w:r>
            <w:r w:rsidRPr="00DB2BCD">
              <w:rPr>
                <w:lang w:val="da-DK"/>
              </w:rPr>
              <w:t>K</w:t>
            </w:r>
            <w:r>
              <w:rPr>
                <w:lang w:val="da-DK"/>
              </w:rPr>
              <w:t>ontantlån”</w:t>
            </w:r>
            <w:r w:rsidRPr="00DB2BCD">
              <w:rPr>
                <w:lang w:val="da-DK"/>
              </w:rPr>
              <w:t xml:space="preserve">, </w:t>
            </w:r>
            <w:r>
              <w:rPr>
                <w:lang w:val="da-DK"/>
              </w:rPr>
              <w:t>”</w:t>
            </w:r>
            <w:proofErr w:type="spellStart"/>
            <w:r>
              <w:rPr>
                <w:lang w:val="da-DK"/>
              </w:rPr>
              <w:t>Inkonvertibel</w:t>
            </w:r>
            <w:proofErr w:type="spellEnd"/>
            <w:r>
              <w:rPr>
                <w:lang w:val="da-DK"/>
              </w:rPr>
              <w:t>”</w:t>
            </w:r>
            <w:r w:rsidRPr="00DB2BCD">
              <w:rPr>
                <w:lang w:val="da-DK"/>
              </w:rPr>
              <w:t xml:space="preserve">, </w:t>
            </w:r>
            <w:r>
              <w:rPr>
                <w:lang w:val="da-DK"/>
              </w:rPr>
              <w:t>”</w:t>
            </w:r>
            <w:r w:rsidRPr="00DB2BCD">
              <w:rPr>
                <w:lang w:val="da-DK"/>
              </w:rPr>
              <w:t>R</w:t>
            </w:r>
            <w:r>
              <w:rPr>
                <w:lang w:val="da-DK"/>
              </w:rPr>
              <w:t>efinansiering” og ”Indeksregulering” ikke kunne vælges, da disse kun hører til i Fast Ejendom</w:t>
            </w:r>
            <w:r w:rsidRPr="00DB2BCD">
              <w:rPr>
                <w:lang w:val="da-DK"/>
              </w:rPr>
              <w:t xml:space="preserve">. </w:t>
            </w:r>
          </w:p>
          <w:p w14:paraId="39740F10" w14:textId="01DF466A" w:rsidR="00DE0316" w:rsidRDefault="00DE0316" w:rsidP="00DE0316">
            <w:pPr>
              <w:rPr>
                <w:lang w:val="da-DK"/>
              </w:rPr>
            </w:pPr>
          </w:p>
          <w:p w14:paraId="0626E40B" w14:textId="303A0318" w:rsidR="00DE0316" w:rsidRDefault="00DE0316" w:rsidP="00DE0316">
            <w:pPr>
              <w:rPr>
                <w:b/>
                <w:lang w:val="da-DK"/>
              </w:rPr>
            </w:pPr>
            <w:r>
              <w:rPr>
                <w:b/>
                <w:lang w:val="da-DK"/>
              </w:rPr>
              <w:t>Byggeklods ”Særlige bestemmelser”</w:t>
            </w:r>
          </w:p>
          <w:p w14:paraId="6D9D02A2" w14:textId="482F9EF9" w:rsidR="00DE0316" w:rsidRDefault="00DE0316" w:rsidP="00DE0316">
            <w:pPr>
              <w:rPr>
                <w:lang w:val="da-DK"/>
              </w:rPr>
            </w:pPr>
            <w:r>
              <w:rPr>
                <w:lang w:val="da-DK"/>
              </w:rPr>
              <w:t xml:space="preserve">Begge er eksisterende omlagt </w:t>
            </w:r>
            <w:proofErr w:type="spellStart"/>
            <w:r>
              <w:rPr>
                <w:lang w:val="da-DK"/>
              </w:rPr>
              <w:t>frasefunktionalitet</w:t>
            </w:r>
            <w:proofErr w:type="spellEnd"/>
            <w:r>
              <w:rPr>
                <w:lang w:val="da-DK"/>
              </w:rPr>
              <w:t>. Ingen ændringer ift. i dag.</w:t>
            </w:r>
          </w:p>
          <w:p w14:paraId="3D712976" w14:textId="666742D8" w:rsidR="00DE0316" w:rsidRPr="00F35999" w:rsidRDefault="00DE0316" w:rsidP="00DE0316">
            <w:pPr>
              <w:rPr>
                <w:lang w:val="da-DK"/>
              </w:rPr>
            </w:pPr>
            <w:r>
              <w:rPr>
                <w:noProof/>
              </w:rPr>
              <w:drawing>
                <wp:inline distT="0" distB="0" distL="0" distR="0" wp14:anchorId="227C5394" wp14:editId="169F18F4">
                  <wp:extent cx="3286125" cy="2009775"/>
                  <wp:effectExtent l="0" t="0" r="9525" b="9525"/>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286125" cy="2009775"/>
                          </a:xfrm>
                          <a:prstGeom prst="rect">
                            <a:avLst/>
                          </a:prstGeom>
                        </pic:spPr>
                      </pic:pic>
                    </a:graphicData>
                  </a:graphic>
                </wp:inline>
              </w:drawing>
            </w:r>
          </w:p>
          <w:p w14:paraId="550BD184" w14:textId="77777777" w:rsidR="00DE0316" w:rsidRDefault="00DE0316" w:rsidP="00DE0316">
            <w:pPr>
              <w:rPr>
                <w:b/>
                <w:lang w:val="da-DK"/>
              </w:rPr>
            </w:pPr>
          </w:p>
          <w:p w14:paraId="7DD7CEF6" w14:textId="3D88801B" w:rsidR="00DE0316" w:rsidRDefault="00DE0316" w:rsidP="00DE0316">
            <w:pPr>
              <w:rPr>
                <w:b/>
                <w:lang w:val="da-DK"/>
              </w:rPr>
            </w:pPr>
            <w:r>
              <w:rPr>
                <w:b/>
                <w:lang w:val="da-DK"/>
              </w:rPr>
              <w:t>Byggeklods ”Oplysninger om panteretten” udgår.</w:t>
            </w:r>
          </w:p>
          <w:p w14:paraId="2015D9E5" w14:textId="77777777" w:rsidR="00DE0316" w:rsidRDefault="00DE0316" w:rsidP="00DE0316">
            <w:pPr>
              <w:rPr>
                <w:lang w:val="da-DK"/>
              </w:rPr>
            </w:pPr>
          </w:p>
          <w:p w14:paraId="11792FFA" w14:textId="21A181E9" w:rsidR="00DE0316" w:rsidRPr="009163BF" w:rsidRDefault="00DE0316" w:rsidP="00DE0316">
            <w:pPr>
              <w:rPr>
                <w:color w:val="FF0000"/>
                <w:szCs w:val="20"/>
                <w:lang w:val="da-DK"/>
              </w:rPr>
            </w:pPr>
            <w:r w:rsidRPr="00D53767">
              <w:rPr>
                <w:b/>
                <w:lang w:val="da-DK"/>
              </w:rPr>
              <w:t>Erklæringer</w:t>
            </w:r>
            <w:r>
              <w:rPr>
                <w:lang w:val="da-DK"/>
              </w:rPr>
              <w:t xml:space="preserve"> (</w:t>
            </w:r>
            <w:r w:rsidR="00DB7384">
              <w:rPr>
                <w:lang w:val="da-DK"/>
              </w:rPr>
              <w:t>vises, hvis der er erklæringer tilknyttet dokumenttypen)</w:t>
            </w:r>
            <w:r>
              <w:rPr>
                <w:lang w:val="da-DK"/>
              </w:rPr>
              <w:t xml:space="preserve">. Hvis den </w:t>
            </w:r>
            <w:proofErr w:type="gramStart"/>
            <w:r>
              <w:rPr>
                <w:lang w:val="da-DK"/>
              </w:rPr>
              <w:t>vises</w:t>
            </w:r>
            <w:proofErr w:type="gramEnd"/>
            <w:r>
              <w:rPr>
                <w:lang w:val="da-DK"/>
              </w:rPr>
              <w:t xml:space="preserve"> skal </w:t>
            </w:r>
            <w:proofErr w:type="spellStart"/>
            <w:r>
              <w:rPr>
                <w:lang w:val="da-DK"/>
              </w:rPr>
              <w:t>erklæringstrinnes</w:t>
            </w:r>
            <w:proofErr w:type="spellEnd"/>
            <w:r>
              <w:rPr>
                <w:lang w:val="da-DK"/>
              </w:rPr>
              <w:t xml:space="preserve"> tilrettes så for begge i denne </w:t>
            </w:r>
            <w:proofErr w:type="spellStart"/>
            <w:r>
              <w:rPr>
                <w:lang w:val="da-DK"/>
              </w:rPr>
              <w:t>vua</w:t>
            </w:r>
            <w:proofErr w:type="spellEnd"/>
            <w:r>
              <w:rPr>
                <w:lang w:val="da-DK"/>
              </w:rPr>
              <w:t xml:space="preserve"> beskrevet ekspeditionstyper</w:t>
            </w:r>
            <w:r>
              <w:rPr>
                <w:szCs w:val="20"/>
                <w:lang w:val="da-DK"/>
              </w:rPr>
              <w:t>, der skal erklæring T32 tilføjes</w:t>
            </w:r>
            <w:r w:rsidR="006A54EB">
              <w:rPr>
                <w:szCs w:val="20"/>
                <w:lang w:val="da-DK"/>
              </w:rPr>
              <w:t xml:space="preserve"> af brugeren</w:t>
            </w:r>
            <w:r>
              <w:rPr>
                <w:szCs w:val="20"/>
                <w:lang w:val="da-DK"/>
              </w:rPr>
              <w:t xml:space="preserve"> eller gives fejlmeddelelse ”Erklæring T32 mangler”.</w:t>
            </w:r>
            <w:r w:rsidR="006A54EB">
              <w:rPr>
                <w:szCs w:val="20"/>
                <w:lang w:val="da-DK"/>
              </w:rPr>
              <w:t xml:space="preserve"> Systemet tilføjer den ikke automatisk, da det skal være en bruger handling.</w:t>
            </w:r>
          </w:p>
          <w:p w14:paraId="1008624F" w14:textId="77777777" w:rsidR="00DE0316" w:rsidRDefault="00DE0316" w:rsidP="00DE0316">
            <w:pPr>
              <w:rPr>
                <w:lang w:val="da-DK"/>
              </w:rPr>
            </w:pPr>
          </w:p>
          <w:p w14:paraId="779B9A21" w14:textId="4C018529" w:rsidR="00DE0316" w:rsidRPr="008177E6" w:rsidRDefault="00DE0316" w:rsidP="00DE0316">
            <w:pPr>
              <w:rPr>
                <w:lang w:val="da-DK"/>
              </w:rPr>
            </w:pPr>
            <w:r w:rsidRPr="00D53767">
              <w:rPr>
                <w:b/>
                <w:lang w:val="da-DK"/>
              </w:rPr>
              <w:t>Beregnet tinglysningsafgift</w:t>
            </w:r>
            <w:r>
              <w:rPr>
                <w:lang w:val="da-DK"/>
              </w:rPr>
              <w:t xml:space="preserve"> </w:t>
            </w:r>
          </w:p>
          <w:p w14:paraId="7132460F" w14:textId="3E344DDB" w:rsidR="00DE0316" w:rsidRDefault="00DE0316" w:rsidP="00DE0316">
            <w:pPr>
              <w:rPr>
                <w:lang w:val="da-DK"/>
              </w:rPr>
            </w:pPr>
          </w:p>
          <w:p w14:paraId="30B6AF27" w14:textId="06A1CA0F" w:rsidR="00DE0316" w:rsidRPr="00D53767" w:rsidRDefault="00DE0316" w:rsidP="00DE0316">
            <w:pPr>
              <w:rPr>
                <w:b/>
                <w:lang w:val="da-DK"/>
              </w:rPr>
            </w:pPr>
            <w:r w:rsidRPr="00D53767">
              <w:rPr>
                <w:b/>
                <w:lang w:val="da-DK"/>
              </w:rPr>
              <w:t>Underskriftsmetode.</w:t>
            </w:r>
          </w:p>
          <w:p w14:paraId="6B59E216" w14:textId="1ABE088B" w:rsidR="00DE0316" w:rsidRDefault="00DE0316" w:rsidP="00DE0316">
            <w:pPr>
              <w:rPr>
                <w:lang w:val="da-DK"/>
              </w:rPr>
            </w:pPr>
            <w:r>
              <w:rPr>
                <w:lang w:val="da-DK"/>
              </w:rPr>
              <w:t>Under ”Andre roller”, klik i ”Part” ud for debitor, må ”Med personligt gældsansvar” ikke være synlig for disse ekspeditionstyper.</w:t>
            </w:r>
          </w:p>
          <w:p w14:paraId="463FCB07" w14:textId="77777777" w:rsidR="00DE0316" w:rsidRDefault="00DE0316" w:rsidP="00DE0316">
            <w:pPr>
              <w:rPr>
                <w:b/>
                <w:lang w:val="da-DK"/>
              </w:rPr>
            </w:pPr>
          </w:p>
          <w:p w14:paraId="445DADAB" w14:textId="77777777" w:rsidR="00DE0316" w:rsidRDefault="00DE0316" w:rsidP="00DE0316">
            <w:pPr>
              <w:rPr>
                <w:lang w:val="da-DK"/>
              </w:rPr>
            </w:pPr>
            <w:r>
              <w:rPr>
                <w:lang w:val="da-DK"/>
              </w:rPr>
              <w:t>Gamle kladder slettes.</w:t>
            </w:r>
          </w:p>
          <w:p w14:paraId="779C8AB4" w14:textId="77777777" w:rsidR="00DE0316" w:rsidRDefault="00DE0316" w:rsidP="00DE0316">
            <w:pPr>
              <w:rPr>
                <w:b/>
                <w:lang w:val="da-DK"/>
              </w:rPr>
            </w:pPr>
          </w:p>
          <w:p w14:paraId="340550CD" w14:textId="2BB270C2" w:rsidR="00DE0316" w:rsidRPr="00D53767" w:rsidRDefault="00DE0316" w:rsidP="00DE0316">
            <w:pPr>
              <w:rPr>
                <w:lang w:val="da-DK"/>
              </w:rPr>
            </w:pPr>
            <w:r w:rsidRPr="00D53767">
              <w:rPr>
                <w:lang w:val="da-DK"/>
              </w:rPr>
              <w:t>Byggeklodsdokument opdateres</w:t>
            </w:r>
          </w:p>
          <w:p w14:paraId="4AF99C64" w14:textId="4B821F7D" w:rsidR="00DE0316" w:rsidRDefault="00DE0316" w:rsidP="00DE0316">
            <w:pPr>
              <w:rPr>
                <w:lang w:val="da-DK"/>
              </w:rPr>
            </w:pPr>
          </w:p>
          <w:p w14:paraId="2213D168" w14:textId="77777777" w:rsidR="00DE0316" w:rsidRPr="00DB7384" w:rsidRDefault="00DE0316" w:rsidP="00DE0316">
            <w:pPr>
              <w:spacing w:before="160"/>
              <w:rPr>
                <w:b/>
                <w:highlight w:val="yellow"/>
                <w:lang w:val="da-DK"/>
              </w:rPr>
            </w:pPr>
            <w:r w:rsidRPr="00DB7384">
              <w:rPr>
                <w:b/>
                <w:highlight w:val="yellow"/>
                <w:lang w:val="da-DK"/>
              </w:rPr>
              <w:t>Kerne:</w:t>
            </w:r>
          </w:p>
          <w:p w14:paraId="59FEE13D" w14:textId="5DF15BB1" w:rsidR="00DE0316" w:rsidRDefault="00DE0316" w:rsidP="00DE0316">
            <w:pPr>
              <w:rPr>
                <w:lang w:val="da-DK"/>
              </w:rPr>
            </w:pPr>
            <w:r w:rsidRPr="00DB7384">
              <w:rPr>
                <w:highlight w:val="yellow"/>
                <w:lang w:val="da-DK"/>
              </w:rPr>
              <w:t>Nye rest services.</w:t>
            </w:r>
          </w:p>
          <w:p w14:paraId="799F0D2E" w14:textId="77777777" w:rsidR="00DE0316" w:rsidRDefault="00DE0316" w:rsidP="00DE0316">
            <w:pPr>
              <w:rPr>
                <w:lang w:val="da-DK"/>
              </w:rPr>
            </w:pPr>
          </w:p>
          <w:p w14:paraId="047C932B" w14:textId="77777777" w:rsidR="00DE0316" w:rsidRDefault="00DE0316" w:rsidP="00DE0316">
            <w:pPr>
              <w:rPr>
                <w:b/>
                <w:lang w:val="da-DK"/>
              </w:rPr>
            </w:pPr>
            <w:r>
              <w:rPr>
                <w:b/>
                <w:lang w:val="da-DK"/>
              </w:rPr>
              <w:lastRenderedPageBreak/>
              <w:t>OIO:</w:t>
            </w:r>
          </w:p>
          <w:p w14:paraId="7D20E7E8" w14:textId="77777777" w:rsidR="00DE0316" w:rsidRDefault="00DE0316" w:rsidP="00DE0316">
            <w:pPr>
              <w:rPr>
                <w:lang w:val="da-DK"/>
              </w:rPr>
            </w:pPr>
            <w:r>
              <w:rPr>
                <w:lang w:val="da-DK"/>
              </w:rPr>
              <w:t>Da ingen af alle de fjernede felter er krævede felter i OIO, vil der ingen ændringer være.</w:t>
            </w:r>
          </w:p>
          <w:p w14:paraId="6ACD0CF6" w14:textId="77777777" w:rsidR="00DE0316" w:rsidRDefault="00DE0316" w:rsidP="00DE0316">
            <w:pPr>
              <w:rPr>
                <w:b/>
                <w:lang w:val="da-DK"/>
              </w:rPr>
            </w:pPr>
          </w:p>
          <w:p w14:paraId="5CF9089D" w14:textId="16B2F77C" w:rsidR="00DE0316" w:rsidRDefault="00DE0316" w:rsidP="00DE0316">
            <w:pPr>
              <w:rPr>
                <w:b/>
                <w:lang w:val="da-DK"/>
              </w:rPr>
            </w:pPr>
            <w:proofErr w:type="gramStart"/>
            <w:r>
              <w:rPr>
                <w:b/>
                <w:lang w:val="da-DK"/>
              </w:rPr>
              <w:t>Presentation::</w:t>
            </w:r>
            <w:proofErr w:type="gramEnd"/>
          </w:p>
          <w:p w14:paraId="2487725A" w14:textId="1E3C3A25" w:rsidR="00DE0316" w:rsidRPr="00C1787C" w:rsidRDefault="0074650A" w:rsidP="00DE0316">
            <w:pPr>
              <w:rPr>
                <w:lang w:val="da-DK"/>
              </w:rPr>
            </w:pPr>
            <w:r w:rsidRPr="00C1787C">
              <w:rPr>
                <w:lang w:val="da-DK"/>
              </w:rPr>
              <w:t>Ingen ændringer da</w:t>
            </w:r>
            <w:r w:rsidR="00DE0316" w:rsidRPr="00C1787C">
              <w:rPr>
                <w:lang w:val="da-DK"/>
              </w:rPr>
              <w:t xml:space="preserve"> de fjernede felter automatisk ikke vises, </w:t>
            </w:r>
            <w:r w:rsidR="00C1787C" w:rsidRPr="00C1787C">
              <w:rPr>
                <w:lang w:val="da-DK"/>
              </w:rPr>
              <w:t>men de vises stadig ved gamle anmeldelser.</w:t>
            </w:r>
          </w:p>
          <w:p w14:paraId="655B4595" w14:textId="50C9082F" w:rsidR="00DE0316" w:rsidRDefault="00DE0316" w:rsidP="00DE0316">
            <w:pPr>
              <w:rPr>
                <w:lang w:val="da-DK"/>
              </w:rPr>
            </w:pPr>
          </w:p>
          <w:p w14:paraId="64F192F3" w14:textId="5E8A3374" w:rsidR="00DE0316" w:rsidRDefault="00DE0316" w:rsidP="00DE0316">
            <w:pPr>
              <w:rPr>
                <w:b/>
                <w:lang w:val="da-DK"/>
              </w:rPr>
            </w:pPr>
            <w:r>
              <w:rPr>
                <w:b/>
                <w:lang w:val="da-DK"/>
              </w:rPr>
              <w:t>Model</w:t>
            </w:r>
            <w:r w:rsidRPr="00091240">
              <w:rPr>
                <w:b/>
                <w:lang w:val="da-DK"/>
              </w:rPr>
              <w:t>:</w:t>
            </w:r>
          </w:p>
          <w:p w14:paraId="76E4D5A2" w14:textId="72DA89B0" w:rsidR="00C1787C" w:rsidRPr="00C1787C" w:rsidRDefault="00C1787C" w:rsidP="00DE0316">
            <w:pPr>
              <w:rPr>
                <w:lang w:val="da-DK"/>
              </w:rPr>
            </w:pPr>
            <w:r>
              <w:rPr>
                <w:lang w:val="da-DK"/>
              </w:rPr>
              <w:t>Ingen ændringer</w:t>
            </w:r>
          </w:p>
          <w:p w14:paraId="26E1AC1B" w14:textId="147FB055" w:rsidR="00DE0316" w:rsidRPr="00B6120C" w:rsidRDefault="00DE0316" w:rsidP="00DE0316">
            <w:pPr>
              <w:rPr>
                <w:lang w:val="da-DK"/>
              </w:rPr>
            </w:pPr>
          </w:p>
        </w:tc>
      </w:tr>
    </w:tbl>
    <w:p w14:paraId="733D997A" w14:textId="77777777" w:rsidR="009061AB" w:rsidRPr="00C962FB" w:rsidRDefault="009061AB" w:rsidP="00256D50">
      <w:pPr>
        <w:rPr>
          <w:lang w:val="da-DK"/>
        </w:rPr>
      </w:pPr>
      <w:bookmarkStart w:id="1" w:name="_GoBack"/>
      <w:bookmarkEnd w:id="1"/>
    </w:p>
    <w:sectPr w:rsidR="009061AB" w:rsidRPr="00C962FB" w:rsidSect="00343D05">
      <w:headerReference w:type="default" r:id="rId16"/>
      <w:footerReference w:type="default" r:id="rId17"/>
      <w:pgSz w:w="11907" w:h="16840" w:code="9"/>
      <w:pgMar w:top="1701" w:right="1418" w:bottom="1418" w:left="1701" w:header="709" w:footer="284"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DC8FBA" w14:textId="77777777" w:rsidR="007949A9" w:rsidRDefault="007949A9">
      <w:r>
        <w:separator/>
      </w:r>
    </w:p>
  </w:endnote>
  <w:endnote w:type="continuationSeparator" w:id="0">
    <w:p w14:paraId="091D60D7" w14:textId="77777777" w:rsidR="007949A9" w:rsidRDefault="00794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aramond MT">
    <w:altName w:val="Garamond"/>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0458E" w14:textId="3A3469A9" w:rsidR="00DB4429" w:rsidRPr="00182F58" w:rsidRDefault="00DB4429" w:rsidP="006D62D3">
    <w:pPr>
      <w:pStyle w:val="Sidefod"/>
      <w:tabs>
        <w:tab w:val="center" w:pos="4680"/>
        <w:tab w:val="left" w:pos="7650"/>
        <w:tab w:val="right" w:pos="9360"/>
      </w:tabs>
      <w:ind w:left="0"/>
      <w:rPr>
        <w:rFonts w:ascii="Times New Roman" w:hAnsi="Times New Roman"/>
        <w:b w:val="0"/>
        <w:i w:val="0"/>
        <w:lang w:val="da-DK"/>
      </w:rPr>
    </w:pPr>
    <w:r>
      <w:fldChar w:fldCharType="begin"/>
    </w:r>
    <w:r w:rsidRPr="00182F58">
      <w:rPr>
        <w:lang w:val="da-DK"/>
      </w:rPr>
      <w:instrText xml:space="preserve"> FILENAME   \* MERGEFORMAT </w:instrText>
    </w:r>
    <w:r>
      <w:fldChar w:fldCharType="separate"/>
    </w:r>
    <w:r w:rsidR="00D53767" w:rsidRPr="00D53767">
      <w:rPr>
        <w:b w:val="0"/>
        <w:i w:val="0"/>
        <w:lang w:val="da-DK"/>
      </w:rPr>
      <w:t>VUA</w:t>
    </w:r>
    <w:r w:rsidR="00D53767">
      <w:rPr>
        <w:lang w:val="da-DK"/>
      </w:rPr>
      <w:t xml:space="preserve"> 166 Omlægning Skadesløsbrev Fordringspant og Virksomhedspant v.0.2.docx</w:t>
    </w:r>
    <w:r>
      <w:rPr>
        <w:b w:val="0"/>
        <w:i w:val="0"/>
        <w:lang w:val="da-DK"/>
      </w:rPr>
      <w:fldChar w:fldCharType="end"/>
    </w:r>
    <w:r w:rsidRPr="00182F58">
      <w:rPr>
        <w:b w:val="0"/>
        <w:i w:val="0"/>
        <w:lang w:val="da-DK"/>
      </w:rPr>
      <w:t xml:space="preserve"> </w:t>
    </w:r>
    <w:r w:rsidRPr="00182F58">
      <w:rPr>
        <w:rFonts w:ascii="Times New Roman" w:hAnsi="Times New Roman"/>
        <w:b w:val="0"/>
        <w:i w:val="0"/>
        <w:szCs w:val="16"/>
        <w:lang w:val="da-DK"/>
      </w:rPr>
      <w:t xml:space="preserve">  </w:t>
    </w:r>
    <w:r w:rsidRPr="00182F58">
      <w:rPr>
        <w:rFonts w:ascii="Times New Roman" w:hAnsi="Times New Roman"/>
        <w:b w:val="0"/>
        <w:i w:val="0"/>
        <w:szCs w:val="16"/>
        <w:lang w:val="da-DK"/>
      </w:rPr>
      <w:tab/>
      <w:t xml:space="preserve">   </w:t>
    </w:r>
    <w:r w:rsidRPr="00182F58">
      <w:rPr>
        <w:b w:val="0"/>
        <w:i w:val="0"/>
        <w:lang w:val="da-DK"/>
      </w:rPr>
      <w:t>DXC Proprietary</w:t>
    </w:r>
    <w:r w:rsidRPr="00182F58">
      <w:rPr>
        <w:b w:val="0"/>
        <w:i w:val="0"/>
        <w:lang w:val="da-DK"/>
      </w:rPr>
      <w:tab/>
    </w:r>
    <w:r w:rsidRPr="00182F58">
      <w:rPr>
        <w:rStyle w:val="Sidetal"/>
        <w:rFonts w:ascii="Times New Roman" w:hAnsi="Times New Roman"/>
        <w:b w:val="0"/>
        <w:i w:val="0"/>
        <w:snapToGrid w:val="0"/>
        <w:lang w:val="da-DK"/>
      </w:rPr>
      <w:t xml:space="preserve">Side </w:t>
    </w:r>
    <w:r w:rsidRPr="005C79A1">
      <w:rPr>
        <w:rStyle w:val="Sidetal"/>
        <w:rFonts w:ascii="Times New Roman" w:hAnsi="Times New Roman"/>
        <w:b w:val="0"/>
        <w:i w:val="0"/>
        <w:snapToGrid w:val="0"/>
      </w:rPr>
      <w:fldChar w:fldCharType="begin"/>
    </w:r>
    <w:r w:rsidRPr="00182F58">
      <w:rPr>
        <w:rStyle w:val="Sidetal"/>
        <w:rFonts w:ascii="Times New Roman" w:hAnsi="Times New Roman"/>
        <w:b w:val="0"/>
        <w:i w:val="0"/>
        <w:snapToGrid w:val="0"/>
        <w:lang w:val="da-DK"/>
      </w:rPr>
      <w:instrText xml:space="preserve"> PAGE </w:instrText>
    </w:r>
    <w:r w:rsidRPr="005C79A1">
      <w:rPr>
        <w:rStyle w:val="Sidetal"/>
        <w:rFonts w:ascii="Times New Roman" w:hAnsi="Times New Roman"/>
        <w:b w:val="0"/>
        <w:i w:val="0"/>
        <w:snapToGrid w:val="0"/>
      </w:rPr>
      <w:fldChar w:fldCharType="separate"/>
    </w:r>
    <w:r w:rsidR="00C30269" w:rsidRPr="00182F58">
      <w:rPr>
        <w:rStyle w:val="Sidetal"/>
        <w:rFonts w:ascii="Times New Roman" w:hAnsi="Times New Roman"/>
        <w:b w:val="0"/>
        <w:i w:val="0"/>
        <w:snapToGrid w:val="0"/>
        <w:lang w:val="da-DK"/>
      </w:rPr>
      <w:t>1</w:t>
    </w:r>
    <w:r w:rsidRPr="005C79A1">
      <w:rPr>
        <w:rStyle w:val="Sidetal"/>
        <w:rFonts w:ascii="Times New Roman" w:hAnsi="Times New Roman"/>
        <w:b w:val="0"/>
        <w:i w:val="0"/>
        <w:snapToGrid w:val="0"/>
      </w:rPr>
      <w:fldChar w:fldCharType="end"/>
    </w:r>
    <w:r w:rsidRPr="00182F58">
      <w:rPr>
        <w:rStyle w:val="Sidetal"/>
        <w:rFonts w:ascii="Times New Roman" w:hAnsi="Times New Roman"/>
        <w:b w:val="0"/>
        <w:i w:val="0"/>
        <w:snapToGrid w:val="0"/>
        <w:lang w:val="da-DK"/>
      </w:rPr>
      <w:t xml:space="preserve"> of </w:t>
    </w:r>
    <w:r w:rsidRPr="005C79A1">
      <w:rPr>
        <w:rStyle w:val="Sidetal"/>
        <w:rFonts w:ascii="Times New Roman" w:hAnsi="Times New Roman"/>
        <w:b w:val="0"/>
        <w:i w:val="0"/>
        <w:snapToGrid w:val="0"/>
      </w:rPr>
      <w:fldChar w:fldCharType="begin"/>
    </w:r>
    <w:r w:rsidRPr="00182F58">
      <w:rPr>
        <w:rStyle w:val="Sidetal"/>
        <w:rFonts w:ascii="Times New Roman" w:hAnsi="Times New Roman"/>
        <w:b w:val="0"/>
        <w:i w:val="0"/>
        <w:snapToGrid w:val="0"/>
        <w:lang w:val="da-DK"/>
      </w:rPr>
      <w:instrText xml:space="preserve"> NUMPAGES </w:instrText>
    </w:r>
    <w:r w:rsidRPr="005C79A1">
      <w:rPr>
        <w:rStyle w:val="Sidetal"/>
        <w:rFonts w:ascii="Times New Roman" w:hAnsi="Times New Roman"/>
        <w:b w:val="0"/>
        <w:i w:val="0"/>
        <w:snapToGrid w:val="0"/>
      </w:rPr>
      <w:fldChar w:fldCharType="separate"/>
    </w:r>
    <w:r w:rsidR="00C30269" w:rsidRPr="00182F58">
      <w:rPr>
        <w:rStyle w:val="Sidetal"/>
        <w:rFonts w:ascii="Times New Roman" w:hAnsi="Times New Roman"/>
        <w:b w:val="0"/>
        <w:i w:val="0"/>
        <w:snapToGrid w:val="0"/>
        <w:lang w:val="da-DK"/>
      </w:rPr>
      <w:t>4</w:t>
    </w:r>
    <w:r w:rsidRPr="005C79A1">
      <w:rPr>
        <w:rStyle w:val="Sidetal"/>
        <w:rFonts w:ascii="Times New Roman" w:hAnsi="Times New Roman"/>
        <w:b w:val="0"/>
        <w:i w:val="0"/>
        <w:snapToGrid w:val="0"/>
      </w:rPr>
      <w:fldChar w:fldCharType="end"/>
    </w:r>
    <w:r w:rsidRPr="00182F58">
      <w:rPr>
        <w:rStyle w:val="Sidetal"/>
        <w:b w:val="0"/>
        <w:i w:val="0"/>
        <w:lang w:val="da-DK"/>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4034F3" w14:textId="77777777" w:rsidR="007949A9" w:rsidRDefault="007949A9">
      <w:r>
        <w:separator/>
      </w:r>
    </w:p>
  </w:footnote>
  <w:footnote w:type="continuationSeparator" w:id="0">
    <w:p w14:paraId="2B9C9B6B" w14:textId="77777777" w:rsidR="007949A9" w:rsidRDefault="007949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BCCF6" w14:textId="77777777" w:rsidR="00DB4429" w:rsidRPr="00DF1DF5" w:rsidRDefault="00DB4429" w:rsidP="007F36E0">
    <w:pPr>
      <w:pStyle w:val="Sidehoved"/>
      <w:pBdr>
        <w:bottom w:val="single" w:sz="4" w:space="1" w:color="auto"/>
      </w:pBdr>
      <w:jc w:val="right"/>
      <w:rPr>
        <w:sz w:val="24"/>
        <w:szCs w:val="24"/>
      </w:rPr>
    </w:pPr>
    <w:r>
      <w:rPr>
        <w:sz w:val="24"/>
        <w:szCs w:val="24"/>
      </w:rPr>
      <w:t>eTL Videreudviklingsaftale</w:t>
    </w:r>
  </w:p>
  <w:p w14:paraId="3C52E1BE" w14:textId="77777777" w:rsidR="00DB4429" w:rsidRDefault="00DB4429" w:rsidP="006D62D3">
    <w:pPr>
      <w:pStyle w:val="Sidehoved"/>
      <w:pBdr>
        <w:bottom w:val="single" w:sz="4" w:space="1" w:color="auto"/>
      </w:pBdr>
      <w:rPr>
        <w:sz w:val="18"/>
      </w:rPr>
    </w:pPr>
    <w:r>
      <w:rPr>
        <w:sz w:val="18"/>
        <w:lang w:val="da-DK" w:eastAsia="da-DK"/>
      </w:rPr>
      <w:drawing>
        <wp:anchor distT="0" distB="0" distL="114300" distR="114300" simplePos="0" relativeHeight="251658752" behindDoc="0" locked="0" layoutInCell="1" allowOverlap="1" wp14:anchorId="5549E6D6" wp14:editId="0F29758A">
          <wp:simplePos x="0" y="0"/>
          <wp:positionH relativeFrom="column">
            <wp:posOffset>215265</wp:posOffset>
          </wp:positionH>
          <wp:positionV relativeFrom="paragraph">
            <wp:posOffset>12700</wp:posOffset>
          </wp:positionV>
          <wp:extent cx="428625" cy="424656"/>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XC_4b_logo_vt_rev.png"/>
                  <pic:cNvPicPr/>
                </pic:nvPicPr>
                <pic:blipFill>
                  <a:blip r:embed="rId1">
                    <a:extLst>
                      <a:ext uri="{28A0092B-C50C-407E-A947-70E740481C1C}">
                        <a14:useLocalDpi xmlns:a14="http://schemas.microsoft.com/office/drawing/2010/main" val="0"/>
                      </a:ext>
                    </a:extLst>
                  </a:blip>
                  <a:stretch>
                    <a:fillRect/>
                  </a:stretch>
                </pic:blipFill>
                <pic:spPr>
                  <a:xfrm>
                    <a:off x="0" y="0"/>
                    <a:ext cx="428625" cy="424656"/>
                  </a:xfrm>
                  <a:prstGeom prst="rect">
                    <a:avLst/>
                  </a:prstGeom>
                </pic:spPr>
              </pic:pic>
            </a:graphicData>
          </a:graphic>
        </wp:anchor>
      </w:drawing>
    </w:r>
    <w:r>
      <w:rPr>
        <w:sz w:val="18"/>
      </w:rPr>
      <w:tab/>
    </w:r>
  </w:p>
  <w:p w14:paraId="52AB10D6" w14:textId="77777777" w:rsidR="00DB4429" w:rsidRDefault="00DB4429" w:rsidP="006D62D3"/>
  <w:p w14:paraId="07B1C148" w14:textId="77777777" w:rsidR="00DB4429" w:rsidRPr="006D62D3" w:rsidRDefault="00DB4429" w:rsidP="006D62D3">
    <w:pPr>
      <w:pStyle w:val="Sidehoved"/>
      <w:rPr>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F3939"/>
    <w:multiLevelType w:val="hybridMultilevel"/>
    <w:tmpl w:val="216C7BB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 w15:restartNumberingAfterBreak="0">
    <w:nsid w:val="1F345248"/>
    <w:multiLevelType w:val="multilevel"/>
    <w:tmpl w:val="757EC3B8"/>
    <w:styleLink w:val="Bilagsoverskrift"/>
    <w:lvl w:ilvl="0">
      <w:start w:val="1"/>
      <w:numFmt w:val="upperLetter"/>
      <w:lvlText w:val="%1."/>
      <w:lvlJc w:val="center"/>
      <w:pPr>
        <w:tabs>
          <w:tab w:val="num" w:pos="1854"/>
        </w:tabs>
        <w:ind w:left="1854" w:hanging="360"/>
      </w:pPr>
      <w:rPr>
        <w:rFonts w:ascii="Times New Roman" w:hAnsi="Times New Roman" w:hint="default"/>
        <w:b/>
        <w:sz w:val="32"/>
        <w:szCs w:val="28"/>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23E25DD2"/>
    <w:multiLevelType w:val="multilevel"/>
    <w:tmpl w:val="2A4894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A576D11"/>
    <w:multiLevelType w:val="multilevel"/>
    <w:tmpl w:val="9472824E"/>
    <w:lvl w:ilvl="0">
      <w:start w:val="1"/>
      <w:numFmt w:val="decimal"/>
      <w:pStyle w:val="Overskrift1"/>
      <w:lvlText w:val="%1."/>
      <w:lvlJc w:val="left"/>
      <w:pPr>
        <w:tabs>
          <w:tab w:val="num" w:pos="432"/>
        </w:tabs>
        <w:ind w:left="432" w:hanging="432"/>
      </w:pPr>
    </w:lvl>
    <w:lvl w:ilvl="1">
      <w:start w:val="1"/>
      <w:numFmt w:val="decimal"/>
      <w:pStyle w:val="Overskrift2"/>
      <w:lvlText w:val="%1.%2"/>
      <w:lvlJc w:val="left"/>
      <w:pPr>
        <w:tabs>
          <w:tab w:val="num" w:pos="576"/>
        </w:tabs>
        <w:ind w:left="576" w:hanging="576"/>
      </w:pPr>
    </w:lvl>
    <w:lvl w:ilvl="2">
      <w:start w:val="1"/>
      <w:numFmt w:val="decimal"/>
      <w:pStyle w:val="Overskrift3"/>
      <w:lvlText w:val="%1.%2.%3"/>
      <w:lvlJc w:val="left"/>
      <w:pPr>
        <w:tabs>
          <w:tab w:val="num" w:pos="720"/>
        </w:tabs>
        <w:ind w:left="720" w:hanging="720"/>
      </w:pPr>
    </w:lvl>
    <w:lvl w:ilvl="3">
      <w:start w:val="1"/>
      <w:numFmt w:val="decimal"/>
      <w:pStyle w:val="Overskrift4"/>
      <w:lvlText w:val="%1.%2.%3.%4"/>
      <w:lvlJc w:val="left"/>
      <w:pPr>
        <w:tabs>
          <w:tab w:val="num" w:pos="864"/>
        </w:tabs>
        <w:ind w:left="864" w:hanging="864"/>
      </w:pPr>
    </w:lvl>
    <w:lvl w:ilvl="4">
      <w:start w:val="1"/>
      <w:numFmt w:val="decimal"/>
      <w:pStyle w:val="Overskrift5"/>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abstractNum w:abstractNumId="4" w15:restartNumberingAfterBreak="0">
    <w:nsid w:val="40720AFB"/>
    <w:multiLevelType w:val="hybridMultilevel"/>
    <w:tmpl w:val="BFCA38C6"/>
    <w:lvl w:ilvl="0" w:tplc="0406000F">
      <w:start w:val="1"/>
      <w:numFmt w:val="decimal"/>
      <w:lvlText w:val="%1."/>
      <w:lvlJc w:val="left"/>
      <w:pPr>
        <w:ind w:left="765" w:hanging="360"/>
      </w:pPr>
    </w:lvl>
    <w:lvl w:ilvl="1" w:tplc="04060019" w:tentative="1">
      <w:start w:val="1"/>
      <w:numFmt w:val="lowerLetter"/>
      <w:lvlText w:val="%2."/>
      <w:lvlJc w:val="left"/>
      <w:pPr>
        <w:ind w:left="1485" w:hanging="360"/>
      </w:pPr>
    </w:lvl>
    <w:lvl w:ilvl="2" w:tplc="0406001B" w:tentative="1">
      <w:start w:val="1"/>
      <w:numFmt w:val="lowerRoman"/>
      <w:lvlText w:val="%3."/>
      <w:lvlJc w:val="right"/>
      <w:pPr>
        <w:ind w:left="2205" w:hanging="180"/>
      </w:pPr>
    </w:lvl>
    <w:lvl w:ilvl="3" w:tplc="0406000F" w:tentative="1">
      <w:start w:val="1"/>
      <w:numFmt w:val="decimal"/>
      <w:lvlText w:val="%4."/>
      <w:lvlJc w:val="left"/>
      <w:pPr>
        <w:ind w:left="2925" w:hanging="360"/>
      </w:pPr>
    </w:lvl>
    <w:lvl w:ilvl="4" w:tplc="04060019" w:tentative="1">
      <w:start w:val="1"/>
      <w:numFmt w:val="lowerLetter"/>
      <w:lvlText w:val="%5."/>
      <w:lvlJc w:val="left"/>
      <w:pPr>
        <w:ind w:left="3645" w:hanging="360"/>
      </w:pPr>
    </w:lvl>
    <w:lvl w:ilvl="5" w:tplc="0406001B" w:tentative="1">
      <w:start w:val="1"/>
      <w:numFmt w:val="lowerRoman"/>
      <w:lvlText w:val="%6."/>
      <w:lvlJc w:val="right"/>
      <w:pPr>
        <w:ind w:left="4365" w:hanging="180"/>
      </w:pPr>
    </w:lvl>
    <w:lvl w:ilvl="6" w:tplc="0406000F" w:tentative="1">
      <w:start w:val="1"/>
      <w:numFmt w:val="decimal"/>
      <w:lvlText w:val="%7."/>
      <w:lvlJc w:val="left"/>
      <w:pPr>
        <w:ind w:left="5085" w:hanging="360"/>
      </w:pPr>
    </w:lvl>
    <w:lvl w:ilvl="7" w:tplc="04060019" w:tentative="1">
      <w:start w:val="1"/>
      <w:numFmt w:val="lowerLetter"/>
      <w:lvlText w:val="%8."/>
      <w:lvlJc w:val="left"/>
      <w:pPr>
        <w:ind w:left="5805" w:hanging="360"/>
      </w:pPr>
    </w:lvl>
    <w:lvl w:ilvl="8" w:tplc="0406001B" w:tentative="1">
      <w:start w:val="1"/>
      <w:numFmt w:val="lowerRoman"/>
      <w:lvlText w:val="%9."/>
      <w:lvlJc w:val="right"/>
      <w:pPr>
        <w:ind w:left="6525" w:hanging="180"/>
      </w:pPr>
    </w:lvl>
  </w:abstractNum>
  <w:abstractNum w:abstractNumId="5" w15:restartNumberingAfterBreak="0">
    <w:nsid w:val="43CF1937"/>
    <w:multiLevelType w:val="hybridMultilevel"/>
    <w:tmpl w:val="72BE4BF6"/>
    <w:lvl w:ilvl="0" w:tplc="D2B27352">
      <w:start w:val="1"/>
      <w:numFmt w:val="decimal"/>
      <w:lvlText w:val="(%1)"/>
      <w:lvlJc w:val="left"/>
      <w:pPr>
        <w:ind w:left="414" w:hanging="360"/>
      </w:pPr>
      <w:rPr>
        <w:rFonts w:hint="default"/>
        <w:b/>
      </w:rPr>
    </w:lvl>
    <w:lvl w:ilvl="1" w:tplc="04060019" w:tentative="1">
      <w:start w:val="1"/>
      <w:numFmt w:val="lowerLetter"/>
      <w:lvlText w:val="%2."/>
      <w:lvlJc w:val="left"/>
      <w:pPr>
        <w:ind w:left="1134" w:hanging="360"/>
      </w:pPr>
    </w:lvl>
    <w:lvl w:ilvl="2" w:tplc="0406001B" w:tentative="1">
      <w:start w:val="1"/>
      <w:numFmt w:val="lowerRoman"/>
      <w:lvlText w:val="%3."/>
      <w:lvlJc w:val="right"/>
      <w:pPr>
        <w:ind w:left="1854" w:hanging="180"/>
      </w:pPr>
    </w:lvl>
    <w:lvl w:ilvl="3" w:tplc="0406000F" w:tentative="1">
      <w:start w:val="1"/>
      <w:numFmt w:val="decimal"/>
      <w:lvlText w:val="%4."/>
      <w:lvlJc w:val="left"/>
      <w:pPr>
        <w:ind w:left="2574" w:hanging="360"/>
      </w:pPr>
    </w:lvl>
    <w:lvl w:ilvl="4" w:tplc="04060019" w:tentative="1">
      <w:start w:val="1"/>
      <w:numFmt w:val="lowerLetter"/>
      <w:lvlText w:val="%5."/>
      <w:lvlJc w:val="left"/>
      <w:pPr>
        <w:ind w:left="3294" w:hanging="360"/>
      </w:pPr>
    </w:lvl>
    <w:lvl w:ilvl="5" w:tplc="0406001B" w:tentative="1">
      <w:start w:val="1"/>
      <w:numFmt w:val="lowerRoman"/>
      <w:lvlText w:val="%6."/>
      <w:lvlJc w:val="right"/>
      <w:pPr>
        <w:ind w:left="4014" w:hanging="180"/>
      </w:pPr>
    </w:lvl>
    <w:lvl w:ilvl="6" w:tplc="0406000F" w:tentative="1">
      <w:start w:val="1"/>
      <w:numFmt w:val="decimal"/>
      <w:lvlText w:val="%7."/>
      <w:lvlJc w:val="left"/>
      <w:pPr>
        <w:ind w:left="4734" w:hanging="360"/>
      </w:pPr>
    </w:lvl>
    <w:lvl w:ilvl="7" w:tplc="04060019" w:tentative="1">
      <w:start w:val="1"/>
      <w:numFmt w:val="lowerLetter"/>
      <w:lvlText w:val="%8."/>
      <w:lvlJc w:val="left"/>
      <w:pPr>
        <w:ind w:left="5454" w:hanging="360"/>
      </w:pPr>
    </w:lvl>
    <w:lvl w:ilvl="8" w:tplc="0406001B" w:tentative="1">
      <w:start w:val="1"/>
      <w:numFmt w:val="lowerRoman"/>
      <w:lvlText w:val="%9."/>
      <w:lvlJc w:val="right"/>
      <w:pPr>
        <w:ind w:left="6174" w:hanging="180"/>
      </w:pPr>
    </w:lvl>
  </w:abstractNum>
  <w:abstractNum w:abstractNumId="6" w15:restartNumberingAfterBreak="0">
    <w:nsid w:val="5C6F504A"/>
    <w:multiLevelType w:val="multilevel"/>
    <w:tmpl w:val="6FBCED8C"/>
    <w:lvl w:ilvl="0">
      <w:start w:val="1"/>
      <w:numFmt w:val="none"/>
      <w:lvlRestart w:val="0"/>
      <w:pStyle w:val="CMSSchL1"/>
      <w:suff w:val="nothing"/>
      <w:lvlText w:val=""/>
      <w:lvlJc w:val="left"/>
      <w:pPr>
        <w:ind w:left="0" w:firstLine="0"/>
      </w:pPr>
      <w:rPr>
        <w:rFonts w:hint="default"/>
      </w:rPr>
    </w:lvl>
    <w:lvl w:ilvl="1">
      <w:start w:val="1"/>
      <w:numFmt w:val="decimal"/>
      <w:pStyle w:val="CMSSchL2"/>
      <w:lvlText w:val="%2."/>
      <w:lvlJc w:val="left"/>
      <w:pPr>
        <w:tabs>
          <w:tab w:val="num" w:pos="0"/>
        </w:tabs>
        <w:ind w:left="850" w:hanging="850"/>
      </w:pPr>
      <w:rPr>
        <w:rFonts w:hint="default"/>
      </w:rPr>
    </w:lvl>
    <w:lvl w:ilvl="2">
      <w:start w:val="1"/>
      <w:numFmt w:val="decimal"/>
      <w:pStyle w:val="CMSSchL3"/>
      <w:lvlText w:val="%2.%3"/>
      <w:lvlJc w:val="left"/>
      <w:pPr>
        <w:tabs>
          <w:tab w:val="num" w:pos="850"/>
        </w:tabs>
        <w:ind w:left="850" w:hanging="850"/>
      </w:pPr>
      <w:rPr>
        <w:rFonts w:hint="default"/>
      </w:rPr>
    </w:lvl>
    <w:lvl w:ilvl="3">
      <w:start w:val="1"/>
      <w:numFmt w:val="decimal"/>
      <w:pStyle w:val="CMSSchL4"/>
      <w:lvlText w:val="%2.%3.%4"/>
      <w:lvlJc w:val="left"/>
      <w:pPr>
        <w:tabs>
          <w:tab w:val="num" w:pos="0"/>
        </w:tabs>
        <w:ind w:left="1701" w:hanging="851"/>
      </w:pPr>
      <w:rPr>
        <w:rFonts w:hint="default"/>
      </w:rPr>
    </w:lvl>
    <w:lvl w:ilvl="4">
      <w:start w:val="1"/>
      <w:numFmt w:val="lowerLetter"/>
      <w:pStyle w:val="CMSSchL5"/>
      <w:lvlText w:val="(%5)"/>
      <w:lvlJc w:val="left"/>
      <w:pPr>
        <w:tabs>
          <w:tab w:val="num" w:pos="9"/>
        </w:tabs>
        <w:ind w:left="2560" w:hanging="850"/>
      </w:pPr>
      <w:rPr>
        <w:rFonts w:hint="default"/>
      </w:rPr>
    </w:lvl>
    <w:lvl w:ilvl="5">
      <w:start w:val="1"/>
      <w:numFmt w:val="lowerRoman"/>
      <w:pStyle w:val="CMSSchL6"/>
      <w:lvlText w:val="(%6)"/>
      <w:lvlJc w:val="left"/>
      <w:pPr>
        <w:tabs>
          <w:tab w:val="num" w:pos="0"/>
        </w:tabs>
        <w:ind w:left="3402" w:hanging="851"/>
      </w:pPr>
      <w:rPr>
        <w:rFonts w:hint="default"/>
      </w:rPr>
    </w:lvl>
    <w:lvl w:ilvl="6">
      <w:start w:val="1"/>
      <w:numFmt w:val="none"/>
      <w:pStyle w:val="CMSSchL7"/>
      <w:suff w:val="nothing"/>
      <w:lvlText w:val=""/>
      <w:lvlJc w:val="left"/>
      <w:pPr>
        <w:ind w:left="1920" w:firstLine="0"/>
      </w:pPr>
      <w:rPr>
        <w:rFonts w:hint="default"/>
      </w:rPr>
    </w:lvl>
    <w:lvl w:ilvl="7">
      <w:start w:val="1"/>
      <w:numFmt w:val="lowerLetter"/>
      <w:pStyle w:val="CMSSchL8"/>
      <w:lvlText w:val="(%8)"/>
      <w:lvlJc w:val="left"/>
      <w:pPr>
        <w:tabs>
          <w:tab w:val="num" w:pos="0"/>
        </w:tabs>
        <w:ind w:left="1701" w:hanging="851"/>
      </w:pPr>
      <w:rPr>
        <w:rFonts w:hint="default"/>
      </w:rPr>
    </w:lvl>
    <w:lvl w:ilvl="8">
      <w:start w:val="1"/>
      <w:numFmt w:val="lowerRoman"/>
      <w:pStyle w:val="CMSSchL9"/>
      <w:lvlText w:val="(%9)"/>
      <w:lvlJc w:val="left"/>
      <w:pPr>
        <w:tabs>
          <w:tab w:val="num" w:pos="0"/>
        </w:tabs>
        <w:ind w:left="2551" w:hanging="850"/>
      </w:pPr>
      <w:rPr>
        <w:rFonts w:hint="default"/>
      </w:rPr>
    </w:lvl>
  </w:abstractNum>
  <w:num w:numId="1">
    <w:abstractNumId w:val="3"/>
  </w:num>
  <w:num w:numId="2">
    <w:abstractNumId w:val="1"/>
  </w:num>
  <w:num w:numId="3">
    <w:abstractNumId w:val="6"/>
  </w:num>
  <w:num w:numId="4">
    <w:abstractNumId w:val="5"/>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E66"/>
    <w:rsid w:val="00000194"/>
    <w:rsid w:val="00001987"/>
    <w:rsid w:val="0000205F"/>
    <w:rsid w:val="00002444"/>
    <w:rsid w:val="0000321E"/>
    <w:rsid w:val="00006490"/>
    <w:rsid w:val="00006792"/>
    <w:rsid w:val="000068C2"/>
    <w:rsid w:val="00007A6F"/>
    <w:rsid w:val="00010606"/>
    <w:rsid w:val="00010AEC"/>
    <w:rsid w:val="0001161A"/>
    <w:rsid w:val="000124EB"/>
    <w:rsid w:val="000131BB"/>
    <w:rsid w:val="000140C1"/>
    <w:rsid w:val="000169FA"/>
    <w:rsid w:val="00016AF8"/>
    <w:rsid w:val="00016B6F"/>
    <w:rsid w:val="00020950"/>
    <w:rsid w:val="000248B0"/>
    <w:rsid w:val="000261F0"/>
    <w:rsid w:val="00026CB1"/>
    <w:rsid w:val="00031289"/>
    <w:rsid w:val="000313EC"/>
    <w:rsid w:val="0003205B"/>
    <w:rsid w:val="00032A6C"/>
    <w:rsid w:val="000339B8"/>
    <w:rsid w:val="00033D15"/>
    <w:rsid w:val="00037CE1"/>
    <w:rsid w:val="00042BA5"/>
    <w:rsid w:val="000438AD"/>
    <w:rsid w:val="000455F3"/>
    <w:rsid w:val="000460AE"/>
    <w:rsid w:val="00047798"/>
    <w:rsid w:val="00047EEA"/>
    <w:rsid w:val="0005013C"/>
    <w:rsid w:val="00050C32"/>
    <w:rsid w:val="00051154"/>
    <w:rsid w:val="000529F6"/>
    <w:rsid w:val="00053412"/>
    <w:rsid w:val="000540EA"/>
    <w:rsid w:val="000548C0"/>
    <w:rsid w:val="000567F6"/>
    <w:rsid w:val="00056FAF"/>
    <w:rsid w:val="000572FA"/>
    <w:rsid w:val="00062C5D"/>
    <w:rsid w:val="00063615"/>
    <w:rsid w:val="000646C2"/>
    <w:rsid w:val="000648C4"/>
    <w:rsid w:val="00065616"/>
    <w:rsid w:val="00065D13"/>
    <w:rsid w:val="00072C51"/>
    <w:rsid w:val="00076B14"/>
    <w:rsid w:val="00076C46"/>
    <w:rsid w:val="00081AA4"/>
    <w:rsid w:val="000822CF"/>
    <w:rsid w:val="000829BC"/>
    <w:rsid w:val="00082DEC"/>
    <w:rsid w:val="0008369F"/>
    <w:rsid w:val="0008539F"/>
    <w:rsid w:val="0008589C"/>
    <w:rsid w:val="000859A9"/>
    <w:rsid w:val="00086049"/>
    <w:rsid w:val="00090C5B"/>
    <w:rsid w:val="00090E8D"/>
    <w:rsid w:val="00091240"/>
    <w:rsid w:val="000959FF"/>
    <w:rsid w:val="000965AC"/>
    <w:rsid w:val="0009736F"/>
    <w:rsid w:val="00097382"/>
    <w:rsid w:val="000A0D37"/>
    <w:rsid w:val="000A36F5"/>
    <w:rsid w:val="000A6232"/>
    <w:rsid w:val="000A67B4"/>
    <w:rsid w:val="000A7886"/>
    <w:rsid w:val="000B0AF3"/>
    <w:rsid w:val="000B1A51"/>
    <w:rsid w:val="000B1C34"/>
    <w:rsid w:val="000B30D7"/>
    <w:rsid w:val="000B3B93"/>
    <w:rsid w:val="000B5E5D"/>
    <w:rsid w:val="000B7F95"/>
    <w:rsid w:val="000C067F"/>
    <w:rsid w:val="000C09CE"/>
    <w:rsid w:val="000C2E87"/>
    <w:rsid w:val="000C4317"/>
    <w:rsid w:val="000C538F"/>
    <w:rsid w:val="000C6BAC"/>
    <w:rsid w:val="000C7850"/>
    <w:rsid w:val="000D1566"/>
    <w:rsid w:val="000D16B3"/>
    <w:rsid w:val="000D1754"/>
    <w:rsid w:val="000D30D1"/>
    <w:rsid w:val="000D340E"/>
    <w:rsid w:val="000D34B2"/>
    <w:rsid w:val="000E1918"/>
    <w:rsid w:val="000E3DDB"/>
    <w:rsid w:val="000E464C"/>
    <w:rsid w:val="000E573A"/>
    <w:rsid w:val="000E5A44"/>
    <w:rsid w:val="000E5C5D"/>
    <w:rsid w:val="000E6C15"/>
    <w:rsid w:val="000E7079"/>
    <w:rsid w:val="000E7CCB"/>
    <w:rsid w:val="000F0B63"/>
    <w:rsid w:val="000F196B"/>
    <w:rsid w:val="000F373E"/>
    <w:rsid w:val="000F5BD5"/>
    <w:rsid w:val="00101D50"/>
    <w:rsid w:val="00102C64"/>
    <w:rsid w:val="00105855"/>
    <w:rsid w:val="0010793D"/>
    <w:rsid w:val="001110C0"/>
    <w:rsid w:val="00112E85"/>
    <w:rsid w:val="001137EF"/>
    <w:rsid w:val="00116AC5"/>
    <w:rsid w:val="00117007"/>
    <w:rsid w:val="00120C59"/>
    <w:rsid w:val="00121381"/>
    <w:rsid w:val="00125579"/>
    <w:rsid w:val="00125A9A"/>
    <w:rsid w:val="00125BAC"/>
    <w:rsid w:val="001261FF"/>
    <w:rsid w:val="00126D84"/>
    <w:rsid w:val="00130793"/>
    <w:rsid w:val="00130E97"/>
    <w:rsid w:val="00130F72"/>
    <w:rsid w:val="00134FE4"/>
    <w:rsid w:val="00136D71"/>
    <w:rsid w:val="00137646"/>
    <w:rsid w:val="0013765F"/>
    <w:rsid w:val="001404EF"/>
    <w:rsid w:val="00141AA6"/>
    <w:rsid w:val="00141BFB"/>
    <w:rsid w:val="00142B85"/>
    <w:rsid w:val="00144FFA"/>
    <w:rsid w:val="00145213"/>
    <w:rsid w:val="00147F42"/>
    <w:rsid w:val="001517AE"/>
    <w:rsid w:val="00152607"/>
    <w:rsid w:val="00154EC8"/>
    <w:rsid w:val="001557FA"/>
    <w:rsid w:val="00157BC7"/>
    <w:rsid w:val="0016014E"/>
    <w:rsid w:val="00160B5B"/>
    <w:rsid w:val="0016653B"/>
    <w:rsid w:val="0017003E"/>
    <w:rsid w:val="00170BB4"/>
    <w:rsid w:val="00174AFE"/>
    <w:rsid w:val="0017699E"/>
    <w:rsid w:val="00177CBF"/>
    <w:rsid w:val="00177D43"/>
    <w:rsid w:val="00182914"/>
    <w:rsid w:val="00182F58"/>
    <w:rsid w:val="00184A13"/>
    <w:rsid w:val="00185AE5"/>
    <w:rsid w:val="00190CD7"/>
    <w:rsid w:val="0019271E"/>
    <w:rsid w:val="0019353B"/>
    <w:rsid w:val="0019602D"/>
    <w:rsid w:val="00196151"/>
    <w:rsid w:val="00197372"/>
    <w:rsid w:val="00197D14"/>
    <w:rsid w:val="001A1863"/>
    <w:rsid w:val="001A21EC"/>
    <w:rsid w:val="001A4746"/>
    <w:rsid w:val="001A56A2"/>
    <w:rsid w:val="001A5754"/>
    <w:rsid w:val="001B29B0"/>
    <w:rsid w:val="001B3E0A"/>
    <w:rsid w:val="001B4740"/>
    <w:rsid w:val="001B6D82"/>
    <w:rsid w:val="001C0894"/>
    <w:rsid w:val="001C28A3"/>
    <w:rsid w:val="001C3FAB"/>
    <w:rsid w:val="001C4A99"/>
    <w:rsid w:val="001C62C3"/>
    <w:rsid w:val="001C79D0"/>
    <w:rsid w:val="001D1199"/>
    <w:rsid w:val="001D192E"/>
    <w:rsid w:val="001D1EBD"/>
    <w:rsid w:val="001D30A9"/>
    <w:rsid w:val="001D3148"/>
    <w:rsid w:val="001D4C38"/>
    <w:rsid w:val="001D5132"/>
    <w:rsid w:val="001D53E2"/>
    <w:rsid w:val="001D5938"/>
    <w:rsid w:val="001D7BC6"/>
    <w:rsid w:val="001E099D"/>
    <w:rsid w:val="001E19F0"/>
    <w:rsid w:val="001F0BA1"/>
    <w:rsid w:val="001F1048"/>
    <w:rsid w:val="001F1831"/>
    <w:rsid w:val="001F3665"/>
    <w:rsid w:val="001F4C6A"/>
    <w:rsid w:val="001F501C"/>
    <w:rsid w:val="001F50B3"/>
    <w:rsid w:val="001F644E"/>
    <w:rsid w:val="001F6D3A"/>
    <w:rsid w:val="0020014F"/>
    <w:rsid w:val="00200D53"/>
    <w:rsid w:val="002012D0"/>
    <w:rsid w:val="00201488"/>
    <w:rsid w:val="00202537"/>
    <w:rsid w:val="002029F0"/>
    <w:rsid w:val="00202B3D"/>
    <w:rsid w:val="002044B1"/>
    <w:rsid w:val="00207747"/>
    <w:rsid w:val="00207758"/>
    <w:rsid w:val="00207EB5"/>
    <w:rsid w:val="002106D7"/>
    <w:rsid w:val="00211742"/>
    <w:rsid w:val="00215AAF"/>
    <w:rsid w:val="00215B3B"/>
    <w:rsid w:val="00221D0E"/>
    <w:rsid w:val="00223736"/>
    <w:rsid w:val="00223C2D"/>
    <w:rsid w:val="00225C68"/>
    <w:rsid w:val="00226671"/>
    <w:rsid w:val="00230315"/>
    <w:rsid w:val="00230603"/>
    <w:rsid w:val="00231A18"/>
    <w:rsid w:val="002326E1"/>
    <w:rsid w:val="00232C69"/>
    <w:rsid w:val="00233C57"/>
    <w:rsid w:val="002340EC"/>
    <w:rsid w:val="0023583A"/>
    <w:rsid w:val="002360F1"/>
    <w:rsid w:val="0024246D"/>
    <w:rsid w:val="00242551"/>
    <w:rsid w:val="00243F57"/>
    <w:rsid w:val="00244173"/>
    <w:rsid w:val="00244F95"/>
    <w:rsid w:val="0025043D"/>
    <w:rsid w:val="00250C19"/>
    <w:rsid w:val="00251629"/>
    <w:rsid w:val="002527ED"/>
    <w:rsid w:val="00256D50"/>
    <w:rsid w:val="00257361"/>
    <w:rsid w:val="002575DF"/>
    <w:rsid w:val="00257AFB"/>
    <w:rsid w:val="002603AF"/>
    <w:rsid w:val="00260BED"/>
    <w:rsid w:val="002612EC"/>
    <w:rsid w:val="002619A5"/>
    <w:rsid w:val="00263B31"/>
    <w:rsid w:val="0026587F"/>
    <w:rsid w:val="002663DA"/>
    <w:rsid w:val="0026776F"/>
    <w:rsid w:val="0027024F"/>
    <w:rsid w:val="0027397B"/>
    <w:rsid w:val="0027450F"/>
    <w:rsid w:val="00275038"/>
    <w:rsid w:val="00275269"/>
    <w:rsid w:val="002777FB"/>
    <w:rsid w:val="0027780D"/>
    <w:rsid w:val="002822A0"/>
    <w:rsid w:val="00290883"/>
    <w:rsid w:val="002928DC"/>
    <w:rsid w:val="00293084"/>
    <w:rsid w:val="00297451"/>
    <w:rsid w:val="002A1E1B"/>
    <w:rsid w:val="002A29A7"/>
    <w:rsid w:val="002A5305"/>
    <w:rsid w:val="002A64ED"/>
    <w:rsid w:val="002B1CF7"/>
    <w:rsid w:val="002B3918"/>
    <w:rsid w:val="002B558F"/>
    <w:rsid w:val="002B5C46"/>
    <w:rsid w:val="002B61D2"/>
    <w:rsid w:val="002B765F"/>
    <w:rsid w:val="002B7D20"/>
    <w:rsid w:val="002C178E"/>
    <w:rsid w:val="002C1BFE"/>
    <w:rsid w:val="002C1E29"/>
    <w:rsid w:val="002C2186"/>
    <w:rsid w:val="002C27E5"/>
    <w:rsid w:val="002C2A3F"/>
    <w:rsid w:val="002C2B9A"/>
    <w:rsid w:val="002C3C48"/>
    <w:rsid w:val="002C4154"/>
    <w:rsid w:val="002C4BC3"/>
    <w:rsid w:val="002C50A5"/>
    <w:rsid w:val="002C5289"/>
    <w:rsid w:val="002C6C5E"/>
    <w:rsid w:val="002D1772"/>
    <w:rsid w:val="002D22C8"/>
    <w:rsid w:val="002D30DB"/>
    <w:rsid w:val="002D5754"/>
    <w:rsid w:val="002D6571"/>
    <w:rsid w:val="002D704C"/>
    <w:rsid w:val="002D7344"/>
    <w:rsid w:val="002E078E"/>
    <w:rsid w:val="002E1CB8"/>
    <w:rsid w:val="002E1CE9"/>
    <w:rsid w:val="002E210F"/>
    <w:rsid w:val="002E2824"/>
    <w:rsid w:val="002E2BE7"/>
    <w:rsid w:val="002E32E1"/>
    <w:rsid w:val="002E3915"/>
    <w:rsid w:val="002E3CAB"/>
    <w:rsid w:val="002E57A0"/>
    <w:rsid w:val="002F0E93"/>
    <w:rsid w:val="002F153A"/>
    <w:rsid w:val="002F1B76"/>
    <w:rsid w:val="002F1FF2"/>
    <w:rsid w:val="002F20E1"/>
    <w:rsid w:val="002F3B9E"/>
    <w:rsid w:val="002F3CEA"/>
    <w:rsid w:val="002F431B"/>
    <w:rsid w:val="002F4D2B"/>
    <w:rsid w:val="002F6574"/>
    <w:rsid w:val="00301F69"/>
    <w:rsid w:val="003037FF"/>
    <w:rsid w:val="00306C00"/>
    <w:rsid w:val="0031211D"/>
    <w:rsid w:val="003138E8"/>
    <w:rsid w:val="0031390F"/>
    <w:rsid w:val="003149FE"/>
    <w:rsid w:val="00314C9D"/>
    <w:rsid w:val="0031513E"/>
    <w:rsid w:val="003157DD"/>
    <w:rsid w:val="00315918"/>
    <w:rsid w:val="00317AB4"/>
    <w:rsid w:val="003230D4"/>
    <w:rsid w:val="00325043"/>
    <w:rsid w:val="00325455"/>
    <w:rsid w:val="003259C2"/>
    <w:rsid w:val="00326E8D"/>
    <w:rsid w:val="00331BA2"/>
    <w:rsid w:val="00332C54"/>
    <w:rsid w:val="00333B6C"/>
    <w:rsid w:val="00334741"/>
    <w:rsid w:val="00341D06"/>
    <w:rsid w:val="003423B9"/>
    <w:rsid w:val="003433C9"/>
    <w:rsid w:val="003439EE"/>
    <w:rsid w:val="00343D05"/>
    <w:rsid w:val="00344AAB"/>
    <w:rsid w:val="00347EA4"/>
    <w:rsid w:val="003503F8"/>
    <w:rsid w:val="0035051B"/>
    <w:rsid w:val="00351C6F"/>
    <w:rsid w:val="00351CFA"/>
    <w:rsid w:val="00352CD9"/>
    <w:rsid w:val="003531F4"/>
    <w:rsid w:val="00354978"/>
    <w:rsid w:val="00355D10"/>
    <w:rsid w:val="00357A5C"/>
    <w:rsid w:val="00360CB3"/>
    <w:rsid w:val="00364A19"/>
    <w:rsid w:val="00365143"/>
    <w:rsid w:val="00370245"/>
    <w:rsid w:val="00370563"/>
    <w:rsid w:val="00377A4C"/>
    <w:rsid w:val="0038014A"/>
    <w:rsid w:val="003814C2"/>
    <w:rsid w:val="0038201D"/>
    <w:rsid w:val="00382B81"/>
    <w:rsid w:val="00384302"/>
    <w:rsid w:val="00387263"/>
    <w:rsid w:val="00390431"/>
    <w:rsid w:val="0039043A"/>
    <w:rsid w:val="00392034"/>
    <w:rsid w:val="00393916"/>
    <w:rsid w:val="00397643"/>
    <w:rsid w:val="00397FBF"/>
    <w:rsid w:val="003A2D6C"/>
    <w:rsid w:val="003A4D0C"/>
    <w:rsid w:val="003B2E49"/>
    <w:rsid w:val="003B46E6"/>
    <w:rsid w:val="003B5665"/>
    <w:rsid w:val="003C05FA"/>
    <w:rsid w:val="003C164A"/>
    <w:rsid w:val="003C1A48"/>
    <w:rsid w:val="003C28C2"/>
    <w:rsid w:val="003C44AA"/>
    <w:rsid w:val="003C456E"/>
    <w:rsid w:val="003C7B86"/>
    <w:rsid w:val="003C7F24"/>
    <w:rsid w:val="003D083E"/>
    <w:rsid w:val="003D0FD3"/>
    <w:rsid w:val="003D16CA"/>
    <w:rsid w:val="003D401E"/>
    <w:rsid w:val="003D4AFC"/>
    <w:rsid w:val="003D5B20"/>
    <w:rsid w:val="003E03F9"/>
    <w:rsid w:val="003E3B24"/>
    <w:rsid w:val="003E4857"/>
    <w:rsid w:val="003E5D45"/>
    <w:rsid w:val="003E6C84"/>
    <w:rsid w:val="003E7C15"/>
    <w:rsid w:val="003E7C7D"/>
    <w:rsid w:val="003F08BD"/>
    <w:rsid w:val="003F1366"/>
    <w:rsid w:val="003F1831"/>
    <w:rsid w:val="003F3280"/>
    <w:rsid w:val="003F5587"/>
    <w:rsid w:val="003F57FA"/>
    <w:rsid w:val="003F631C"/>
    <w:rsid w:val="003F67A0"/>
    <w:rsid w:val="003F6D40"/>
    <w:rsid w:val="00400A20"/>
    <w:rsid w:val="00402CBA"/>
    <w:rsid w:val="00403413"/>
    <w:rsid w:val="004036F5"/>
    <w:rsid w:val="00403ADB"/>
    <w:rsid w:val="00404CF8"/>
    <w:rsid w:val="004057EB"/>
    <w:rsid w:val="00405F96"/>
    <w:rsid w:val="004071C8"/>
    <w:rsid w:val="00407B9D"/>
    <w:rsid w:val="004107BE"/>
    <w:rsid w:val="0041306D"/>
    <w:rsid w:val="004138AC"/>
    <w:rsid w:val="00413CB1"/>
    <w:rsid w:val="00414E2C"/>
    <w:rsid w:val="00415F96"/>
    <w:rsid w:val="00420015"/>
    <w:rsid w:val="00421C4D"/>
    <w:rsid w:val="00422091"/>
    <w:rsid w:val="00424DE0"/>
    <w:rsid w:val="00425490"/>
    <w:rsid w:val="00425FFB"/>
    <w:rsid w:val="004270F3"/>
    <w:rsid w:val="00427E90"/>
    <w:rsid w:val="004310A0"/>
    <w:rsid w:val="00433A6A"/>
    <w:rsid w:val="0043683F"/>
    <w:rsid w:val="00440002"/>
    <w:rsid w:val="004401EA"/>
    <w:rsid w:val="00440829"/>
    <w:rsid w:val="00440EA7"/>
    <w:rsid w:val="00442AC0"/>
    <w:rsid w:val="00444710"/>
    <w:rsid w:val="0044611E"/>
    <w:rsid w:val="00447361"/>
    <w:rsid w:val="00450888"/>
    <w:rsid w:val="0045176D"/>
    <w:rsid w:val="00453022"/>
    <w:rsid w:val="004537CD"/>
    <w:rsid w:val="00457B45"/>
    <w:rsid w:val="00460FCE"/>
    <w:rsid w:val="0046528B"/>
    <w:rsid w:val="0046671B"/>
    <w:rsid w:val="00466972"/>
    <w:rsid w:val="00467C43"/>
    <w:rsid w:val="00467D81"/>
    <w:rsid w:val="00470A3F"/>
    <w:rsid w:val="00471DC9"/>
    <w:rsid w:val="00472134"/>
    <w:rsid w:val="00473BD8"/>
    <w:rsid w:val="00482E99"/>
    <w:rsid w:val="00483AD4"/>
    <w:rsid w:val="00484BC7"/>
    <w:rsid w:val="00486C19"/>
    <w:rsid w:val="00490800"/>
    <w:rsid w:val="00490E43"/>
    <w:rsid w:val="004914E6"/>
    <w:rsid w:val="0049286E"/>
    <w:rsid w:val="00493088"/>
    <w:rsid w:val="00493BC9"/>
    <w:rsid w:val="004A0C07"/>
    <w:rsid w:val="004A17F6"/>
    <w:rsid w:val="004A3BD6"/>
    <w:rsid w:val="004A544D"/>
    <w:rsid w:val="004A5CCC"/>
    <w:rsid w:val="004A6FC8"/>
    <w:rsid w:val="004B2A15"/>
    <w:rsid w:val="004B3F0C"/>
    <w:rsid w:val="004B539C"/>
    <w:rsid w:val="004B60FF"/>
    <w:rsid w:val="004B788A"/>
    <w:rsid w:val="004C0644"/>
    <w:rsid w:val="004C1BC2"/>
    <w:rsid w:val="004C332F"/>
    <w:rsid w:val="004C4CE8"/>
    <w:rsid w:val="004C5201"/>
    <w:rsid w:val="004C59EE"/>
    <w:rsid w:val="004C6482"/>
    <w:rsid w:val="004C6A18"/>
    <w:rsid w:val="004D1BCD"/>
    <w:rsid w:val="004D2FA6"/>
    <w:rsid w:val="004D35CB"/>
    <w:rsid w:val="004D3FA3"/>
    <w:rsid w:val="004D736F"/>
    <w:rsid w:val="004D79A3"/>
    <w:rsid w:val="004E0517"/>
    <w:rsid w:val="004E1D9B"/>
    <w:rsid w:val="004E33F7"/>
    <w:rsid w:val="004E4B14"/>
    <w:rsid w:val="004E7477"/>
    <w:rsid w:val="004E7EE5"/>
    <w:rsid w:val="004F1183"/>
    <w:rsid w:val="004F1B6E"/>
    <w:rsid w:val="004F259F"/>
    <w:rsid w:val="004F4223"/>
    <w:rsid w:val="004F44FF"/>
    <w:rsid w:val="00500418"/>
    <w:rsid w:val="00502753"/>
    <w:rsid w:val="0050300E"/>
    <w:rsid w:val="0050543D"/>
    <w:rsid w:val="00506BE3"/>
    <w:rsid w:val="00511DC4"/>
    <w:rsid w:val="005125C4"/>
    <w:rsid w:val="0051403C"/>
    <w:rsid w:val="00516757"/>
    <w:rsid w:val="00516800"/>
    <w:rsid w:val="00520FE5"/>
    <w:rsid w:val="0052200B"/>
    <w:rsid w:val="005228C9"/>
    <w:rsid w:val="00522ACC"/>
    <w:rsid w:val="00523009"/>
    <w:rsid w:val="00523690"/>
    <w:rsid w:val="00523D80"/>
    <w:rsid w:val="005266F8"/>
    <w:rsid w:val="005268C0"/>
    <w:rsid w:val="00527974"/>
    <w:rsid w:val="005320D5"/>
    <w:rsid w:val="00532692"/>
    <w:rsid w:val="00533F3A"/>
    <w:rsid w:val="00533FA6"/>
    <w:rsid w:val="0053401F"/>
    <w:rsid w:val="00534498"/>
    <w:rsid w:val="0054086F"/>
    <w:rsid w:val="00540A4D"/>
    <w:rsid w:val="005439BD"/>
    <w:rsid w:val="00545C7F"/>
    <w:rsid w:val="0054676B"/>
    <w:rsid w:val="00550E32"/>
    <w:rsid w:val="00551446"/>
    <w:rsid w:val="0055222D"/>
    <w:rsid w:val="00553F9C"/>
    <w:rsid w:val="00554704"/>
    <w:rsid w:val="00554A35"/>
    <w:rsid w:val="00555124"/>
    <w:rsid w:val="005572C0"/>
    <w:rsid w:val="00560CA5"/>
    <w:rsid w:val="00561CB0"/>
    <w:rsid w:val="00562E73"/>
    <w:rsid w:val="00563792"/>
    <w:rsid w:val="00565426"/>
    <w:rsid w:val="0057027B"/>
    <w:rsid w:val="0057270A"/>
    <w:rsid w:val="00572CF2"/>
    <w:rsid w:val="0057424F"/>
    <w:rsid w:val="00577691"/>
    <w:rsid w:val="005777F1"/>
    <w:rsid w:val="00577B88"/>
    <w:rsid w:val="00577D81"/>
    <w:rsid w:val="00580337"/>
    <w:rsid w:val="005805BB"/>
    <w:rsid w:val="00580E79"/>
    <w:rsid w:val="0058135A"/>
    <w:rsid w:val="00581654"/>
    <w:rsid w:val="00581A1D"/>
    <w:rsid w:val="00582278"/>
    <w:rsid w:val="00582F6A"/>
    <w:rsid w:val="0058386A"/>
    <w:rsid w:val="00584128"/>
    <w:rsid w:val="00584AC3"/>
    <w:rsid w:val="00585990"/>
    <w:rsid w:val="005879E1"/>
    <w:rsid w:val="0059100A"/>
    <w:rsid w:val="005947D3"/>
    <w:rsid w:val="00595541"/>
    <w:rsid w:val="0059580F"/>
    <w:rsid w:val="00595DC9"/>
    <w:rsid w:val="00596CFA"/>
    <w:rsid w:val="00597E84"/>
    <w:rsid w:val="005A1064"/>
    <w:rsid w:val="005A1629"/>
    <w:rsid w:val="005A259B"/>
    <w:rsid w:val="005A3312"/>
    <w:rsid w:val="005A3404"/>
    <w:rsid w:val="005A4E3A"/>
    <w:rsid w:val="005A5FBF"/>
    <w:rsid w:val="005A661C"/>
    <w:rsid w:val="005B076F"/>
    <w:rsid w:val="005B10AE"/>
    <w:rsid w:val="005B1878"/>
    <w:rsid w:val="005B1911"/>
    <w:rsid w:val="005B5B44"/>
    <w:rsid w:val="005B5E1D"/>
    <w:rsid w:val="005C0774"/>
    <w:rsid w:val="005C258F"/>
    <w:rsid w:val="005C2A28"/>
    <w:rsid w:val="005C2AD7"/>
    <w:rsid w:val="005C2E66"/>
    <w:rsid w:val="005C3A47"/>
    <w:rsid w:val="005C4547"/>
    <w:rsid w:val="005C6F20"/>
    <w:rsid w:val="005C79A1"/>
    <w:rsid w:val="005D0B40"/>
    <w:rsid w:val="005D13D0"/>
    <w:rsid w:val="005D35BF"/>
    <w:rsid w:val="005D3703"/>
    <w:rsid w:val="005D4FC8"/>
    <w:rsid w:val="005D5078"/>
    <w:rsid w:val="005D54DC"/>
    <w:rsid w:val="005D60CF"/>
    <w:rsid w:val="005D61B7"/>
    <w:rsid w:val="005E02D7"/>
    <w:rsid w:val="005E0EEB"/>
    <w:rsid w:val="005E4041"/>
    <w:rsid w:val="005E6118"/>
    <w:rsid w:val="005F1368"/>
    <w:rsid w:val="005F21F0"/>
    <w:rsid w:val="005F3228"/>
    <w:rsid w:val="005F56EE"/>
    <w:rsid w:val="006008FC"/>
    <w:rsid w:val="00600B01"/>
    <w:rsid w:val="00600F74"/>
    <w:rsid w:val="00601F45"/>
    <w:rsid w:val="006020FE"/>
    <w:rsid w:val="00602579"/>
    <w:rsid w:val="00603936"/>
    <w:rsid w:val="00604195"/>
    <w:rsid w:val="0060475C"/>
    <w:rsid w:val="00605D64"/>
    <w:rsid w:val="00610AD4"/>
    <w:rsid w:val="00610F3C"/>
    <w:rsid w:val="0061118A"/>
    <w:rsid w:val="00613188"/>
    <w:rsid w:val="00613770"/>
    <w:rsid w:val="00613E6B"/>
    <w:rsid w:val="00614AE5"/>
    <w:rsid w:val="0061702B"/>
    <w:rsid w:val="0061761B"/>
    <w:rsid w:val="00617B9E"/>
    <w:rsid w:val="00622A53"/>
    <w:rsid w:val="0062313D"/>
    <w:rsid w:val="00626AAE"/>
    <w:rsid w:val="006275AA"/>
    <w:rsid w:val="006302E8"/>
    <w:rsid w:val="00630D3C"/>
    <w:rsid w:val="0063128D"/>
    <w:rsid w:val="00633CF6"/>
    <w:rsid w:val="00634DFF"/>
    <w:rsid w:val="006352F8"/>
    <w:rsid w:val="00635C86"/>
    <w:rsid w:val="006425B8"/>
    <w:rsid w:val="00644DAC"/>
    <w:rsid w:val="00645066"/>
    <w:rsid w:val="006451C6"/>
    <w:rsid w:val="00645F54"/>
    <w:rsid w:val="0065002D"/>
    <w:rsid w:val="00650A2F"/>
    <w:rsid w:val="00650D3D"/>
    <w:rsid w:val="00652BFA"/>
    <w:rsid w:val="00653A92"/>
    <w:rsid w:val="006559F9"/>
    <w:rsid w:val="00656490"/>
    <w:rsid w:val="006572E1"/>
    <w:rsid w:val="00657B8A"/>
    <w:rsid w:val="00661A37"/>
    <w:rsid w:val="00661D46"/>
    <w:rsid w:val="00662378"/>
    <w:rsid w:val="006640BB"/>
    <w:rsid w:val="0066526A"/>
    <w:rsid w:val="00671A4C"/>
    <w:rsid w:val="00672416"/>
    <w:rsid w:val="00674593"/>
    <w:rsid w:val="00674BBD"/>
    <w:rsid w:val="00674E30"/>
    <w:rsid w:val="00675443"/>
    <w:rsid w:val="00675F03"/>
    <w:rsid w:val="0067637E"/>
    <w:rsid w:val="006768D9"/>
    <w:rsid w:val="00676967"/>
    <w:rsid w:val="00680219"/>
    <w:rsid w:val="00681143"/>
    <w:rsid w:val="006811D1"/>
    <w:rsid w:val="00682330"/>
    <w:rsid w:val="00682ED4"/>
    <w:rsid w:val="00683844"/>
    <w:rsid w:val="0068400E"/>
    <w:rsid w:val="00685EB4"/>
    <w:rsid w:val="00687A93"/>
    <w:rsid w:val="00687FC9"/>
    <w:rsid w:val="006900CB"/>
    <w:rsid w:val="00690F60"/>
    <w:rsid w:val="0069187E"/>
    <w:rsid w:val="006925A9"/>
    <w:rsid w:val="00692AFE"/>
    <w:rsid w:val="00696111"/>
    <w:rsid w:val="0069691F"/>
    <w:rsid w:val="0069699A"/>
    <w:rsid w:val="00697E27"/>
    <w:rsid w:val="006A08F8"/>
    <w:rsid w:val="006A0B10"/>
    <w:rsid w:val="006A1266"/>
    <w:rsid w:val="006A1B3A"/>
    <w:rsid w:val="006A2232"/>
    <w:rsid w:val="006A3B06"/>
    <w:rsid w:val="006A3BD4"/>
    <w:rsid w:val="006A54EB"/>
    <w:rsid w:val="006B16CC"/>
    <w:rsid w:val="006B1B40"/>
    <w:rsid w:val="006B2ED0"/>
    <w:rsid w:val="006B32D7"/>
    <w:rsid w:val="006B3941"/>
    <w:rsid w:val="006B3E65"/>
    <w:rsid w:val="006B5997"/>
    <w:rsid w:val="006B6D88"/>
    <w:rsid w:val="006C08AC"/>
    <w:rsid w:val="006C1A0B"/>
    <w:rsid w:val="006C2243"/>
    <w:rsid w:val="006C255D"/>
    <w:rsid w:val="006C3402"/>
    <w:rsid w:val="006C41C5"/>
    <w:rsid w:val="006C4741"/>
    <w:rsid w:val="006C50AE"/>
    <w:rsid w:val="006C6151"/>
    <w:rsid w:val="006C67E4"/>
    <w:rsid w:val="006C6871"/>
    <w:rsid w:val="006C7207"/>
    <w:rsid w:val="006D25CF"/>
    <w:rsid w:val="006D45F1"/>
    <w:rsid w:val="006D49F9"/>
    <w:rsid w:val="006D4CD1"/>
    <w:rsid w:val="006D56A0"/>
    <w:rsid w:val="006D56C5"/>
    <w:rsid w:val="006D62D3"/>
    <w:rsid w:val="006D6C42"/>
    <w:rsid w:val="006E27AE"/>
    <w:rsid w:val="006E3E54"/>
    <w:rsid w:val="006E5438"/>
    <w:rsid w:val="006E5DAC"/>
    <w:rsid w:val="006E5F72"/>
    <w:rsid w:val="006E6A71"/>
    <w:rsid w:val="006E7065"/>
    <w:rsid w:val="006E794C"/>
    <w:rsid w:val="006E79E7"/>
    <w:rsid w:val="006E7CAA"/>
    <w:rsid w:val="006F096B"/>
    <w:rsid w:val="006F1AE2"/>
    <w:rsid w:val="006F4089"/>
    <w:rsid w:val="006F51ED"/>
    <w:rsid w:val="006F52EA"/>
    <w:rsid w:val="006F6EEB"/>
    <w:rsid w:val="00703331"/>
    <w:rsid w:val="00703613"/>
    <w:rsid w:val="007046C9"/>
    <w:rsid w:val="00706177"/>
    <w:rsid w:val="00706F3B"/>
    <w:rsid w:val="00707794"/>
    <w:rsid w:val="00707E70"/>
    <w:rsid w:val="007129B9"/>
    <w:rsid w:val="00712E0F"/>
    <w:rsid w:val="00713900"/>
    <w:rsid w:val="007142CF"/>
    <w:rsid w:val="007168C5"/>
    <w:rsid w:val="00722120"/>
    <w:rsid w:val="007222E1"/>
    <w:rsid w:val="00722AC7"/>
    <w:rsid w:val="00723D6F"/>
    <w:rsid w:val="00724DE9"/>
    <w:rsid w:val="007252F0"/>
    <w:rsid w:val="00725493"/>
    <w:rsid w:val="0072654A"/>
    <w:rsid w:val="0073144F"/>
    <w:rsid w:val="00731545"/>
    <w:rsid w:val="00731BD8"/>
    <w:rsid w:val="007321C7"/>
    <w:rsid w:val="007339CA"/>
    <w:rsid w:val="007356B8"/>
    <w:rsid w:val="0073586F"/>
    <w:rsid w:val="00736672"/>
    <w:rsid w:val="00743C27"/>
    <w:rsid w:val="00744E06"/>
    <w:rsid w:val="00745E2F"/>
    <w:rsid w:val="00746206"/>
    <w:rsid w:val="0074650A"/>
    <w:rsid w:val="00746732"/>
    <w:rsid w:val="0074708C"/>
    <w:rsid w:val="0075127E"/>
    <w:rsid w:val="0075153C"/>
    <w:rsid w:val="00751837"/>
    <w:rsid w:val="00751D79"/>
    <w:rsid w:val="0075458B"/>
    <w:rsid w:val="00754734"/>
    <w:rsid w:val="00755646"/>
    <w:rsid w:val="00755ECF"/>
    <w:rsid w:val="00756282"/>
    <w:rsid w:val="00756709"/>
    <w:rsid w:val="007572F1"/>
    <w:rsid w:val="007573C4"/>
    <w:rsid w:val="00760A72"/>
    <w:rsid w:val="00760DA7"/>
    <w:rsid w:val="00761892"/>
    <w:rsid w:val="0076670C"/>
    <w:rsid w:val="00766D05"/>
    <w:rsid w:val="00767E77"/>
    <w:rsid w:val="00770B4C"/>
    <w:rsid w:val="00775DF7"/>
    <w:rsid w:val="0077608F"/>
    <w:rsid w:val="00780174"/>
    <w:rsid w:val="00781546"/>
    <w:rsid w:val="00781BCC"/>
    <w:rsid w:val="00782A52"/>
    <w:rsid w:val="00784222"/>
    <w:rsid w:val="00786A75"/>
    <w:rsid w:val="00786E3E"/>
    <w:rsid w:val="00787314"/>
    <w:rsid w:val="00787FFB"/>
    <w:rsid w:val="007905B3"/>
    <w:rsid w:val="00790B4E"/>
    <w:rsid w:val="00792137"/>
    <w:rsid w:val="00792BF5"/>
    <w:rsid w:val="0079313F"/>
    <w:rsid w:val="0079314C"/>
    <w:rsid w:val="007931F1"/>
    <w:rsid w:val="0079347A"/>
    <w:rsid w:val="007949A9"/>
    <w:rsid w:val="007969A5"/>
    <w:rsid w:val="007A27FC"/>
    <w:rsid w:val="007A2BF8"/>
    <w:rsid w:val="007A5639"/>
    <w:rsid w:val="007A6108"/>
    <w:rsid w:val="007B133D"/>
    <w:rsid w:val="007B28E4"/>
    <w:rsid w:val="007B4347"/>
    <w:rsid w:val="007B4989"/>
    <w:rsid w:val="007B4DBB"/>
    <w:rsid w:val="007B6834"/>
    <w:rsid w:val="007C0A4A"/>
    <w:rsid w:val="007C23F4"/>
    <w:rsid w:val="007C3110"/>
    <w:rsid w:val="007C4DCB"/>
    <w:rsid w:val="007C7580"/>
    <w:rsid w:val="007D0D02"/>
    <w:rsid w:val="007D12DC"/>
    <w:rsid w:val="007D1C62"/>
    <w:rsid w:val="007D2E94"/>
    <w:rsid w:val="007D33B3"/>
    <w:rsid w:val="007D39FB"/>
    <w:rsid w:val="007D4E3A"/>
    <w:rsid w:val="007D4F14"/>
    <w:rsid w:val="007E05CB"/>
    <w:rsid w:val="007E1A0E"/>
    <w:rsid w:val="007E2851"/>
    <w:rsid w:val="007E2F49"/>
    <w:rsid w:val="007E3DAD"/>
    <w:rsid w:val="007E566C"/>
    <w:rsid w:val="007E710C"/>
    <w:rsid w:val="007E7F00"/>
    <w:rsid w:val="007F3353"/>
    <w:rsid w:val="007F36E0"/>
    <w:rsid w:val="007F47D9"/>
    <w:rsid w:val="007F4D74"/>
    <w:rsid w:val="007F55F8"/>
    <w:rsid w:val="007F5D7A"/>
    <w:rsid w:val="007F63F9"/>
    <w:rsid w:val="007F6FA7"/>
    <w:rsid w:val="0080016D"/>
    <w:rsid w:val="00800DCF"/>
    <w:rsid w:val="008015BE"/>
    <w:rsid w:val="00801621"/>
    <w:rsid w:val="008016AB"/>
    <w:rsid w:val="008062CF"/>
    <w:rsid w:val="0080752A"/>
    <w:rsid w:val="00807CB9"/>
    <w:rsid w:val="00810524"/>
    <w:rsid w:val="0081083A"/>
    <w:rsid w:val="008111E1"/>
    <w:rsid w:val="008118CE"/>
    <w:rsid w:val="00813A8B"/>
    <w:rsid w:val="00815B59"/>
    <w:rsid w:val="00816F19"/>
    <w:rsid w:val="008177E6"/>
    <w:rsid w:val="00822886"/>
    <w:rsid w:val="0082652C"/>
    <w:rsid w:val="00830430"/>
    <w:rsid w:val="008307E2"/>
    <w:rsid w:val="00830B18"/>
    <w:rsid w:val="00832AF0"/>
    <w:rsid w:val="00835964"/>
    <w:rsid w:val="00835C39"/>
    <w:rsid w:val="00840FAD"/>
    <w:rsid w:val="00843BD6"/>
    <w:rsid w:val="00845899"/>
    <w:rsid w:val="0085031B"/>
    <w:rsid w:val="00850B94"/>
    <w:rsid w:val="00850FF7"/>
    <w:rsid w:val="0085135D"/>
    <w:rsid w:val="00851703"/>
    <w:rsid w:val="00851B97"/>
    <w:rsid w:val="00851E85"/>
    <w:rsid w:val="00852D3F"/>
    <w:rsid w:val="00853577"/>
    <w:rsid w:val="0085446E"/>
    <w:rsid w:val="00857CBA"/>
    <w:rsid w:val="008606CE"/>
    <w:rsid w:val="00860F14"/>
    <w:rsid w:val="00864728"/>
    <w:rsid w:val="00864ECD"/>
    <w:rsid w:val="008712D8"/>
    <w:rsid w:val="0087147D"/>
    <w:rsid w:val="00871BD1"/>
    <w:rsid w:val="00872949"/>
    <w:rsid w:val="00874701"/>
    <w:rsid w:val="00874F7A"/>
    <w:rsid w:val="00881969"/>
    <w:rsid w:val="00881CD8"/>
    <w:rsid w:val="0088305D"/>
    <w:rsid w:val="00884383"/>
    <w:rsid w:val="00884909"/>
    <w:rsid w:val="0088706B"/>
    <w:rsid w:val="00887217"/>
    <w:rsid w:val="00891D8D"/>
    <w:rsid w:val="00896762"/>
    <w:rsid w:val="00896BAC"/>
    <w:rsid w:val="00897180"/>
    <w:rsid w:val="00897EA9"/>
    <w:rsid w:val="008A0F27"/>
    <w:rsid w:val="008A2A4E"/>
    <w:rsid w:val="008A3B66"/>
    <w:rsid w:val="008A4C0C"/>
    <w:rsid w:val="008A4E95"/>
    <w:rsid w:val="008A529B"/>
    <w:rsid w:val="008A6CAB"/>
    <w:rsid w:val="008A74E5"/>
    <w:rsid w:val="008B35E3"/>
    <w:rsid w:val="008B54CF"/>
    <w:rsid w:val="008B5ECB"/>
    <w:rsid w:val="008B6328"/>
    <w:rsid w:val="008B7A16"/>
    <w:rsid w:val="008B7EAD"/>
    <w:rsid w:val="008C3F4D"/>
    <w:rsid w:val="008C7658"/>
    <w:rsid w:val="008D096C"/>
    <w:rsid w:val="008D3EB9"/>
    <w:rsid w:val="008D6A61"/>
    <w:rsid w:val="008E0821"/>
    <w:rsid w:val="008E181C"/>
    <w:rsid w:val="008E24EB"/>
    <w:rsid w:val="008E2FD9"/>
    <w:rsid w:val="008E3362"/>
    <w:rsid w:val="008E3AE2"/>
    <w:rsid w:val="008E4201"/>
    <w:rsid w:val="008E543F"/>
    <w:rsid w:val="008E676C"/>
    <w:rsid w:val="008E696D"/>
    <w:rsid w:val="008F0C67"/>
    <w:rsid w:val="008F1CE1"/>
    <w:rsid w:val="008F22EC"/>
    <w:rsid w:val="008F33DB"/>
    <w:rsid w:val="008F3B55"/>
    <w:rsid w:val="008F4467"/>
    <w:rsid w:val="008F4A34"/>
    <w:rsid w:val="008F6BC6"/>
    <w:rsid w:val="008F7334"/>
    <w:rsid w:val="008F7F47"/>
    <w:rsid w:val="009016A0"/>
    <w:rsid w:val="009026E2"/>
    <w:rsid w:val="00903810"/>
    <w:rsid w:val="009061AB"/>
    <w:rsid w:val="009062C0"/>
    <w:rsid w:val="009073B0"/>
    <w:rsid w:val="009075D8"/>
    <w:rsid w:val="009104A2"/>
    <w:rsid w:val="009122BB"/>
    <w:rsid w:val="0091244D"/>
    <w:rsid w:val="009141B7"/>
    <w:rsid w:val="009144E1"/>
    <w:rsid w:val="00914CE9"/>
    <w:rsid w:val="009163BF"/>
    <w:rsid w:val="00916891"/>
    <w:rsid w:val="00916C5D"/>
    <w:rsid w:val="00917003"/>
    <w:rsid w:val="00920775"/>
    <w:rsid w:val="00921956"/>
    <w:rsid w:val="00922775"/>
    <w:rsid w:val="009239EB"/>
    <w:rsid w:val="00924029"/>
    <w:rsid w:val="00924593"/>
    <w:rsid w:val="00924864"/>
    <w:rsid w:val="00925FD8"/>
    <w:rsid w:val="0092699C"/>
    <w:rsid w:val="00931594"/>
    <w:rsid w:val="009315C2"/>
    <w:rsid w:val="00935E88"/>
    <w:rsid w:val="0094152F"/>
    <w:rsid w:val="009415F9"/>
    <w:rsid w:val="00942F2D"/>
    <w:rsid w:val="009430C9"/>
    <w:rsid w:val="009437A6"/>
    <w:rsid w:val="00943DF4"/>
    <w:rsid w:val="00944095"/>
    <w:rsid w:val="009447A0"/>
    <w:rsid w:val="00944A70"/>
    <w:rsid w:val="00944CF6"/>
    <w:rsid w:val="00946AA9"/>
    <w:rsid w:val="00946FD9"/>
    <w:rsid w:val="00947D28"/>
    <w:rsid w:val="009504F4"/>
    <w:rsid w:val="0095229E"/>
    <w:rsid w:val="009542F5"/>
    <w:rsid w:val="009557CC"/>
    <w:rsid w:val="00957049"/>
    <w:rsid w:val="0095788B"/>
    <w:rsid w:val="0095793A"/>
    <w:rsid w:val="009617EA"/>
    <w:rsid w:val="009620A7"/>
    <w:rsid w:val="009621FF"/>
    <w:rsid w:val="00963565"/>
    <w:rsid w:val="009637E1"/>
    <w:rsid w:val="00966317"/>
    <w:rsid w:val="009675E9"/>
    <w:rsid w:val="0097374D"/>
    <w:rsid w:val="00973BE9"/>
    <w:rsid w:val="00976CA7"/>
    <w:rsid w:val="00977C34"/>
    <w:rsid w:val="00980F9D"/>
    <w:rsid w:val="00981DA1"/>
    <w:rsid w:val="00982285"/>
    <w:rsid w:val="0098662E"/>
    <w:rsid w:val="00986FDE"/>
    <w:rsid w:val="00987DA3"/>
    <w:rsid w:val="00992075"/>
    <w:rsid w:val="0099280B"/>
    <w:rsid w:val="009958E8"/>
    <w:rsid w:val="009A055B"/>
    <w:rsid w:val="009A0EDC"/>
    <w:rsid w:val="009A39D9"/>
    <w:rsid w:val="009A48B5"/>
    <w:rsid w:val="009A561C"/>
    <w:rsid w:val="009A6530"/>
    <w:rsid w:val="009B1FEE"/>
    <w:rsid w:val="009B2130"/>
    <w:rsid w:val="009B6128"/>
    <w:rsid w:val="009B6AA9"/>
    <w:rsid w:val="009C0289"/>
    <w:rsid w:val="009C02A4"/>
    <w:rsid w:val="009C101E"/>
    <w:rsid w:val="009C1FF9"/>
    <w:rsid w:val="009C361A"/>
    <w:rsid w:val="009C496C"/>
    <w:rsid w:val="009C5663"/>
    <w:rsid w:val="009C60CB"/>
    <w:rsid w:val="009C6C28"/>
    <w:rsid w:val="009D0F1B"/>
    <w:rsid w:val="009D10B7"/>
    <w:rsid w:val="009D1E46"/>
    <w:rsid w:val="009D459C"/>
    <w:rsid w:val="009E06A4"/>
    <w:rsid w:val="009E2E06"/>
    <w:rsid w:val="009E333E"/>
    <w:rsid w:val="009E3AB7"/>
    <w:rsid w:val="009E4BE4"/>
    <w:rsid w:val="009E5974"/>
    <w:rsid w:val="009E5A82"/>
    <w:rsid w:val="009E7C32"/>
    <w:rsid w:val="009F0451"/>
    <w:rsid w:val="009F3DEA"/>
    <w:rsid w:val="009F5117"/>
    <w:rsid w:val="009F5AE0"/>
    <w:rsid w:val="009F6706"/>
    <w:rsid w:val="009F77D7"/>
    <w:rsid w:val="009F7D82"/>
    <w:rsid w:val="009F7E45"/>
    <w:rsid w:val="00A00AD5"/>
    <w:rsid w:val="00A012D6"/>
    <w:rsid w:val="00A01C0E"/>
    <w:rsid w:val="00A01FEE"/>
    <w:rsid w:val="00A06C79"/>
    <w:rsid w:val="00A07909"/>
    <w:rsid w:val="00A12AEB"/>
    <w:rsid w:val="00A138C2"/>
    <w:rsid w:val="00A15CD1"/>
    <w:rsid w:val="00A168B8"/>
    <w:rsid w:val="00A16909"/>
    <w:rsid w:val="00A17C0F"/>
    <w:rsid w:val="00A20059"/>
    <w:rsid w:val="00A22740"/>
    <w:rsid w:val="00A23C28"/>
    <w:rsid w:val="00A24BFC"/>
    <w:rsid w:val="00A30A82"/>
    <w:rsid w:val="00A31181"/>
    <w:rsid w:val="00A31265"/>
    <w:rsid w:val="00A312C0"/>
    <w:rsid w:val="00A3258B"/>
    <w:rsid w:val="00A34BA3"/>
    <w:rsid w:val="00A369A0"/>
    <w:rsid w:val="00A43773"/>
    <w:rsid w:val="00A43835"/>
    <w:rsid w:val="00A43B26"/>
    <w:rsid w:val="00A4490E"/>
    <w:rsid w:val="00A44A74"/>
    <w:rsid w:val="00A47441"/>
    <w:rsid w:val="00A47632"/>
    <w:rsid w:val="00A512E4"/>
    <w:rsid w:val="00A55D90"/>
    <w:rsid w:val="00A55F71"/>
    <w:rsid w:val="00A573E8"/>
    <w:rsid w:val="00A575EC"/>
    <w:rsid w:val="00A57DE8"/>
    <w:rsid w:val="00A57E57"/>
    <w:rsid w:val="00A60848"/>
    <w:rsid w:val="00A615EB"/>
    <w:rsid w:val="00A61689"/>
    <w:rsid w:val="00A61FC4"/>
    <w:rsid w:val="00A641BC"/>
    <w:rsid w:val="00A64BF0"/>
    <w:rsid w:val="00A66DAD"/>
    <w:rsid w:val="00A700A3"/>
    <w:rsid w:val="00A70BF4"/>
    <w:rsid w:val="00A73C23"/>
    <w:rsid w:val="00A746A4"/>
    <w:rsid w:val="00A804DD"/>
    <w:rsid w:val="00A80ABD"/>
    <w:rsid w:val="00A80EFE"/>
    <w:rsid w:val="00A816CB"/>
    <w:rsid w:val="00A82FA0"/>
    <w:rsid w:val="00A845FE"/>
    <w:rsid w:val="00A8687D"/>
    <w:rsid w:val="00A87B4F"/>
    <w:rsid w:val="00A9105B"/>
    <w:rsid w:val="00A9345D"/>
    <w:rsid w:val="00A94B39"/>
    <w:rsid w:val="00A972CA"/>
    <w:rsid w:val="00AA15BB"/>
    <w:rsid w:val="00AA3F42"/>
    <w:rsid w:val="00AA68C8"/>
    <w:rsid w:val="00AA6C02"/>
    <w:rsid w:val="00AA72AF"/>
    <w:rsid w:val="00AB0910"/>
    <w:rsid w:val="00AB3944"/>
    <w:rsid w:val="00AB3ED6"/>
    <w:rsid w:val="00AB46C4"/>
    <w:rsid w:val="00AB4FAE"/>
    <w:rsid w:val="00AB71E3"/>
    <w:rsid w:val="00AB7AEE"/>
    <w:rsid w:val="00AC09F7"/>
    <w:rsid w:val="00AC1C0F"/>
    <w:rsid w:val="00AC1EFD"/>
    <w:rsid w:val="00AC3906"/>
    <w:rsid w:val="00AC461C"/>
    <w:rsid w:val="00AC46AA"/>
    <w:rsid w:val="00AC5B5F"/>
    <w:rsid w:val="00AC732C"/>
    <w:rsid w:val="00AD0DFD"/>
    <w:rsid w:val="00AD0FB6"/>
    <w:rsid w:val="00AD1287"/>
    <w:rsid w:val="00AD168D"/>
    <w:rsid w:val="00AD3058"/>
    <w:rsid w:val="00AD4C85"/>
    <w:rsid w:val="00AD5672"/>
    <w:rsid w:val="00AE0FFE"/>
    <w:rsid w:val="00AE4BED"/>
    <w:rsid w:val="00AF06F2"/>
    <w:rsid w:val="00AF0956"/>
    <w:rsid w:val="00AF0A65"/>
    <w:rsid w:val="00AF1332"/>
    <w:rsid w:val="00AF1C84"/>
    <w:rsid w:val="00AF260B"/>
    <w:rsid w:val="00AF2A91"/>
    <w:rsid w:val="00AF364D"/>
    <w:rsid w:val="00AF3A86"/>
    <w:rsid w:val="00AF40D5"/>
    <w:rsid w:val="00AF5179"/>
    <w:rsid w:val="00B0072E"/>
    <w:rsid w:val="00B011A1"/>
    <w:rsid w:val="00B015F6"/>
    <w:rsid w:val="00B02273"/>
    <w:rsid w:val="00B03DBE"/>
    <w:rsid w:val="00B06A8E"/>
    <w:rsid w:val="00B11349"/>
    <w:rsid w:val="00B12CD3"/>
    <w:rsid w:val="00B13863"/>
    <w:rsid w:val="00B154F4"/>
    <w:rsid w:val="00B15C71"/>
    <w:rsid w:val="00B17094"/>
    <w:rsid w:val="00B224C7"/>
    <w:rsid w:val="00B22EB0"/>
    <w:rsid w:val="00B2579B"/>
    <w:rsid w:val="00B263ED"/>
    <w:rsid w:val="00B2784B"/>
    <w:rsid w:val="00B30C38"/>
    <w:rsid w:val="00B32AD9"/>
    <w:rsid w:val="00B33964"/>
    <w:rsid w:val="00B340E1"/>
    <w:rsid w:val="00B348C5"/>
    <w:rsid w:val="00B355C8"/>
    <w:rsid w:val="00B35865"/>
    <w:rsid w:val="00B35F54"/>
    <w:rsid w:val="00B36E2B"/>
    <w:rsid w:val="00B36E88"/>
    <w:rsid w:val="00B37AB6"/>
    <w:rsid w:val="00B41065"/>
    <w:rsid w:val="00B417BF"/>
    <w:rsid w:val="00B41A19"/>
    <w:rsid w:val="00B41A7A"/>
    <w:rsid w:val="00B41A98"/>
    <w:rsid w:val="00B42E88"/>
    <w:rsid w:val="00B43264"/>
    <w:rsid w:val="00B43983"/>
    <w:rsid w:val="00B44A8C"/>
    <w:rsid w:val="00B45068"/>
    <w:rsid w:val="00B4741F"/>
    <w:rsid w:val="00B47451"/>
    <w:rsid w:val="00B5011B"/>
    <w:rsid w:val="00B509D6"/>
    <w:rsid w:val="00B51F07"/>
    <w:rsid w:val="00B53A22"/>
    <w:rsid w:val="00B5488C"/>
    <w:rsid w:val="00B54D22"/>
    <w:rsid w:val="00B55D22"/>
    <w:rsid w:val="00B570FC"/>
    <w:rsid w:val="00B573F8"/>
    <w:rsid w:val="00B6120C"/>
    <w:rsid w:val="00B6133B"/>
    <w:rsid w:val="00B61EE4"/>
    <w:rsid w:val="00B63926"/>
    <w:rsid w:val="00B653D6"/>
    <w:rsid w:val="00B657F3"/>
    <w:rsid w:val="00B67370"/>
    <w:rsid w:val="00B72178"/>
    <w:rsid w:val="00B7594E"/>
    <w:rsid w:val="00B7691F"/>
    <w:rsid w:val="00B76CA1"/>
    <w:rsid w:val="00B77822"/>
    <w:rsid w:val="00B7784D"/>
    <w:rsid w:val="00B802CC"/>
    <w:rsid w:val="00B82764"/>
    <w:rsid w:val="00B832EA"/>
    <w:rsid w:val="00B8438F"/>
    <w:rsid w:val="00B85946"/>
    <w:rsid w:val="00B871AD"/>
    <w:rsid w:val="00B87978"/>
    <w:rsid w:val="00B92561"/>
    <w:rsid w:val="00B9265C"/>
    <w:rsid w:val="00B93320"/>
    <w:rsid w:val="00B95373"/>
    <w:rsid w:val="00BA0901"/>
    <w:rsid w:val="00BA10A9"/>
    <w:rsid w:val="00BA1BC9"/>
    <w:rsid w:val="00BA27F7"/>
    <w:rsid w:val="00BA3AE5"/>
    <w:rsid w:val="00BA5A20"/>
    <w:rsid w:val="00BB018E"/>
    <w:rsid w:val="00BB0348"/>
    <w:rsid w:val="00BB1769"/>
    <w:rsid w:val="00BB17A3"/>
    <w:rsid w:val="00BB23AF"/>
    <w:rsid w:val="00BB6005"/>
    <w:rsid w:val="00BB6EAA"/>
    <w:rsid w:val="00BB79F2"/>
    <w:rsid w:val="00BC04B8"/>
    <w:rsid w:val="00BC3D49"/>
    <w:rsid w:val="00BC56A9"/>
    <w:rsid w:val="00BC5C00"/>
    <w:rsid w:val="00BC64F4"/>
    <w:rsid w:val="00BC7A05"/>
    <w:rsid w:val="00BC7D5C"/>
    <w:rsid w:val="00BD14BC"/>
    <w:rsid w:val="00BD1BE2"/>
    <w:rsid w:val="00BD2100"/>
    <w:rsid w:val="00BD30FC"/>
    <w:rsid w:val="00BD49A6"/>
    <w:rsid w:val="00BD53F5"/>
    <w:rsid w:val="00BD576A"/>
    <w:rsid w:val="00BE0211"/>
    <w:rsid w:val="00BE04D7"/>
    <w:rsid w:val="00BE0DDE"/>
    <w:rsid w:val="00BE1946"/>
    <w:rsid w:val="00BE23B6"/>
    <w:rsid w:val="00BE6339"/>
    <w:rsid w:val="00BE6D56"/>
    <w:rsid w:val="00BF18A7"/>
    <w:rsid w:val="00BF3B65"/>
    <w:rsid w:val="00BF4A4A"/>
    <w:rsid w:val="00BF4E76"/>
    <w:rsid w:val="00BF5242"/>
    <w:rsid w:val="00BF72FA"/>
    <w:rsid w:val="00BF79E2"/>
    <w:rsid w:val="00C0050F"/>
    <w:rsid w:val="00C046D0"/>
    <w:rsid w:val="00C04B5F"/>
    <w:rsid w:val="00C055DB"/>
    <w:rsid w:val="00C05D42"/>
    <w:rsid w:val="00C07E2C"/>
    <w:rsid w:val="00C10489"/>
    <w:rsid w:val="00C11951"/>
    <w:rsid w:val="00C1596C"/>
    <w:rsid w:val="00C1620D"/>
    <w:rsid w:val="00C1787C"/>
    <w:rsid w:val="00C21C51"/>
    <w:rsid w:val="00C278CF"/>
    <w:rsid w:val="00C30269"/>
    <w:rsid w:val="00C305AA"/>
    <w:rsid w:val="00C308AF"/>
    <w:rsid w:val="00C320F9"/>
    <w:rsid w:val="00C32616"/>
    <w:rsid w:val="00C32951"/>
    <w:rsid w:val="00C33CA9"/>
    <w:rsid w:val="00C344C8"/>
    <w:rsid w:val="00C35A2C"/>
    <w:rsid w:val="00C3645C"/>
    <w:rsid w:val="00C378D8"/>
    <w:rsid w:val="00C41FA2"/>
    <w:rsid w:val="00C4233B"/>
    <w:rsid w:val="00C4264C"/>
    <w:rsid w:val="00C42A0D"/>
    <w:rsid w:val="00C45708"/>
    <w:rsid w:val="00C47A52"/>
    <w:rsid w:val="00C47D06"/>
    <w:rsid w:val="00C50AC0"/>
    <w:rsid w:val="00C514A7"/>
    <w:rsid w:val="00C52116"/>
    <w:rsid w:val="00C52828"/>
    <w:rsid w:val="00C52D7B"/>
    <w:rsid w:val="00C54389"/>
    <w:rsid w:val="00C5522C"/>
    <w:rsid w:val="00C560C6"/>
    <w:rsid w:val="00C579A8"/>
    <w:rsid w:val="00C6069F"/>
    <w:rsid w:val="00C60757"/>
    <w:rsid w:val="00C615F3"/>
    <w:rsid w:val="00C63077"/>
    <w:rsid w:val="00C637D5"/>
    <w:rsid w:val="00C666DE"/>
    <w:rsid w:val="00C67D75"/>
    <w:rsid w:val="00C70391"/>
    <w:rsid w:val="00C72710"/>
    <w:rsid w:val="00C73EF3"/>
    <w:rsid w:val="00C7444E"/>
    <w:rsid w:val="00C75092"/>
    <w:rsid w:val="00C750D3"/>
    <w:rsid w:val="00C75FA6"/>
    <w:rsid w:val="00C77431"/>
    <w:rsid w:val="00C818C8"/>
    <w:rsid w:val="00C831A1"/>
    <w:rsid w:val="00C83687"/>
    <w:rsid w:val="00C83C0E"/>
    <w:rsid w:val="00C87710"/>
    <w:rsid w:val="00C91115"/>
    <w:rsid w:val="00C91C4B"/>
    <w:rsid w:val="00C93247"/>
    <w:rsid w:val="00C93B8D"/>
    <w:rsid w:val="00C93C57"/>
    <w:rsid w:val="00C94D93"/>
    <w:rsid w:val="00C95849"/>
    <w:rsid w:val="00C962FB"/>
    <w:rsid w:val="00C97DD2"/>
    <w:rsid w:val="00CA0224"/>
    <w:rsid w:val="00CA16C5"/>
    <w:rsid w:val="00CA260F"/>
    <w:rsid w:val="00CA64DE"/>
    <w:rsid w:val="00CA71C7"/>
    <w:rsid w:val="00CB01E1"/>
    <w:rsid w:val="00CB2B12"/>
    <w:rsid w:val="00CB3B55"/>
    <w:rsid w:val="00CB43DA"/>
    <w:rsid w:val="00CB5FA2"/>
    <w:rsid w:val="00CB7974"/>
    <w:rsid w:val="00CB7E9C"/>
    <w:rsid w:val="00CC158E"/>
    <w:rsid w:val="00CC2803"/>
    <w:rsid w:val="00CC3781"/>
    <w:rsid w:val="00CC3F1C"/>
    <w:rsid w:val="00CC4C4C"/>
    <w:rsid w:val="00CC5110"/>
    <w:rsid w:val="00CC5A51"/>
    <w:rsid w:val="00CC7254"/>
    <w:rsid w:val="00CD0CC5"/>
    <w:rsid w:val="00CD16F6"/>
    <w:rsid w:val="00CD2F18"/>
    <w:rsid w:val="00CD2F85"/>
    <w:rsid w:val="00CD3094"/>
    <w:rsid w:val="00CD46F8"/>
    <w:rsid w:val="00CD5549"/>
    <w:rsid w:val="00CD798F"/>
    <w:rsid w:val="00CE05E2"/>
    <w:rsid w:val="00CE1A54"/>
    <w:rsid w:val="00CE1F6B"/>
    <w:rsid w:val="00CE4072"/>
    <w:rsid w:val="00CE52C9"/>
    <w:rsid w:val="00CE5BCE"/>
    <w:rsid w:val="00CE71A1"/>
    <w:rsid w:val="00CE7A5D"/>
    <w:rsid w:val="00CF0783"/>
    <w:rsid w:val="00CF181B"/>
    <w:rsid w:val="00CF3115"/>
    <w:rsid w:val="00CF34C6"/>
    <w:rsid w:val="00CF4B92"/>
    <w:rsid w:val="00CF534C"/>
    <w:rsid w:val="00D00754"/>
    <w:rsid w:val="00D02005"/>
    <w:rsid w:val="00D02318"/>
    <w:rsid w:val="00D03900"/>
    <w:rsid w:val="00D044F5"/>
    <w:rsid w:val="00D05665"/>
    <w:rsid w:val="00D06501"/>
    <w:rsid w:val="00D115F0"/>
    <w:rsid w:val="00D1619C"/>
    <w:rsid w:val="00D21531"/>
    <w:rsid w:val="00D22CFB"/>
    <w:rsid w:val="00D245F5"/>
    <w:rsid w:val="00D24D2A"/>
    <w:rsid w:val="00D24E2E"/>
    <w:rsid w:val="00D26163"/>
    <w:rsid w:val="00D26F31"/>
    <w:rsid w:val="00D27377"/>
    <w:rsid w:val="00D32E81"/>
    <w:rsid w:val="00D338FA"/>
    <w:rsid w:val="00D34650"/>
    <w:rsid w:val="00D35127"/>
    <w:rsid w:val="00D351B5"/>
    <w:rsid w:val="00D41E2D"/>
    <w:rsid w:val="00D424BF"/>
    <w:rsid w:val="00D43408"/>
    <w:rsid w:val="00D43D02"/>
    <w:rsid w:val="00D451F9"/>
    <w:rsid w:val="00D45A8D"/>
    <w:rsid w:val="00D466E6"/>
    <w:rsid w:val="00D50FE7"/>
    <w:rsid w:val="00D52435"/>
    <w:rsid w:val="00D53767"/>
    <w:rsid w:val="00D55495"/>
    <w:rsid w:val="00D5556E"/>
    <w:rsid w:val="00D61F3C"/>
    <w:rsid w:val="00D62AA2"/>
    <w:rsid w:val="00D63DB8"/>
    <w:rsid w:val="00D642D6"/>
    <w:rsid w:val="00D64745"/>
    <w:rsid w:val="00D648DB"/>
    <w:rsid w:val="00D64D20"/>
    <w:rsid w:val="00D6674A"/>
    <w:rsid w:val="00D6740C"/>
    <w:rsid w:val="00D67688"/>
    <w:rsid w:val="00D677FA"/>
    <w:rsid w:val="00D7181F"/>
    <w:rsid w:val="00D74591"/>
    <w:rsid w:val="00D751A1"/>
    <w:rsid w:val="00D757AF"/>
    <w:rsid w:val="00D75B74"/>
    <w:rsid w:val="00D76319"/>
    <w:rsid w:val="00D8082E"/>
    <w:rsid w:val="00D81E4A"/>
    <w:rsid w:val="00D829D7"/>
    <w:rsid w:val="00D8341A"/>
    <w:rsid w:val="00D8636E"/>
    <w:rsid w:val="00D86F0B"/>
    <w:rsid w:val="00D87183"/>
    <w:rsid w:val="00D878C8"/>
    <w:rsid w:val="00D910A8"/>
    <w:rsid w:val="00D91356"/>
    <w:rsid w:val="00D9143A"/>
    <w:rsid w:val="00D917B7"/>
    <w:rsid w:val="00D93547"/>
    <w:rsid w:val="00D93CED"/>
    <w:rsid w:val="00D95653"/>
    <w:rsid w:val="00D96114"/>
    <w:rsid w:val="00D96897"/>
    <w:rsid w:val="00D96BC2"/>
    <w:rsid w:val="00DA02DB"/>
    <w:rsid w:val="00DA08E4"/>
    <w:rsid w:val="00DA11CB"/>
    <w:rsid w:val="00DA1DE1"/>
    <w:rsid w:val="00DA26FC"/>
    <w:rsid w:val="00DA32DC"/>
    <w:rsid w:val="00DA7353"/>
    <w:rsid w:val="00DB0670"/>
    <w:rsid w:val="00DB1353"/>
    <w:rsid w:val="00DB2BC9"/>
    <w:rsid w:val="00DB2BCD"/>
    <w:rsid w:val="00DB35FF"/>
    <w:rsid w:val="00DB4429"/>
    <w:rsid w:val="00DB6380"/>
    <w:rsid w:val="00DB7384"/>
    <w:rsid w:val="00DB7B5E"/>
    <w:rsid w:val="00DC0ABA"/>
    <w:rsid w:val="00DC1A0F"/>
    <w:rsid w:val="00DC3318"/>
    <w:rsid w:val="00DC354D"/>
    <w:rsid w:val="00DC4A3E"/>
    <w:rsid w:val="00DC545D"/>
    <w:rsid w:val="00DC56C7"/>
    <w:rsid w:val="00DC67FC"/>
    <w:rsid w:val="00DC69A6"/>
    <w:rsid w:val="00DC79C8"/>
    <w:rsid w:val="00DD0384"/>
    <w:rsid w:val="00DD0E53"/>
    <w:rsid w:val="00DD1794"/>
    <w:rsid w:val="00DD2FA0"/>
    <w:rsid w:val="00DD4733"/>
    <w:rsid w:val="00DD500B"/>
    <w:rsid w:val="00DD51C5"/>
    <w:rsid w:val="00DD557C"/>
    <w:rsid w:val="00DE0316"/>
    <w:rsid w:val="00DE2AFA"/>
    <w:rsid w:val="00DE333D"/>
    <w:rsid w:val="00DE6F87"/>
    <w:rsid w:val="00DF0A10"/>
    <w:rsid w:val="00DF1C01"/>
    <w:rsid w:val="00DF2103"/>
    <w:rsid w:val="00DF3CC2"/>
    <w:rsid w:val="00DF5310"/>
    <w:rsid w:val="00DF67BC"/>
    <w:rsid w:val="00DF7F3A"/>
    <w:rsid w:val="00E028EF"/>
    <w:rsid w:val="00E04A69"/>
    <w:rsid w:val="00E04FF7"/>
    <w:rsid w:val="00E07386"/>
    <w:rsid w:val="00E07CB5"/>
    <w:rsid w:val="00E07D25"/>
    <w:rsid w:val="00E132AD"/>
    <w:rsid w:val="00E165D4"/>
    <w:rsid w:val="00E177F6"/>
    <w:rsid w:val="00E24F79"/>
    <w:rsid w:val="00E266A4"/>
    <w:rsid w:val="00E26B10"/>
    <w:rsid w:val="00E270C4"/>
    <w:rsid w:val="00E31310"/>
    <w:rsid w:val="00E31455"/>
    <w:rsid w:val="00E316C7"/>
    <w:rsid w:val="00E37324"/>
    <w:rsid w:val="00E41152"/>
    <w:rsid w:val="00E427E8"/>
    <w:rsid w:val="00E42DA2"/>
    <w:rsid w:val="00E455CC"/>
    <w:rsid w:val="00E503AE"/>
    <w:rsid w:val="00E535EE"/>
    <w:rsid w:val="00E539EA"/>
    <w:rsid w:val="00E5457F"/>
    <w:rsid w:val="00E5581B"/>
    <w:rsid w:val="00E56635"/>
    <w:rsid w:val="00E63D1E"/>
    <w:rsid w:val="00E6425E"/>
    <w:rsid w:val="00E649CE"/>
    <w:rsid w:val="00E66556"/>
    <w:rsid w:val="00E66900"/>
    <w:rsid w:val="00E6729A"/>
    <w:rsid w:val="00E7230A"/>
    <w:rsid w:val="00E72806"/>
    <w:rsid w:val="00E735C6"/>
    <w:rsid w:val="00E73E57"/>
    <w:rsid w:val="00E759EF"/>
    <w:rsid w:val="00E77511"/>
    <w:rsid w:val="00E77BC6"/>
    <w:rsid w:val="00E804E0"/>
    <w:rsid w:val="00E80C85"/>
    <w:rsid w:val="00E81DCC"/>
    <w:rsid w:val="00E8375F"/>
    <w:rsid w:val="00E84913"/>
    <w:rsid w:val="00E86E60"/>
    <w:rsid w:val="00E907FA"/>
    <w:rsid w:val="00E91AFA"/>
    <w:rsid w:val="00E9249E"/>
    <w:rsid w:val="00E93B16"/>
    <w:rsid w:val="00E9580B"/>
    <w:rsid w:val="00E958D2"/>
    <w:rsid w:val="00E97466"/>
    <w:rsid w:val="00EA1FE6"/>
    <w:rsid w:val="00EA26AA"/>
    <w:rsid w:val="00EA56CF"/>
    <w:rsid w:val="00EA5FE1"/>
    <w:rsid w:val="00EA66CD"/>
    <w:rsid w:val="00EA672A"/>
    <w:rsid w:val="00EB0E6E"/>
    <w:rsid w:val="00EB18AE"/>
    <w:rsid w:val="00EB2D6B"/>
    <w:rsid w:val="00EB4462"/>
    <w:rsid w:val="00EB467A"/>
    <w:rsid w:val="00EB53BD"/>
    <w:rsid w:val="00EB6C80"/>
    <w:rsid w:val="00EB6EA6"/>
    <w:rsid w:val="00EB7CAE"/>
    <w:rsid w:val="00EB7E50"/>
    <w:rsid w:val="00EC09E0"/>
    <w:rsid w:val="00EC2D69"/>
    <w:rsid w:val="00EC3DA1"/>
    <w:rsid w:val="00EC5CBD"/>
    <w:rsid w:val="00EC61E2"/>
    <w:rsid w:val="00EC663C"/>
    <w:rsid w:val="00EC763E"/>
    <w:rsid w:val="00EC7E43"/>
    <w:rsid w:val="00ED057A"/>
    <w:rsid w:val="00ED14FA"/>
    <w:rsid w:val="00ED1ABF"/>
    <w:rsid w:val="00ED37C6"/>
    <w:rsid w:val="00ED3A8D"/>
    <w:rsid w:val="00ED3D3D"/>
    <w:rsid w:val="00ED50BF"/>
    <w:rsid w:val="00ED7888"/>
    <w:rsid w:val="00EE07B6"/>
    <w:rsid w:val="00EE0E3E"/>
    <w:rsid w:val="00EE1164"/>
    <w:rsid w:val="00EE4BB2"/>
    <w:rsid w:val="00EE4E5E"/>
    <w:rsid w:val="00EE61D6"/>
    <w:rsid w:val="00EE63B8"/>
    <w:rsid w:val="00EE6DC8"/>
    <w:rsid w:val="00EF0BB1"/>
    <w:rsid w:val="00EF0C69"/>
    <w:rsid w:val="00EF1791"/>
    <w:rsid w:val="00EF30AE"/>
    <w:rsid w:val="00EF4A77"/>
    <w:rsid w:val="00EF562A"/>
    <w:rsid w:val="00EF794A"/>
    <w:rsid w:val="00F00E44"/>
    <w:rsid w:val="00F01EE7"/>
    <w:rsid w:val="00F025E4"/>
    <w:rsid w:val="00F0277B"/>
    <w:rsid w:val="00F04C33"/>
    <w:rsid w:val="00F0503A"/>
    <w:rsid w:val="00F05D26"/>
    <w:rsid w:val="00F05EB9"/>
    <w:rsid w:val="00F075E8"/>
    <w:rsid w:val="00F10835"/>
    <w:rsid w:val="00F12426"/>
    <w:rsid w:val="00F1262D"/>
    <w:rsid w:val="00F14798"/>
    <w:rsid w:val="00F15EE0"/>
    <w:rsid w:val="00F15FA5"/>
    <w:rsid w:val="00F207C7"/>
    <w:rsid w:val="00F209C4"/>
    <w:rsid w:val="00F20B45"/>
    <w:rsid w:val="00F20C78"/>
    <w:rsid w:val="00F21D0E"/>
    <w:rsid w:val="00F2296D"/>
    <w:rsid w:val="00F276D5"/>
    <w:rsid w:val="00F27BFE"/>
    <w:rsid w:val="00F30B6C"/>
    <w:rsid w:val="00F32597"/>
    <w:rsid w:val="00F32EFF"/>
    <w:rsid w:val="00F33A54"/>
    <w:rsid w:val="00F35999"/>
    <w:rsid w:val="00F3729D"/>
    <w:rsid w:val="00F37764"/>
    <w:rsid w:val="00F378C2"/>
    <w:rsid w:val="00F37EC0"/>
    <w:rsid w:val="00F411D6"/>
    <w:rsid w:val="00F41B83"/>
    <w:rsid w:val="00F42292"/>
    <w:rsid w:val="00F43C05"/>
    <w:rsid w:val="00F4573F"/>
    <w:rsid w:val="00F45D99"/>
    <w:rsid w:val="00F5257A"/>
    <w:rsid w:val="00F532E0"/>
    <w:rsid w:val="00F53426"/>
    <w:rsid w:val="00F53AA8"/>
    <w:rsid w:val="00F53FFC"/>
    <w:rsid w:val="00F54CAB"/>
    <w:rsid w:val="00F57470"/>
    <w:rsid w:val="00F62D9D"/>
    <w:rsid w:val="00F638AB"/>
    <w:rsid w:val="00F640BE"/>
    <w:rsid w:val="00F64133"/>
    <w:rsid w:val="00F64814"/>
    <w:rsid w:val="00F6535F"/>
    <w:rsid w:val="00F66D13"/>
    <w:rsid w:val="00F67879"/>
    <w:rsid w:val="00F67A53"/>
    <w:rsid w:val="00F67F86"/>
    <w:rsid w:val="00F70408"/>
    <w:rsid w:val="00F7082A"/>
    <w:rsid w:val="00F71C69"/>
    <w:rsid w:val="00F73E55"/>
    <w:rsid w:val="00F7455E"/>
    <w:rsid w:val="00F75410"/>
    <w:rsid w:val="00F76847"/>
    <w:rsid w:val="00F768FE"/>
    <w:rsid w:val="00F801D7"/>
    <w:rsid w:val="00F80EA0"/>
    <w:rsid w:val="00F82069"/>
    <w:rsid w:val="00F82F76"/>
    <w:rsid w:val="00F832A0"/>
    <w:rsid w:val="00F87030"/>
    <w:rsid w:val="00F929D1"/>
    <w:rsid w:val="00F94BD8"/>
    <w:rsid w:val="00F94FE1"/>
    <w:rsid w:val="00FA0375"/>
    <w:rsid w:val="00FA2A61"/>
    <w:rsid w:val="00FA4663"/>
    <w:rsid w:val="00FA4AE5"/>
    <w:rsid w:val="00FA5AC0"/>
    <w:rsid w:val="00FA65D3"/>
    <w:rsid w:val="00FB05A3"/>
    <w:rsid w:val="00FB07E8"/>
    <w:rsid w:val="00FB2BE2"/>
    <w:rsid w:val="00FB4D73"/>
    <w:rsid w:val="00FB4FFA"/>
    <w:rsid w:val="00FB7B92"/>
    <w:rsid w:val="00FC0B50"/>
    <w:rsid w:val="00FC0E02"/>
    <w:rsid w:val="00FC3D01"/>
    <w:rsid w:val="00FC5F4E"/>
    <w:rsid w:val="00FC6998"/>
    <w:rsid w:val="00FC78B4"/>
    <w:rsid w:val="00FC7C57"/>
    <w:rsid w:val="00FD1D85"/>
    <w:rsid w:val="00FD356E"/>
    <w:rsid w:val="00FD420E"/>
    <w:rsid w:val="00FD5183"/>
    <w:rsid w:val="00FD6012"/>
    <w:rsid w:val="00FE0023"/>
    <w:rsid w:val="00FE0449"/>
    <w:rsid w:val="00FE1AEB"/>
    <w:rsid w:val="00FE21C0"/>
    <w:rsid w:val="00FE3661"/>
    <w:rsid w:val="00FE4E19"/>
    <w:rsid w:val="00FE57A7"/>
    <w:rsid w:val="00FE6261"/>
    <w:rsid w:val="00FE67B4"/>
    <w:rsid w:val="00FE6D67"/>
    <w:rsid w:val="00FE6EC4"/>
    <w:rsid w:val="00FF0668"/>
    <w:rsid w:val="00FF08AA"/>
    <w:rsid w:val="00FF20F6"/>
    <w:rsid w:val="00FF4663"/>
    <w:rsid w:val="00FF6D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4DC60ECC"/>
  <w15:docId w15:val="{0ACFA21B-40B9-4059-9EBB-C91AFDCE2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D1ABF"/>
    <w:pPr>
      <w:spacing w:before="60"/>
    </w:pPr>
    <w:rPr>
      <w:szCs w:val="24"/>
    </w:rPr>
  </w:style>
  <w:style w:type="paragraph" w:styleId="Overskrift1">
    <w:name w:val="heading 1"/>
    <w:aliases w:val="Headline,Main heading"/>
    <w:basedOn w:val="Normal"/>
    <w:next w:val="Normal"/>
    <w:link w:val="Overskrift1Tegn"/>
    <w:qFormat/>
    <w:rsid w:val="0061702B"/>
    <w:pPr>
      <w:keepNext/>
      <w:pageBreakBefore/>
      <w:widowControl w:val="0"/>
      <w:numPr>
        <w:numId w:val="1"/>
      </w:numPr>
      <w:spacing w:after="120"/>
      <w:ind w:left="431" w:hanging="431"/>
      <w:outlineLvl w:val="0"/>
    </w:pPr>
    <w:rPr>
      <w:rFonts w:ascii="Arial" w:hAnsi="Arial"/>
      <w:b/>
      <w:i/>
      <w:sz w:val="28"/>
    </w:rPr>
  </w:style>
  <w:style w:type="paragraph" w:styleId="Overskrift2">
    <w:name w:val="heading 2"/>
    <w:aliases w:val="Heading,Overskrift 2 Tegn Tegn Tegn,hh"/>
    <w:basedOn w:val="Overskrift1"/>
    <w:next w:val="Normal"/>
    <w:link w:val="Overskrift2Tegn"/>
    <w:qFormat/>
    <w:rsid w:val="00FE6261"/>
    <w:pPr>
      <w:pageBreakBefore w:val="0"/>
      <w:numPr>
        <w:ilvl w:val="1"/>
      </w:numPr>
      <w:spacing w:before="240" w:after="0"/>
      <w:ind w:left="578" w:hanging="578"/>
      <w:outlineLvl w:val="1"/>
    </w:pPr>
    <w:rPr>
      <w:sz w:val="24"/>
    </w:rPr>
  </w:style>
  <w:style w:type="paragraph" w:styleId="Overskrift3">
    <w:name w:val="heading 3"/>
    <w:aliases w:val="Sub Heading,Sub Sub Heading,H3,H31,H32,H33,H34,H35,H36,H37,H38,H39,H310,H311,H321,H331,H341,H351,H361,H371,H312,H322,H332,H342,H352,H362,H372,H313,H323,H333,H343,H353,H363,H373,H314,H324,H334,H344,H354,H364,H374,H315,H325,H335,H345,H355"/>
    <w:basedOn w:val="Overskrift2"/>
    <w:next w:val="Normal"/>
    <w:qFormat/>
    <w:rsid w:val="0008369F"/>
    <w:pPr>
      <w:numPr>
        <w:ilvl w:val="2"/>
      </w:numPr>
      <w:spacing w:before="120"/>
      <w:outlineLvl w:val="2"/>
    </w:pPr>
    <w:rPr>
      <w:sz w:val="20"/>
    </w:rPr>
  </w:style>
  <w:style w:type="paragraph" w:styleId="Overskrift4">
    <w:name w:val="heading 4"/>
    <w:aliases w:val="Sub / Sub Heading,sub / sub heading"/>
    <w:basedOn w:val="Overskrift3"/>
    <w:next w:val="Normal"/>
    <w:qFormat/>
    <w:rsid w:val="0008369F"/>
    <w:pPr>
      <w:numPr>
        <w:ilvl w:val="3"/>
      </w:numPr>
      <w:ind w:left="862" w:hanging="862"/>
      <w:outlineLvl w:val="3"/>
    </w:pPr>
  </w:style>
  <w:style w:type="paragraph" w:styleId="Overskrift5">
    <w:name w:val="heading 5"/>
    <w:basedOn w:val="Overskrift4"/>
    <w:next w:val="Normal"/>
    <w:qFormat/>
    <w:rsid w:val="0008369F"/>
    <w:pPr>
      <w:numPr>
        <w:ilvl w:val="4"/>
      </w:numPr>
      <w:outlineLvl w:val="4"/>
    </w:pPr>
  </w:style>
  <w:style w:type="paragraph" w:styleId="Overskrift6">
    <w:name w:val="heading 6"/>
    <w:basedOn w:val="Overskrift5"/>
    <w:next w:val="Normal"/>
    <w:qFormat/>
    <w:rsid w:val="0008369F"/>
    <w:pPr>
      <w:numPr>
        <w:ilvl w:val="5"/>
      </w:numPr>
      <w:outlineLvl w:val="5"/>
    </w:pPr>
  </w:style>
  <w:style w:type="paragraph" w:styleId="Overskrift7">
    <w:name w:val="heading 7"/>
    <w:basedOn w:val="Overskrift6"/>
    <w:next w:val="Normal"/>
    <w:qFormat/>
    <w:rsid w:val="0008369F"/>
    <w:pPr>
      <w:numPr>
        <w:ilvl w:val="6"/>
      </w:numPr>
      <w:outlineLvl w:val="6"/>
    </w:pPr>
  </w:style>
  <w:style w:type="paragraph" w:styleId="Overskrift8">
    <w:name w:val="heading 8"/>
    <w:basedOn w:val="Overskrift7"/>
    <w:next w:val="Normal"/>
    <w:qFormat/>
    <w:rsid w:val="0008369F"/>
    <w:pPr>
      <w:numPr>
        <w:ilvl w:val="7"/>
      </w:numPr>
      <w:outlineLvl w:val="7"/>
    </w:pPr>
  </w:style>
  <w:style w:type="paragraph" w:styleId="Overskrift9">
    <w:name w:val="heading 9"/>
    <w:basedOn w:val="Overskrift8"/>
    <w:next w:val="Normal"/>
    <w:qFormat/>
    <w:rsid w:val="0008369F"/>
    <w:pPr>
      <w:numPr>
        <w:ilvl w:val="8"/>
      </w:numPr>
      <w:tabs>
        <w:tab w:val="left" w:pos="357"/>
      </w:tabs>
      <w:outlineLvl w:val="8"/>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Overskrift0">
    <w:name w:val="Overskrift 0"/>
    <w:basedOn w:val="Overskrift1"/>
    <w:rsid w:val="00792137"/>
    <w:pPr>
      <w:pBdr>
        <w:top w:val="single" w:sz="4" w:space="1" w:color="auto"/>
      </w:pBdr>
      <w:spacing w:before="0" w:after="0"/>
      <w:ind w:left="426" w:hanging="426"/>
      <w:outlineLvl w:val="9"/>
    </w:pPr>
    <w:rPr>
      <w:lang w:val="en-GB" w:eastAsia="da-DK"/>
    </w:rPr>
  </w:style>
  <w:style w:type="paragraph" w:styleId="Fodnotetekst">
    <w:name w:val="footnote text"/>
    <w:basedOn w:val="Normal"/>
    <w:semiHidden/>
    <w:rsid w:val="0008369F"/>
    <w:pPr>
      <w:spacing w:before="120"/>
    </w:pPr>
  </w:style>
  <w:style w:type="paragraph" w:styleId="Indholdsfortegnelse1">
    <w:name w:val="toc 1"/>
    <w:basedOn w:val="Normal"/>
    <w:next w:val="Normal"/>
    <w:autoRedefine/>
    <w:semiHidden/>
    <w:rsid w:val="0008369F"/>
    <w:pPr>
      <w:tabs>
        <w:tab w:val="left" w:pos="425"/>
        <w:tab w:val="left" w:pos="567"/>
        <w:tab w:val="right" w:leader="dot" w:pos="8778"/>
      </w:tabs>
      <w:spacing w:before="40"/>
    </w:pPr>
    <w:rPr>
      <w:rFonts w:ascii="Arial" w:hAnsi="Arial"/>
      <w:b/>
      <w:i/>
      <w:caps/>
      <w:noProof/>
    </w:rPr>
  </w:style>
  <w:style w:type="paragraph" w:styleId="Indholdsfortegnelse2">
    <w:name w:val="toc 2"/>
    <w:basedOn w:val="Normal"/>
    <w:next w:val="Normal"/>
    <w:autoRedefine/>
    <w:semiHidden/>
    <w:rsid w:val="0008369F"/>
    <w:pPr>
      <w:tabs>
        <w:tab w:val="left" w:pos="992"/>
        <w:tab w:val="right" w:leader="dot" w:pos="8778"/>
      </w:tabs>
      <w:ind w:left="425"/>
    </w:pPr>
    <w:rPr>
      <w:rFonts w:ascii="Arial" w:hAnsi="Arial"/>
      <w:i/>
      <w:noProof/>
    </w:rPr>
  </w:style>
  <w:style w:type="paragraph" w:styleId="Sidefod">
    <w:name w:val="footer"/>
    <w:basedOn w:val="Sidehoved"/>
    <w:rsid w:val="0008369F"/>
    <w:pPr>
      <w:tabs>
        <w:tab w:val="right" w:pos="5103"/>
      </w:tabs>
      <w:spacing w:before="120"/>
      <w:ind w:left="1134"/>
    </w:pPr>
    <w:rPr>
      <w:sz w:val="16"/>
    </w:rPr>
  </w:style>
  <w:style w:type="paragraph" w:styleId="Sidehoved">
    <w:name w:val="header"/>
    <w:rsid w:val="00CD2F18"/>
    <w:pPr>
      <w:widowControl w:val="0"/>
      <w:tabs>
        <w:tab w:val="right" w:pos="8789"/>
      </w:tabs>
      <w:ind w:left="1418"/>
    </w:pPr>
    <w:rPr>
      <w:rFonts w:ascii="Arial" w:hAnsi="Arial"/>
      <w:b/>
      <w:i/>
      <w:noProof/>
      <w:sz w:val="28"/>
    </w:rPr>
  </w:style>
  <w:style w:type="paragraph" w:customStyle="1" w:styleId="Bilag">
    <w:name w:val="Bilag"/>
    <w:basedOn w:val="Overskrift1"/>
    <w:next w:val="Normal"/>
    <w:rsid w:val="0008369F"/>
    <w:pPr>
      <w:numPr>
        <w:numId w:val="0"/>
      </w:numPr>
      <w:spacing w:before="0" w:after="0"/>
      <w:ind w:left="425" w:hanging="425"/>
      <w:outlineLvl w:val="9"/>
    </w:pPr>
  </w:style>
  <w:style w:type="paragraph" w:customStyle="1" w:styleId="HIndrykning4">
    <w:name w:val="HIndrykning4"/>
    <w:basedOn w:val="Normal"/>
    <w:rsid w:val="0008369F"/>
    <w:pPr>
      <w:widowControl w:val="0"/>
      <w:ind w:left="2268" w:hanging="2268"/>
    </w:pPr>
  </w:style>
  <w:style w:type="paragraph" w:customStyle="1" w:styleId="Reference">
    <w:name w:val="Reference"/>
    <w:basedOn w:val="Normal"/>
    <w:rsid w:val="0008369F"/>
    <w:pPr>
      <w:ind w:left="567" w:hanging="567"/>
    </w:pPr>
  </w:style>
  <w:style w:type="paragraph" w:customStyle="1" w:styleId="Log">
    <w:name w:val="Log"/>
    <w:basedOn w:val="Overskrift0"/>
    <w:next w:val="Normal"/>
    <w:rsid w:val="00792137"/>
    <w:pPr>
      <w:pageBreakBefore w:val="0"/>
      <w:pBdr>
        <w:top w:val="none" w:sz="0" w:space="0" w:color="auto"/>
      </w:pBdr>
      <w:ind w:left="425" w:hanging="425"/>
    </w:pPr>
  </w:style>
  <w:style w:type="paragraph" w:customStyle="1" w:styleId="ForsideGrafik">
    <w:name w:val="Forside Grafik"/>
    <w:basedOn w:val="Titel"/>
    <w:rsid w:val="0008369F"/>
    <w:pPr>
      <w:spacing w:before="120" w:after="0"/>
      <w:ind w:left="-1588"/>
      <w:jc w:val="left"/>
      <w:outlineLvl w:val="9"/>
    </w:pPr>
    <w:rPr>
      <w:rFonts w:cs="Times New Roman"/>
      <w:bCs w:val="0"/>
      <w:kern w:val="0"/>
      <w:sz w:val="36"/>
      <w:szCs w:val="24"/>
    </w:rPr>
  </w:style>
  <w:style w:type="paragraph" w:styleId="Titel">
    <w:name w:val="Title"/>
    <w:basedOn w:val="Normal"/>
    <w:qFormat/>
    <w:rsid w:val="0008369F"/>
    <w:pPr>
      <w:spacing w:before="240" w:after="60"/>
      <w:jc w:val="center"/>
      <w:outlineLvl w:val="0"/>
    </w:pPr>
    <w:rPr>
      <w:rFonts w:ascii="Arial" w:hAnsi="Arial" w:cs="Arial"/>
      <w:b/>
      <w:bCs/>
      <w:kern w:val="28"/>
      <w:sz w:val="32"/>
      <w:szCs w:val="32"/>
    </w:rPr>
  </w:style>
  <w:style w:type="paragraph" w:customStyle="1" w:styleId="Style1">
    <w:name w:val="Style1"/>
    <w:basedOn w:val="Normal"/>
    <w:autoRedefine/>
    <w:rsid w:val="0008369F"/>
  </w:style>
  <w:style w:type="paragraph" w:customStyle="1" w:styleId="spacer">
    <w:name w:val="spacer"/>
    <w:basedOn w:val="Normal"/>
    <w:rsid w:val="0008369F"/>
    <w:pPr>
      <w:spacing w:line="240" w:lineRule="exact"/>
    </w:pPr>
    <w:rPr>
      <w:rFonts w:eastAsia="Times"/>
    </w:rPr>
  </w:style>
  <w:style w:type="paragraph" w:customStyle="1" w:styleId="prehead">
    <w:name w:val="prehead"/>
    <w:rsid w:val="0008369F"/>
    <w:rPr>
      <w:rFonts w:ascii="Arial" w:eastAsia="Times" w:hAnsi="Arial"/>
      <w:b/>
      <w:smallCaps/>
    </w:rPr>
  </w:style>
  <w:style w:type="character" w:styleId="Sidetal">
    <w:name w:val="page number"/>
    <w:basedOn w:val="Standardskrifttypeiafsnit"/>
    <w:rsid w:val="00CD2F18"/>
  </w:style>
  <w:style w:type="paragraph" w:styleId="Markeringsbobletekst">
    <w:name w:val="Balloon Text"/>
    <w:basedOn w:val="Normal"/>
    <w:semiHidden/>
    <w:rsid w:val="00351CFA"/>
    <w:rPr>
      <w:rFonts w:ascii="Tahoma" w:hAnsi="Tahoma" w:cs="Tahoma"/>
      <w:sz w:val="16"/>
      <w:szCs w:val="16"/>
    </w:rPr>
  </w:style>
  <w:style w:type="numbering" w:customStyle="1" w:styleId="Bilagsoverskrift">
    <w:name w:val="Bilagsoverskrift"/>
    <w:basedOn w:val="Ingenoversigt"/>
    <w:rsid w:val="00973BE9"/>
    <w:pPr>
      <w:numPr>
        <w:numId w:val="2"/>
      </w:numPr>
    </w:pPr>
  </w:style>
  <w:style w:type="paragraph" w:customStyle="1" w:styleId="CoverAddress">
    <w:name w:val="Cover Address"/>
    <w:basedOn w:val="Normal"/>
    <w:rsid w:val="00DB7B5E"/>
    <w:pPr>
      <w:spacing w:before="0" w:after="120" w:line="300" w:lineRule="exact"/>
      <w:ind w:left="1800"/>
    </w:pPr>
    <w:rPr>
      <w:rFonts w:ascii="Arial" w:hAnsi="Arial" w:cs="Arial"/>
      <w:noProof/>
      <w:color w:val="808080"/>
      <w:sz w:val="24"/>
    </w:rPr>
  </w:style>
  <w:style w:type="table" w:styleId="Tabel-Gitter">
    <w:name w:val="Table Grid"/>
    <w:basedOn w:val="Tabel-Normal"/>
    <w:uiPriority w:val="59"/>
    <w:rsid w:val="00EE0E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vedoverskrift">
    <w:name w:val="Hovedoverskrift"/>
    <w:basedOn w:val="Normal"/>
    <w:next w:val="Normal"/>
    <w:rsid w:val="009061AB"/>
    <w:pPr>
      <w:tabs>
        <w:tab w:val="left" w:pos="5103"/>
      </w:tabs>
      <w:spacing w:before="0" w:after="240"/>
    </w:pPr>
    <w:rPr>
      <w:rFonts w:ascii="Verdana" w:hAnsi="Verdana"/>
      <w:b/>
      <w:sz w:val="36"/>
      <w:szCs w:val="20"/>
      <w:lang w:val="da-DK" w:eastAsia="ja-JP"/>
    </w:rPr>
  </w:style>
  <w:style w:type="paragraph" w:customStyle="1" w:styleId="TableText">
    <w:name w:val="Table Text"/>
    <w:basedOn w:val="Normal"/>
    <w:rsid w:val="009061AB"/>
    <w:rPr>
      <w:spacing w:val="-5"/>
      <w:sz w:val="16"/>
      <w:szCs w:val="20"/>
      <w:lang w:val="en-GB" w:eastAsia="ja-JP"/>
    </w:rPr>
  </w:style>
  <w:style w:type="character" w:customStyle="1" w:styleId="Overskrift1Tegn">
    <w:name w:val="Overskrift 1 Tegn"/>
    <w:aliases w:val="Headline Tegn,Main heading Tegn"/>
    <w:basedOn w:val="Standardskrifttypeiafsnit"/>
    <w:link w:val="Overskrift1"/>
    <w:rsid w:val="00DA7353"/>
    <w:rPr>
      <w:rFonts w:ascii="Arial" w:hAnsi="Arial"/>
      <w:b/>
      <w:i/>
      <w:sz w:val="28"/>
      <w:szCs w:val="24"/>
    </w:rPr>
  </w:style>
  <w:style w:type="character" w:customStyle="1" w:styleId="Overskrift2Tegn">
    <w:name w:val="Overskrift 2 Tegn"/>
    <w:aliases w:val="Heading Tegn,Overskrift 2 Tegn Tegn Tegn Tegn,hh Tegn"/>
    <w:basedOn w:val="Overskrift1Tegn"/>
    <w:link w:val="Overskrift2"/>
    <w:rsid w:val="00DA7353"/>
    <w:rPr>
      <w:rFonts w:ascii="Arial" w:hAnsi="Arial"/>
      <w:b/>
      <w:i/>
      <w:sz w:val="24"/>
      <w:szCs w:val="24"/>
    </w:rPr>
  </w:style>
  <w:style w:type="paragraph" w:styleId="Brdtekst">
    <w:name w:val="Body Text"/>
    <w:basedOn w:val="Normal"/>
    <w:link w:val="BrdtekstTegn"/>
    <w:rsid w:val="007F36E0"/>
    <w:pPr>
      <w:spacing w:before="0" w:after="240"/>
    </w:pPr>
    <w:rPr>
      <w:rFonts w:ascii="Garamond MT" w:hAnsi="Garamond MT"/>
      <w:sz w:val="24"/>
      <w:lang w:val="en-GB"/>
    </w:rPr>
  </w:style>
  <w:style w:type="character" w:customStyle="1" w:styleId="BrdtekstTegn">
    <w:name w:val="Brødtekst Tegn"/>
    <w:basedOn w:val="Standardskrifttypeiafsnit"/>
    <w:link w:val="Brdtekst"/>
    <w:rsid w:val="007F36E0"/>
    <w:rPr>
      <w:rFonts w:ascii="Garamond MT" w:hAnsi="Garamond MT"/>
      <w:sz w:val="24"/>
      <w:szCs w:val="24"/>
      <w:lang w:val="en-GB" w:eastAsia="en-US"/>
    </w:rPr>
  </w:style>
  <w:style w:type="paragraph" w:customStyle="1" w:styleId="BodyTextBold">
    <w:name w:val="Body Text Bold"/>
    <w:basedOn w:val="Brdtekst"/>
    <w:rsid w:val="007F36E0"/>
    <w:rPr>
      <w:b/>
    </w:rPr>
  </w:style>
  <w:style w:type="paragraph" w:customStyle="1" w:styleId="CMSSchL1">
    <w:name w:val="CMS Sch L1"/>
    <w:basedOn w:val="Normal"/>
    <w:next w:val="Normal"/>
    <w:rsid w:val="007F36E0"/>
    <w:pPr>
      <w:keepNext/>
      <w:pageBreakBefore/>
      <w:numPr>
        <w:numId w:val="3"/>
      </w:numPr>
      <w:spacing w:before="240" w:after="240"/>
      <w:jc w:val="center"/>
      <w:outlineLvl w:val="0"/>
    </w:pPr>
    <w:rPr>
      <w:rFonts w:ascii="Garamond MT" w:hAnsi="Garamond MT"/>
      <w:b/>
      <w:sz w:val="28"/>
      <w:lang w:val="en-GB"/>
    </w:rPr>
  </w:style>
  <w:style w:type="paragraph" w:customStyle="1" w:styleId="CMSSchL2">
    <w:name w:val="CMS Sch L2"/>
    <w:basedOn w:val="Normal"/>
    <w:next w:val="CMSSchL3"/>
    <w:rsid w:val="007F36E0"/>
    <w:pPr>
      <w:numPr>
        <w:ilvl w:val="1"/>
        <w:numId w:val="3"/>
      </w:numPr>
      <w:spacing w:before="240" w:after="240"/>
      <w:outlineLvl w:val="1"/>
    </w:pPr>
    <w:rPr>
      <w:rFonts w:ascii="Garamond MT" w:hAnsi="Garamond MT"/>
      <w:sz w:val="24"/>
      <w:lang w:val="en-GB"/>
    </w:rPr>
  </w:style>
  <w:style w:type="paragraph" w:customStyle="1" w:styleId="CMSSchL3">
    <w:name w:val="CMS Sch L3"/>
    <w:basedOn w:val="Normal"/>
    <w:rsid w:val="007F36E0"/>
    <w:pPr>
      <w:numPr>
        <w:ilvl w:val="2"/>
        <w:numId w:val="3"/>
      </w:numPr>
      <w:spacing w:before="0" w:after="240"/>
      <w:outlineLvl w:val="2"/>
    </w:pPr>
    <w:rPr>
      <w:rFonts w:ascii="Garamond MT" w:hAnsi="Garamond MT"/>
      <w:sz w:val="24"/>
      <w:lang w:val="en-GB"/>
    </w:rPr>
  </w:style>
  <w:style w:type="paragraph" w:customStyle="1" w:styleId="CMSSchL4">
    <w:name w:val="CMS Sch L4"/>
    <w:basedOn w:val="Normal"/>
    <w:rsid w:val="007F36E0"/>
    <w:pPr>
      <w:numPr>
        <w:ilvl w:val="3"/>
        <w:numId w:val="3"/>
      </w:numPr>
      <w:tabs>
        <w:tab w:val="left" w:pos="1701"/>
      </w:tabs>
      <w:spacing w:before="0" w:after="240"/>
      <w:outlineLvl w:val="3"/>
    </w:pPr>
    <w:rPr>
      <w:rFonts w:ascii="Garamond MT" w:hAnsi="Garamond MT"/>
      <w:sz w:val="24"/>
      <w:lang w:val="en-GB"/>
    </w:rPr>
  </w:style>
  <w:style w:type="paragraph" w:customStyle="1" w:styleId="CMSSchL5">
    <w:name w:val="CMS Sch L5"/>
    <w:basedOn w:val="Normal"/>
    <w:rsid w:val="007F36E0"/>
    <w:pPr>
      <w:numPr>
        <w:ilvl w:val="4"/>
        <w:numId w:val="3"/>
      </w:numPr>
      <w:tabs>
        <w:tab w:val="left" w:pos="2552"/>
      </w:tabs>
      <w:spacing w:before="0" w:after="240"/>
      <w:outlineLvl w:val="4"/>
    </w:pPr>
    <w:rPr>
      <w:rFonts w:ascii="Garamond MT" w:hAnsi="Garamond MT"/>
      <w:sz w:val="24"/>
      <w:lang w:val="en-GB"/>
    </w:rPr>
  </w:style>
  <w:style w:type="paragraph" w:customStyle="1" w:styleId="CMSSchL6">
    <w:name w:val="CMS Sch L6"/>
    <w:basedOn w:val="Normal"/>
    <w:rsid w:val="007F36E0"/>
    <w:pPr>
      <w:numPr>
        <w:ilvl w:val="5"/>
        <w:numId w:val="3"/>
      </w:numPr>
      <w:spacing w:before="0" w:after="240"/>
      <w:outlineLvl w:val="5"/>
    </w:pPr>
    <w:rPr>
      <w:rFonts w:ascii="Garamond MT" w:hAnsi="Garamond MT"/>
      <w:sz w:val="24"/>
      <w:lang w:val="en-GB"/>
    </w:rPr>
  </w:style>
  <w:style w:type="paragraph" w:customStyle="1" w:styleId="CMSSchL7">
    <w:name w:val="CMS Sch L7"/>
    <w:basedOn w:val="Normal"/>
    <w:rsid w:val="007F36E0"/>
    <w:pPr>
      <w:numPr>
        <w:ilvl w:val="6"/>
        <w:numId w:val="3"/>
      </w:numPr>
      <w:spacing w:before="0" w:after="240"/>
      <w:ind w:left="850"/>
      <w:outlineLvl w:val="6"/>
    </w:pPr>
    <w:rPr>
      <w:rFonts w:ascii="Garamond MT" w:hAnsi="Garamond MT"/>
      <w:sz w:val="24"/>
      <w:lang w:val="en-GB"/>
    </w:rPr>
  </w:style>
  <w:style w:type="paragraph" w:customStyle="1" w:styleId="CMSSchL8">
    <w:name w:val="CMS Sch L8"/>
    <w:basedOn w:val="Normal"/>
    <w:rsid w:val="007F36E0"/>
    <w:pPr>
      <w:numPr>
        <w:ilvl w:val="7"/>
        <w:numId w:val="3"/>
      </w:numPr>
      <w:spacing w:before="0" w:after="240"/>
      <w:outlineLvl w:val="7"/>
    </w:pPr>
    <w:rPr>
      <w:rFonts w:ascii="Garamond MT" w:hAnsi="Garamond MT"/>
      <w:sz w:val="24"/>
      <w:lang w:val="en-GB"/>
    </w:rPr>
  </w:style>
  <w:style w:type="paragraph" w:customStyle="1" w:styleId="CMSSchL9">
    <w:name w:val="CMS Sch L9"/>
    <w:basedOn w:val="Normal"/>
    <w:rsid w:val="007F36E0"/>
    <w:pPr>
      <w:numPr>
        <w:ilvl w:val="8"/>
        <w:numId w:val="3"/>
      </w:numPr>
      <w:spacing w:before="0" w:after="240"/>
      <w:outlineLvl w:val="8"/>
    </w:pPr>
    <w:rPr>
      <w:rFonts w:ascii="Garamond MT" w:hAnsi="Garamond MT"/>
      <w:sz w:val="24"/>
      <w:lang w:val="en-GB"/>
    </w:rPr>
  </w:style>
  <w:style w:type="paragraph" w:customStyle="1" w:styleId="Zhanging">
    <w:name w:val="Z_hanging"/>
    <w:aliases w:val="hm"/>
    <w:basedOn w:val="Normal"/>
    <w:rsid w:val="007F36E0"/>
    <w:pPr>
      <w:tabs>
        <w:tab w:val="left" w:pos="851"/>
      </w:tabs>
      <w:spacing w:before="0" w:after="240"/>
      <w:ind w:left="851" w:hanging="851"/>
    </w:pPr>
    <w:rPr>
      <w:rFonts w:ascii="Garamond MT" w:hAnsi="Garamond MT"/>
      <w:sz w:val="24"/>
      <w:lang w:val="en-GB"/>
    </w:rPr>
  </w:style>
  <w:style w:type="character" w:styleId="Kommentarhenvisning">
    <w:name w:val="annotation reference"/>
    <w:basedOn w:val="Standardskrifttypeiafsnit"/>
    <w:uiPriority w:val="99"/>
    <w:semiHidden/>
    <w:rsid w:val="00174AFE"/>
    <w:rPr>
      <w:sz w:val="16"/>
      <w:szCs w:val="16"/>
    </w:rPr>
  </w:style>
  <w:style w:type="paragraph" w:styleId="Kommentartekst">
    <w:name w:val="annotation text"/>
    <w:basedOn w:val="Normal"/>
    <w:link w:val="KommentartekstTegn"/>
    <w:uiPriority w:val="99"/>
    <w:semiHidden/>
    <w:rsid w:val="00174AFE"/>
    <w:rPr>
      <w:szCs w:val="20"/>
    </w:rPr>
  </w:style>
  <w:style w:type="paragraph" w:styleId="Kommentaremne">
    <w:name w:val="annotation subject"/>
    <w:basedOn w:val="Kommentartekst"/>
    <w:next w:val="Kommentartekst"/>
    <w:semiHidden/>
    <w:rsid w:val="00174AFE"/>
    <w:rPr>
      <w:b/>
      <w:bCs/>
    </w:rPr>
  </w:style>
  <w:style w:type="character" w:styleId="Fodnotehenvisning">
    <w:name w:val="footnote reference"/>
    <w:basedOn w:val="Standardskrifttypeiafsnit"/>
    <w:rsid w:val="00EE4E5E"/>
    <w:rPr>
      <w:vertAlign w:val="superscript"/>
    </w:rPr>
  </w:style>
  <w:style w:type="paragraph" w:styleId="Listeafsnit">
    <w:name w:val="List Paragraph"/>
    <w:basedOn w:val="Normal"/>
    <w:uiPriority w:val="34"/>
    <w:qFormat/>
    <w:rsid w:val="00A34BA3"/>
    <w:pPr>
      <w:ind w:left="720"/>
      <w:contextualSpacing/>
    </w:pPr>
  </w:style>
  <w:style w:type="paragraph" w:styleId="NormalWeb">
    <w:name w:val="Normal (Web)"/>
    <w:basedOn w:val="Normal"/>
    <w:uiPriority w:val="99"/>
    <w:unhideWhenUsed/>
    <w:rsid w:val="0088706B"/>
    <w:pPr>
      <w:spacing w:before="0"/>
    </w:pPr>
    <w:rPr>
      <w:sz w:val="24"/>
    </w:rPr>
  </w:style>
  <w:style w:type="character" w:styleId="Hyperlink">
    <w:name w:val="Hyperlink"/>
    <w:basedOn w:val="Standardskrifttypeiafsnit"/>
    <w:rsid w:val="005C6F20"/>
    <w:rPr>
      <w:color w:val="0000FF" w:themeColor="hyperlink"/>
      <w:u w:val="single"/>
    </w:rPr>
  </w:style>
  <w:style w:type="paragraph" w:styleId="FormateretHTML">
    <w:name w:val="HTML Preformatted"/>
    <w:basedOn w:val="Normal"/>
    <w:link w:val="FormateretHTMLTegn"/>
    <w:uiPriority w:val="99"/>
    <w:unhideWhenUsed/>
    <w:rsid w:val="00BB1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Courier New" w:hAnsi="Courier New" w:cs="Courier New"/>
      <w:szCs w:val="20"/>
      <w:lang w:val="da-DK" w:eastAsia="da-DK"/>
    </w:rPr>
  </w:style>
  <w:style w:type="character" w:customStyle="1" w:styleId="FormateretHTMLTegn">
    <w:name w:val="Formateret HTML Tegn"/>
    <w:basedOn w:val="Standardskrifttypeiafsnit"/>
    <w:link w:val="FormateretHTML"/>
    <w:uiPriority w:val="99"/>
    <w:rsid w:val="00BB1769"/>
    <w:rPr>
      <w:rFonts w:ascii="Courier New" w:hAnsi="Courier New" w:cs="Courier New"/>
      <w:lang w:val="da-DK" w:eastAsia="da-DK"/>
    </w:rPr>
  </w:style>
  <w:style w:type="character" w:styleId="Strk">
    <w:name w:val="Strong"/>
    <w:basedOn w:val="Standardskrifttypeiafsnit"/>
    <w:uiPriority w:val="22"/>
    <w:qFormat/>
    <w:rsid w:val="00DF2103"/>
    <w:rPr>
      <w:b/>
      <w:bCs/>
    </w:rPr>
  </w:style>
  <w:style w:type="character" w:customStyle="1" w:styleId="afselectbooleanradiocontent">
    <w:name w:val="af_selectbooleanradio_content"/>
    <w:basedOn w:val="Standardskrifttypeiafsnit"/>
    <w:rsid w:val="004E7477"/>
  </w:style>
  <w:style w:type="character" w:customStyle="1" w:styleId="KommentartekstTegn">
    <w:name w:val="Kommentartekst Tegn"/>
    <w:basedOn w:val="Standardskrifttypeiafsnit"/>
    <w:link w:val="Kommentartekst"/>
    <w:uiPriority w:val="99"/>
    <w:semiHidden/>
    <w:rsid w:val="00C378D8"/>
  </w:style>
  <w:style w:type="paragraph" w:customStyle="1" w:styleId="Overskrift2udennumre">
    <w:name w:val="Overskrift 2 (uden numre)"/>
    <w:basedOn w:val="Overskrift2"/>
    <w:next w:val="Normal"/>
    <w:uiPriority w:val="3"/>
    <w:qFormat/>
    <w:rsid w:val="00B72178"/>
    <w:pPr>
      <w:keepLines/>
      <w:widowControl/>
      <w:numPr>
        <w:ilvl w:val="0"/>
        <w:numId w:val="0"/>
      </w:numPr>
      <w:spacing w:before="0" w:after="20" w:line="260" w:lineRule="atLeast"/>
      <w:contextualSpacing/>
      <w:outlineLvl w:val="7"/>
    </w:pPr>
    <w:rPr>
      <w:rFonts w:asciiTheme="minorHAnsi" w:eastAsiaTheme="majorEastAsia" w:hAnsiTheme="minorHAnsi" w:cstheme="majorBidi"/>
      <w:b w:val="0"/>
      <w:bCs/>
      <w:szCs w:val="26"/>
      <w:lang w:val="da-DK"/>
    </w:rPr>
  </w:style>
  <w:style w:type="character" w:styleId="Fremhv">
    <w:name w:val="Emphasis"/>
    <w:basedOn w:val="Standardskrifttypeiafsnit"/>
    <w:uiPriority w:val="20"/>
    <w:qFormat/>
    <w:rsid w:val="0057270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63492">
      <w:bodyDiv w:val="1"/>
      <w:marLeft w:val="0"/>
      <w:marRight w:val="0"/>
      <w:marTop w:val="0"/>
      <w:marBottom w:val="0"/>
      <w:divBdr>
        <w:top w:val="none" w:sz="0" w:space="0" w:color="auto"/>
        <w:left w:val="none" w:sz="0" w:space="0" w:color="auto"/>
        <w:bottom w:val="none" w:sz="0" w:space="0" w:color="auto"/>
        <w:right w:val="none" w:sz="0" w:space="0" w:color="auto"/>
      </w:divBdr>
    </w:div>
    <w:div w:id="12151757">
      <w:bodyDiv w:val="1"/>
      <w:marLeft w:val="0"/>
      <w:marRight w:val="0"/>
      <w:marTop w:val="0"/>
      <w:marBottom w:val="0"/>
      <w:divBdr>
        <w:top w:val="none" w:sz="0" w:space="0" w:color="auto"/>
        <w:left w:val="none" w:sz="0" w:space="0" w:color="auto"/>
        <w:bottom w:val="none" w:sz="0" w:space="0" w:color="auto"/>
        <w:right w:val="none" w:sz="0" w:space="0" w:color="auto"/>
      </w:divBdr>
    </w:div>
    <w:div w:id="28380566">
      <w:bodyDiv w:val="1"/>
      <w:marLeft w:val="0"/>
      <w:marRight w:val="0"/>
      <w:marTop w:val="0"/>
      <w:marBottom w:val="0"/>
      <w:divBdr>
        <w:top w:val="none" w:sz="0" w:space="0" w:color="auto"/>
        <w:left w:val="none" w:sz="0" w:space="0" w:color="auto"/>
        <w:bottom w:val="none" w:sz="0" w:space="0" w:color="auto"/>
        <w:right w:val="none" w:sz="0" w:space="0" w:color="auto"/>
      </w:divBdr>
    </w:div>
    <w:div w:id="130446367">
      <w:bodyDiv w:val="1"/>
      <w:marLeft w:val="0"/>
      <w:marRight w:val="0"/>
      <w:marTop w:val="0"/>
      <w:marBottom w:val="0"/>
      <w:divBdr>
        <w:top w:val="none" w:sz="0" w:space="0" w:color="auto"/>
        <w:left w:val="none" w:sz="0" w:space="0" w:color="auto"/>
        <w:bottom w:val="none" w:sz="0" w:space="0" w:color="auto"/>
        <w:right w:val="none" w:sz="0" w:space="0" w:color="auto"/>
      </w:divBdr>
      <w:divsChild>
        <w:div w:id="1804809340">
          <w:marLeft w:val="0"/>
          <w:marRight w:val="0"/>
          <w:marTop w:val="0"/>
          <w:marBottom w:val="0"/>
          <w:divBdr>
            <w:top w:val="none" w:sz="0" w:space="0" w:color="auto"/>
            <w:left w:val="none" w:sz="0" w:space="0" w:color="auto"/>
            <w:bottom w:val="none" w:sz="0" w:space="0" w:color="auto"/>
            <w:right w:val="none" w:sz="0" w:space="0" w:color="auto"/>
          </w:divBdr>
          <w:divsChild>
            <w:div w:id="7439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12005">
      <w:bodyDiv w:val="1"/>
      <w:marLeft w:val="0"/>
      <w:marRight w:val="0"/>
      <w:marTop w:val="0"/>
      <w:marBottom w:val="0"/>
      <w:divBdr>
        <w:top w:val="none" w:sz="0" w:space="0" w:color="auto"/>
        <w:left w:val="none" w:sz="0" w:space="0" w:color="auto"/>
        <w:bottom w:val="none" w:sz="0" w:space="0" w:color="auto"/>
        <w:right w:val="none" w:sz="0" w:space="0" w:color="auto"/>
      </w:divBdr>
    </w:div>
    <w:div w:id="170341565">
      <w:bodyDiv w:val="1"/>
      <w:marLeft w:val="0"/>
      <w:marRight w:val="0"/>
      <w:marTop w:val="0"/>
      <w:marBottom w:val="0"/>
      <w:divBdr>
        <w:top w:val="none" w:sz="0" w:space="0" w:color="auto"/>
        <w:left w:val="none" w:sz="0" w:space="0" w:color="auto"/>
        <w:bottom w:val="none" w:sz="0" w:space="0" w:color="auto"/>
        <w:right w:val="none" w:sz="0" w:space="0" w:color="auto"/>
      </w:divBdr>
    </w:div>
    <w:div w:id="172691425">
      <w:bodyDiv w:val="1"/>
      <w:marLeft w:val="0"/>
      <w:marRight w:val="0"/>
      <w:marTop w:val="0"/>
      <w:marBottom w:val="0"/>
      <w:divBdr>
        <w:top w:val="none" w:sz="0" w:space="0" w:color="auto"/>
        <w:left w:val="none" w:sz="0" w:space="0" w:color="auto"/>
        <w:bottom w:val="none" w:sz="0" w:space="0" w:color="auto"/>
        <w:right w:val="none" w:sz="0" w:space="0" w:color="auto"/>
      </w:divBdr>
    </w:div>
    <w:div w:id="184514834">
      <w:bodyDiv w:val="1"/>
      <w:marLeft w:val="0"/>
      <w:marRight w:val="0"/>
      <w:marTop w:val="0"/>
      <w:marBottom w:val="0"/>
      <w:divBdr>
        <w:top w:val="none" w:sz="0" w:space="0" w:color="auto"/>
        <w:left w:val="none" w:sz="0" w:space="0" w:color="auto"/>
        <w:bottom w:val="none" w:sz="0" w:space="0" w:color="auto"/>
        <w:right w:val="none" w:sz="0" w:space="0" w:color="auto"/>
      </w:divBdr>
    </w:div>
    <w:div w:id="187187677">
      <w:bodyDiv w:val="1"/>
      <w:marLeft w:val="0"/>
      <w:marRight w:val="0"/>
      <w:marTop w:val="0"/>
      <w:marBottom w:val="0"/>
      <w:divBdr>
        <w:top w:val="none" w:sz="0" w:space="0" w:color="auto"/>
        <w:left w:val="none" w:sz="0" w:space="0" w:color="auto"/>
        <w:bottom w:val="none" w:sz="0" w:space="0" w:color="auto"/>
        <w:right w:val="none" w:sz="0" w:space="0" w:color="auto"/>
      </w:divBdr>
      <w:divsChild>
        <w:div w:id="1287464579">
          <w:marLeft w:val="0"/>
          <w:marRight w:val="0"/>
          <w:marTop w:val="0"/>
          <w:marBottom w:val="0"/>
          <w:divBdr>
            <w:top w:val="none" w:sz="0" w:space="0" w:color="auto"/>
            <w:left w:val="none" w:sz="0" w:space="0" w:color="auto"/>
            <w:bottom w:val="none" w:sz="0" w:space="0" w:color="auto"/>
            <w:right w:val="none" w:sz="0" w:space="0" w:color="auto"/>
          </w:divBdr>
          <w:divsChild>
            <w:div w:id="89249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75075">
      <w:bodyDiv w:val="1"/>
      <w:marLeft w:val="0"/>
      <w:marRight w:val="0"/>
      <w:marTop w:val="0"/>
      <w:marBottom w:val="0"/>
      <w:divBdr>
        <w:top w:val="none" w:sz="0" w:space="0" w:color="auto"/>
        <w:left w:val="none" w:sz="0" w:space="0" w:color="auto"/>
        <w:bottom w:val="none" w:sz="0" w:space="0" w:color="auto"/>
        <w:right w:val="none" w:sz="0" w:space="0" w:color="auto"/>
      </w:divBdr>
    </w:div>
    <w:div w:id="200555898">
      <w:bodyDiv w:val="1"/>
      <w:marLeft w:val="0"/>
      <w:marRight w:val="0"/>
      <w:marTop w:val="0"/>
      <w:marBottom w:val="0"/>
      <w:divBdr>
        <w:top w:val="none" w:sz="0" w:space="0" w:color="auto"/>
        <w:left w:val="none" w:sz="0" w:space="0" w:color="auto"/>
        <w:bottom w:val="none" w:sz="0" w:space="0" w:color="auto"/>
        <w:right w:val="none" w:sz="0" w:space="0" w:color="auto"/>
      </w:divBdr>
    </w:div>
    <w:div w:id="221184653">
      <w:bodyDiv w:val="1"/>
      <w:marLeft w:val="0"/>
      <w:marRight w:val="0"/>
      <w:marTop w:val="0"/>
      <w:marBottom w:val="0"/>
      <w:divBdr>
        <w:top w:val="none" w:sz="0" w:space="0" w:color="auto"/>
        <w:left w:val="none" w:sz="0" w:space="0" w:color="auto"/>
        <w:bottom w:val="none" w:sz="0" w:space="0" w:color="auto"/>
        <w:right w:val="none" w:sz="0" w:space="0" w:color="auto"/>
      </w:divBdr>
    </w:div>
    <w:div w:id="246426200">
      <w:bodyDiv w:val="1"/>
      <w:marLeft w:val="0"/>
      <w:marRight w:val="0"/>
      <w:marTop w:val="0"/>
      <w:marBottom w:val="0"/>
      <w:divBdr>
        <w:top w:val="none" w:sz="0" w:space="0" w:color="auto"/>
        <w:left w:val="none" w:sz="0" w:space="0" w:color="auto"/>
        <w:bottom w:val="none" w:sz="0" w:space="0" w:color="auto"/>
        <w:right w:val="none" w:sz="0" w:space="0" w:color="auto"/>
      </w:divBdr>
      <w:divsChild>
        <w:div w:id="251746003">
          <w:marLeft w:val="0"/>
          <w:marRight w:val="0"/>
          <w:marTop w:val="0"/>
          <w:marBottom w:val="0"/>
          <w:divBdr>
            <w:top w:val="none" w:sz="0" w:space="0" w:color="auto"/>
            <w:left w:val="none" w:sz="0" w:space="0" w:color="auto"/>
            <w:bottom w:val="none" w:sz="0" w:space="0" w:color="auto"/>
            <w:right w:val="none" w:sz="0" w:space="0" w:color="auto"/>
          </w:divBdr>
          <w:divsChild>
            <w:div w:id="37566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953964">
      <w:bodyDiv w:val="1"/>
      <w:marLeft w:val="0"/>
      <w:marRight w:val="0"/>
      <w:marTop w:val="0"/>
      <w:marBottom w:val="0"/>
      <w:divBdr>
        <w:top w:val="none" w:sz="0" w:space="0" w:color="auto"/>
        <w:left w:val="none" w:sz="0" w:space="0" w:color="auto"/>
        <w:bottom w:val="none" w:sz="0" w:space="0" w:color="auto"/>
        <w:right w:val="none" w:sz="0" w:space="0" w:color="auto"/>
      </w:divBdr>
    </w:div>
    <w:div w:id="297304060">
      <w:bodyDiv w:val="1"/>
      <w:marLeft w:val="0"/>
      <w:marRight w:val="0"/>
      <w:marTop w:val="0"/>
      <w:marBottom w:val="0"/>
      <w:divBdr>
        <w:top w:val="none" w:sz="0" w:space="0" w:color="auto"/>
        <w:left w:val="none" w:sz="0" w:space="0" w:color="auto"/>
        <w:bottom w:val="none" w:sz="0" w:space="0" w:color="auto"/>
        <w:right w:val="none" w:sz="0" w:space="0" w:color="auto"/>
      </w:divBdr>
    </w:div>
    <w:div w:id="363018089">
      <w:bodyDiv w:val="1"/>
      <w:marLeft w:val="0"/>
      <w:marRight w:val="0"/>
      <w:marTop w:val="0"/>
      <w:marBottom w:val="0"/>
      <w:divBdr>
        <w:top w:val="none" w:sz="0" w:space="0" w:color="auto"/>
        <w:left w:val="none" w:sz="0" w:space="0" w:color="auto"/>
        <w:bottom w:val="none" w:sz="0" w:space="0" w:color="auto"/>
        <w:right w:val="none" w:sz="0" w:space="0" w:color="auto"/>
      </w:divBdr>
    </w:div>
    <w:div w:id="365640275">
      <w:bodyDiv w:val="1"/>
      <w:marLeft w:val="0"/>
      <w:marRight w:val="0"/>
      <w:marTop w:val="0"/>
      <w:marBottom w:val="0"/>
      <w:divBdr>
        <w:top w:val="none" w:sz="0" w:space="0" w:color="auto"/>
        <w:left w:val="none" w:sz="0" w:space="0" w:color="auto"/>
        <w:bottom w:val="none" w:sz="0" w:space="0" w:color="auto"/>
        <w:right w:val="none" w:sz="0" w:space="0" w:color="auto"/>
      </w:divBdr>
      <w:divsChild>
        <w:div w:id="2024550531">
          <w:marLeft w:val="0"/>
          <w:marRight w:val="0"/>
          <w:marTop w:val="0"/>
          <w:marBottom w:val="0"/>
          <w:divBdr>
            <w:top w:val="none" w:sz="0" w:space="0" w:color="auto"/>
            <w:left w:val="none" w:sz="0" w:space="0" w:color="auto"/>
            <w:bottom w:val="none" w:sz="0" w:space="0" w:color="auto"/>
            <w:right w:val="none" w:sz="0" w:space="0" w:color="auto"/>
          </w:divBdr>
          <w:divsChild>
            <w:div w:id="82859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576097">
      <w:bodyDiv w:val="1"/>
      <w:marLeft w:val="0"/>
      <w:marRight w:val="0"/>
      <w:marTop w:val="0"/>
      <w:marBottom w:val="0"/>
      <w:divBdr>
        <w:top w:val="none" w:sz="0" w:space="0" w:color="auto"/>
        <w:left w:val="none" w:sz="0" w:space="0" w:color="auto"/>
        <w:bottom w:val="none" w:sz="0" w:space="0" w:color="auto"/>
        <w:right w:val="none" w:sz="0" w:space="0" w:color="auto"/>
      </w:divBdr>
    </w:div>
    <w:div w:id="372004530">
      <w:bodyDiv w:val="1"/>
      <w:marLeft w:val="0"/>
      <w:marRight w:val="0"/>
      <w:marTop w:val="0"/>
      <w:marBottom w:val="0"/>
      <w:divBdr>
        <w:top w:val="none" w:sz="0" w:space="0" w:color="auto"/>
        <w:left w:val="none" w:sz="0" w:space="0" w:color="auto"/>
        <w:bottom w:val="none" w:sz="0" w:space="0" w:color="auto"/>
        <w:right w:val="none" w:sz="0" w:space="0" w:color="auto"/>
      </w:divBdr>
    </w:div>
    <w:div w:id="392318468">
      <w:bodyDiv w:val="1"/>
      <w:marLeft w:val="0"/>
      <w:marRight w:val="0"/>
      <w:marTop w:val="0"/>
      <w:marBottom w:val="0"/>
      <w:divBdr>
        <w:top w:val="none" w:sz="0" w:space="0" w:color="auto"/>
        <w:left w:val="none" w:sz="0" w:space="0" w:color="auto"/>
        <w:bottom w:val="none" w:sz="0" w:space="0" w:color="auto"/>
        <w:right w:val="none" w:sz="0" w:space="0" w:color="auto"/>
      </w:divBdr>
    </w:div>
    <w:div w:id="433209121">
      <w:bodyDiv w:val="1"/>
      <w:marLeft w:val="0"/>
      <w:marRight w:val="0"/>
      <w:marTop w:val="0"/>
      <w:marBottom w:val="0"/>
      <w:divBdr>
        <w:top w:val="none" w:sz="0" w:space="0" w:color="auto"/>
        <w:left w:val="none" w:sz="0" w:space="0" w:color="auto"/>
        <w:bottom w:val="none" w:sz="0" w:space="0" w:color="auto"/>
        <w:right w:val="none" w:sz="0" w:space="0" w:color="auto"/>
      </w:divBdr>
    </w:div>
    <w:div w:id="437718507">
      <w:bodyDiv w:val="1"/>
      <w:marLeft w:val="0"/>
      <w:marRight w:val="0"/>
      <w:marTop w:val="0"/>
      <w:marBottom w:val="0"/>
      <w:divBdr>
        <w:top w:val="none" w:sz="0" w:space="0" w:color="auto"/>
        <w:left w:val="none" w:sz="0" w:space="0" w:color="auto"/>
        <w:bottom w:val="none" w:sz="0" w:space="0" w:color="auto"/>
        <w:right w:val="none" w:sz="0" w:space="0" w:color="auto"/>
      </w:divBdr>
    </w:div>
    <w:div w:id="456870710">
      <w:bodyDiv w:val="1"/>
      <w:marLeft w:val="0"/>
      <w:marRight w:val="0"/>
      <w:marTop w:val="0"/>
      <w:marBottom w:val="0"/>
      <w:divBdr>
        <w:top w:val="none" w:sz="0" w:space="0" w:color="auto"/>
        <w:left w:val="none" w:sz="0" w:space="0" w:color="auto"/>
        <w:bottom w:val="none" w:sz="0" w:space="0" w:color="auto"/>
        <w:right w:val="none" w:sz="0" w:space="0" w:color="auto"/>
      </w:divBdr>
    </w:div>
    <w:div w:id="488718356">
      <w:bodyDiv w:val="1"/>
      <w:marLeft w:val="0"/>
      <w:marRight w:val="0"/>
      <w:marTop w:val="0"/>
      <w:marBottom w:val="0"/>
      <w:divBdr>
        <w:top w:val="none" w:sz="0" w:space="0" w:color="auto"/>
        <w:left w:val="none" w:sz="0" w:space="0" w:color="auto"/>
        <w:bottom w:val="none" w:sz="0" w:space="0" w:color="auto"/>
        <w:right w:val="none" w:sz="0" w:space="0" w:color="auto"/>
      </w:divBdr>
    </w:div>
    <w:div w:id="497383880">
      <w:bodyDiv w:val="1"/>
      <w:marLeft w:val="0"/>
      <w:marRight w:val="0"/>
      <w:marTop w:val="0"/>
      <w:marBottom w:val="0"/>
      <w:divBdr>
        <w:top w:val="none" w:sz="0" w:space="0" w:color="auto"/>
        <w:left w:val="none" w:sz="0" w:space="0" w:color="auto"/>
        <w:bottom w:val="none" w:sz="0" w:space="0" w:color="auto"/>
        <w:right w:val="none" w:sz="0" w:space="0" w:color="auto"/>
      </w:divBdr>
    </w:div>
    <w:div w:id="542526754">
      <w:bodyDiv w:val="1"/>
      <w:marLeft w:val="0"/>
      <w:marRight w:val="0"/>
      <w:marTop w:val="0"/>
      <w:marBottom w:val="0"/>
      <w:divBdr>
        <w:top w:val="none" w:sz="0" w:space="0" w:color="auto"/>
        <w:left w:val="none" w:sz="0" w:space="0" w:color="auto"/>
        <w:bottom w:val="none" w:sz="0" w:space="0" w:color="auto"/>
        <w:right w:val="none" w:sz="0" w:space="0" w:color="auto"/>
      </w:divBdr>
    </w:div>
    <w:div w:id="570238509">
      <w:bodyDiv w:val="1"/>
      <w:marLeft w:val="0"/>
      <w:marRight w:val="0"/>
      <w:marTop w:val="0"/>
      <w:marBottom w:val="0"/>
      <w:divBdr>
        <w:top w:val="none" w:sz="0" w:space="0" w:color="auto"/>
        <w:left w:val="none" w:sz="0" w:space="0" w:color="auto"/>
        <w:bottom w:val="none" w:sz="0" w:space="0" w:color="auto"/>
        <w:right w:val="none" w:sz="0" w:space="0" w:color="auto"/>
      </w:divBdr>
    </w:div>
    <w:div w:id="588654867">
      <w:bodyDiv w:val="1"/>
      <w:marLeft w:val="0"/>
      <w:marRight w:val="0"/>
      <w:marTop w:val="0"/>
      <w:marBottom w:val="0"/>
      <w:divBdr>
        <w:top w:val="none" w:sz="0" w:space="0" w:color="auto"/>
        <w:left w:val="none" w:sz="0" w:space="0" w:color="auto"/>
        <w:bottom w:val="none" w:sz="0" w:space="0" w:color="auto"/>
        <w:right w:val="none" w:sz="0" w:space="0" w:color="auto"/>
      </w:divBdr>
    </w:div>
    <w:div w:id="633364779">
      <w:bodyDiv w:val="1"/>
      <w:marLeft w:val="0"/>
      <w:marRight w:val="0"/>
      <w:marTop w:val="0"/>
      <w:marBottom w:val="0"/>
      <w:divBdr>
        <w:top w:val="none" w:sz="0" w:space="0" w:color="auto"/>
        <w:left w:val="none" w:sz="0" w:space="0" w:color="auto"/>
        <w:bottom w:val="none" w:sz="0" w:space="0" w:color="auto"/>
        <w:right w:val="none" w:sz="0" w:space="0" w:color="auto"/>
      </w:divBdr>
    </w:div>
    <w:div w:id="694311818">
      <w:bodyDiv w:val="1"/>
      <w:marLeft w:val="0"/>
      <w:marRight w:val="0"/>
      <w:marTop w:val="0"/>
      <w:marBottom w:val="0"/>
      <w:divBdr>
        <w:top w:val="none" w:sz="0" w:space="0" w:color="auto"/>
        <w:left w:val="none" w:sz="0" w:space="0" w:color="auto"/>
        <w:bottom w:val="none" w:sz="0" w:space="0" w:color="auto"/>
        <w:right w:val="none" w:sz="0" w:space="0" w:color="auto"/>
      </w:divBdr>
    </w:div>
    <w:div w:id="703947185">
      <w:bodyDiv w:val="1"/>
      <w:marLeft w:val="0"/>
      <w:marRight w:val="0"/>
      <w:marTop w:val="0"/>
      <w:marBottom w:val="0"/>
      <w:divBdr>
        <w:top w:val="none" w:sz="0" w:space="0" w:color="auto"/>
        <w:left w:val="none" w:sz="0" w:space="0" w:color="auto"/>
        <w:bottom w:val="none" w:sz="0" w:space="0" w:color="auto"/>
        <w:right w:val="none" w:sz="0" w:space="0" w:color="auto"/>
      </w:divBdr>
    </w:div>
    <w:div w:id="712466634">
      <w:bodyDiv w:val="1"/>
      <w:marLeft w:val="0"/>
      <w:marRight w:val="0"/>
      <w:marTop w:val="0"/>
      <w:marBottom w:val="0"/>
      <w:divBdr>
        <w:top w:val="none" w:sz="0" w:space="0" w:color="auto"/>
        <w:left w:val="none" w:sz="0" w:space="0" w:color="auto"/>
        <w:bottom w:val="none" w:sz="0" w:space="0" w:color="auto"/>
        <w:right w:val="none" w:sz="0" w:space="0" w:color="auto"/>
      </w:divBdr>
    </w:div>
    <w:div w:id="728310646">
      <w:bodyDiv w:val="1"/>
      <w:marLeft w:val="0"/>
      <w:marRight w:val="0"/>
      <w:marTop w:val="0"/>
      <w:marBottom w:val="0"/>
      <w:divBdr>
        <w:top w:val="none" w:sz="0" w:space="0" w:color="auto"/>
        <w:left w:val="none" w:sz="0" w:space="0" w:color="auto"/>
        <w:bottom w:val="none" w:sz="0" w:space="0" w:color="auto"/>
        <w:right w:val="none" w:sz="0" w:space="0" w:color="auto"/>
      </w:divBdr>
      <w:divsChild>
        <w:div w:id="343213514">
          <w:marLeft w:val="0"/>
          <w:marRight w:val="0"/>
          <w:marTop w:val="0"/>
          <w:marBottom w:val="0"/>
          <w:divBdr>
            <w:top w:val="none" w:sz="0" w:space="0" w:color="auto"/>
            <w:left w:val="none" w:sz="0" w:space="0" w:color="auto"/>
            <w:bottom w:val="none" w:sz="0" w:space="0" w:color="auto"/>
            <w:right w:val="none" w:sz="0" w:space="0" w:color="auto"/>
          </w:divBdr>
        </w:div>
      </w:divsChild>
    </w:div>
    <w:div w:id="728530685">
      <w:bodyDiv w:val="1"/>
      <w:marLeft w:val="0"/>
      <w:marRight w:val="0"/>
      <w:marTop w:val="0"/>
      <w:marBottom w:val="0"/>
      <w:divBdr>
        <w:top w:val="none" w:sz="0" w:space="0" w:color="auto"/>
        <w:left w:val="none" w:sz="0" w:space="0" w:color="auto"/>
        <w:bottom w:val="none" w:sz="0" w:space="0" w:color="auto"/>
        <w:right w:val="none" w:sz="0" w:space="0" w:color="auto"/>
      </w:divBdr>
    </w:div>
    <w:div w:id="778985137">
      <w:bodyDiv w:val="1"/>
      <w:marLeft w:val="0"/>
      <w:marRight w:val="0"/>
      <w:marTop w:val="0"/>
      <w:marBottom w:val="0"/>
      <w:divBdr>
        <w:top w:val="none" w:sz="0" w:space="0" w:color="auto"/>
        <w:left w:val="none" w:sz="0" w:space="0" w:color="auto"/>
        <w:bottom w:val="none" w:sz="0" w:space="0" w:color="auto"/>
        <w:right w:val="none" w:sz="0" w:space="0" w:color="auto"/>
      </w:divBdr>
    </w:div>
    <w:div w:id="829373422">
      <w:bodyDiv w:val="1"/>
      <w:marLeft w:val="0"/>
      <w:marRight w:val="0"/>
      <w:marTop w:val="0"/>
      <w:marBottom w:val="0"/>
      <w:divBdr>
        <w:top w:val="none" w:sz="0" w:space="0" w:color="auto"/>
        <w:left w:val="none" w:sz="0" w:space="0" w:color="auto"/>
        <w:bottom w:val="none" w:sz="0" w:space="0" w:color="auto"/>
        <w:right w:val="none" w:sz="0" w:space="0" w:color="auto"/>
      </w:divBdr>
    </w:div>
    <w:div w:id="854342786">
      <w:bodyDiv w:val="1"/>
      <w:marLeft w:val="0"/>
      <w:marRight w:val="0"/>
      <w:marTop w:val="0"/>
      <w:marBottom w:val="0"/>
      <w:divBdr>
        <w:top w:val="none" w:sz="0" w:space="0" w:color="auto"/>
        <w:left w:val="none" w:sz="0" w:space="0" w:color="auto"/>
        <w:bottom w:val="none" w:sz="0" w:space="0" w:color="auto"/>
        <w:right w:val="none" w:sz="0" w:space="0" w:color="auto"/>
      </w:divBdr>
    </w:div>
    <w:div w:id="854610853">
      <w:bodyDiv w:val="1"/>
      <w:marLeft w:val="0"/>
      <w:marRight w:val="0"/>
      <w:marTop w:val="0"/>
      <w:marBottom w:val="0"/>
      <w:divBdr>
        <w:top w:val="none" w:sz="0" w:space="0" w:color="auto"/>
        <w:left w:val="none" w:sz="0" w:space="0" w:color="auto"/>
        <w:bottom w:val="none" w:sz="0" w:space="0" w:color="auto"/>
        <w:right w:val="none" w:sz="0" w:space="0" w:color="auto"/>
      </w:divBdr>
      <w:divsChild>
        <w:div w:id="985092283">
          <w:marLeft w:val="0"/>
          <w:marRight w:val="0"/>
          <w:marTop w:val="0"/>
          <w:marBottom w:val="0"/>
          <w:divBdr>
            <w:top w:val="none" w:sz="0" w:space="0" w:color="auto"/>
            <w:left w:val="none" w:sz="0" w:space="0" w:color="auto"/>
            <w:bottom w:val="none" w:sz="0" w:space="0" w:color="auto"/>
            <w:right w:val="none" w:sz="0" w:space="0" w:color="auto"/>
          </w:divBdr>
          <w:divsChild>
            <w:div w:id="113941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157017">
      <w:bodyDiv w:val="1"/>
      <w:marLeft w:val="0"/>
      <w:marRight w:val="0"/>
      <w:marTop w:val="0"/>
      <w:marBottom w:val="0"/>
      <w:divBdr>
        <w:top w:val="none" w:sz="0" w:space="0" w:color="auto"/>
        <w:left w:val="none" w:sz="0" w:space="0" w:color="auto"/>
        <w:bottom w:val="none" w:sz="0" w:space="0" w:color="auto"/>
        <w:right w:val="none" w:sz="0" w:space="0" w:color="auto"/>
      </w:divBdr>
    </w:div>
    <w:div w:id="874657484">
      <w:bodyDiv w:val="1"/>
      <w:marLeft w:val="0"/>
      <w:marRight w:val="0"/>
      <w:marTop w:val="0"/>
      <w:marBottom w:val="0"/>
      <w:divBdr>
        <w:top w:val="none" w:sz="0" w:space="0" w:color="auto"/>
        <w:left w:val="none" w:sz="0" w:space="0" w:color="auto"/>
        <w:bottom w:val="none" w:sz="0" w:space="0" w:color="auto"/>
        <w:right w:val="none" w:sz="0" w:space="0" w:color="auto"/>
      </w:divBdr>
    </w:div>
    <w:div w:id="875197540">
      <w:bodyDiv w:val="1"/>
      <w:marLeft w:val="0"/>
      <w:marRight w:val="0"/>
      <w:marTop w:val="0"/>
      <w:marBottom w:val="0"/>
      <w:divBdr>
        <w:top w:val="none" w:sz="0" w:space="0" w:color="auto"/>
        <w:left w:val="none" w:sz="0" w:space="0" w:color="auto"/>
        <w:bottom w:val="none" w:sz="0" w:space="0" w:color="auto"/>
        <w:right w:val="none" w:sz="0" w:space="0" w:color="auto"/>
      </w:divBdr>
    </w:div>
    <w:div w:id="900482260">
      <w:bodyDiv w:val="1"/>
      <w:marLeft w:val="0"/>
      <w:marRight w:val="0"/>
      <w:marTop w:val="0"/>
      <w:marBottom w:val="0"/>
      <w:divBdr>
        <w:top w:val="none" w:sz="0" w:space="0" w:color="auto"/>
        <w:left w:val="none" w:sz="0" w:space="0" w:color="auto"/>
        <w:bottom w:val="none" w:sz="0" w:space="0" w:color="auto"/>
        <w:right w:val="none" w:sz="0" w:space="0" w:color="auto"/>
      </w:divBdr>
    </w:div>
    <w:div w:id="923537985">
      <w:bodyDiv w:val="1"/>
      <w:marLeft w:val="0"/>
      <w:marRight w:val="0"/>
      <w:marTop w:val="0"/>
      <w:marBottom w:val="0"/>
      <w:divBdr>
        <w:top w:val="none" w:sz="0" w:space="0" w:color="auto"/>
        <w:left w:val="none" w:sz="0" w:space="0" w:color="auto"/>
        <w:bottom w:val="none" w:sz="0" w:space="0" w:color="auto"/>
        <w:right w:val="none" w:sz="0" w:space="0" w:color="auto"/>
      </w:divBdr>
    </w:div>
    <w:div w:id="955720674">
      <w:bodyDiv w:val="1"/>
      <w:marLeft w:val="0"/>
      <w:marRight w:val="0"/>
      <w:marTop w:val="0"/>
      <w:marBottom w:val="0"/>
      <w:divBdr>
        <w:top w:val="none" w:sz="0" w:space="0" w:color="auto"/>
        <w:left w:val="none" w:sz="0" w:space="0" w:color="auto"/>
        <w:bottom w:val="none" w:sz="0" w:space="0" w:color="auto"/>
        <w:right w:val="none" w:sz="0" w:space="0" w:color="auto"/>
      </w:divBdr>
    </w:div>
    <w:div w:id="984089453">
      <w:bodyDiv w:val="1"/>
      <w:marLeft w:val="0"/>
      <w:marRight w:val="0"/>
      <w:marTop w:val="0"/>
      <w:marBottom w:val="0"/>
      <w:divBdr>
        <w:top w:val="none" w:sz="0" w:space="0" w:color="auto"/>
        <w:left w:val="none" w:sz="0" w:space="0" w:color="auto"/>
        <w:bottom w:val="none" w:sz="0" w:space="0" w:color="auto"/>
        <w:right w:val="none" w:sz="0" w:space="0" w:color="auto"/>
      </w:divBdr>
    </w:div>
    <w:div w:id="989869388">
      <w:bodyDiv w:val="1"/>
      <w:marLeft w:val="0"/>
      <w:marRight w:val="0"/>
      <w:marTop w:val="0"/>
      <w:marBottom w:val="0"/>
      <w:divBdr>
        <w:top w:val="none" w:sz="0" w:space="0" w:color="auto"/>
        <w:left w:val="none" w:sz="0" w:space="0" w:color="auto"/>
        <w:bottom w:val="none" w:sz="0" w:space="0" w:color="auto"/>
        <w:right w:val="none" w:sz="0" w:space="0" w:color="auto"/>
      </w:divBdr>
    </w:div>
    <w:div w:id="994266110">
      <w:bodyDiv w:val="1"/>
      <w:marLeft w:val="0"/>
      <w:marRight w:val="0"/>
      <w:marTop w:val="0"/>
      <w:marBottom w:val="0"/>
      <w:divBdr>
        <w:top w:val="none" w:sz="0" w:space="0" w:color="auto"/>
        <w:left w:val="none" w:sz="0" w:space="0" w:color="auto"/>
        <w:bottom w:val="none" w:sz="0" w:space="0" w:color="auto"/>
        <w:right w:val="none" w:sz="0" w:space="0" w:color="auto"/>
      </w:divBdr>
    </w:div>
    <w:div w:id="1017855496">
      <w:bodyDiv w:val="1"/>
      <w:marLeft w:val="0"/>
      <w:marRight w:val="0"/>
      <w:marTop w:val="0"/>
      <w:marBottom w:val="0"/>
      <w:divBdr>
        <w:top w:val="none" w:sz="0" w:space="0" w:color="auto"/>
        <w:left w:val="none" w:sz="0" w:space="0" w:color="auto"/>
        <w:bottom w:val="none" w:sz="0" w:space="0" w:color="auto"/>
        <w:right w:val="none" w:sz="0" w:space="0" w:color="auto"/>
      </w:divBdr>
    </w:div>
    <w:div w:id="1034236971">
      <w:bodyDiv w:val="1"/>
      <w:marLeft w:val="0"/>
      <w:marRight w:val="0"/>
      <w:marTop w:val="0"/>
      <w:marBottom w:val="0"/>
      <w:divBdr>
        <w:top w:val="none" w:sz="0" w:space="0" w:color="auto"/>
        <w:left w:val="none" w:sz="0" w:space="0" w:color="auto"/>
        <w:bottom w:val="none" w:sz="0" w:space="0" w:color="auto"/>
        <w:right w:val="none" w:sz="0" w:space="0" w:color="auto"/>
      </w:divBdr>
    </w:div>
    <w:div w:id="1045372827">
      <w:bodyDiv w:val="1"/>
      <w:marLeft w:val="0"/>
      <w:marRight w:val="0"/>
      <w:marTop w:val="0"/>
      <w:marBottom w:val="0"/>
      <w:divBdr>
        <w:top w:val="none" w:sz="0" w:space="0" w:color="auto"/>
        <w:left w:val="none" w:sz="0" w:space="0" w:color="auto"/>
        <w:bottom w:val="none" w:sz="0" w:space="0" w:color="auto"/>
        <w:right w:val="none" w:sz="0" w:space="0" w:color="auto"/>
      </w:divBdr>
    </w:div>
    <w:div w:id="1052197459">
      <w:bodyDiv w:val="1"/>
      <w:marLeft w:val="0"/>
      <w:marRight w:val="0"/>
      <w:marTop w:val="0"/>
      <w:marBottom w:val="0"/>
      <w:divBdr>
        <w:top w:val="none" w:sz="0" w:space="0" w:color="auto"/>
        <w:left w:val="none" w:sz="0" w:space="0" w:color="auto"/>
        <w:bottom w:val="none" w:sz="0" w:space="0" w:color="auto"/>
        <w:right w:val="none" w:sz="0" w:space="0" w:color="auto"/>
      </w:divBdr>
    </w:div>
    <w:div w:id="1062173448">
      <w:bodyDiv w:val="1"/>
      <w:marLeft w:val="0"/>
      <w:marRight w:val="0"/>
      <w:marTop w:val="0"/>
      <w:marBottom w:val="0"/>
      <w:divBdr>
        <w:top w:val="none" w:sz="0" w:space="0" w:color="auto"/>
        <w:left w:val="none" w:sz="0" w:space="0" w:color="auto"/>
        <w:bottom w:val="none" w:sz="0" w:space="0" w:color="auto"/>
        <w:right w:val="none" w:sz="0" w:space="0" w:color="auto"/>
      </w:divBdr>
    </w:div>
    <w:div w:id="1070733899">
      <w:bodyDiv w:val="1"/>
      <w:marLeft w:val="0"/>
      <w:marRight w:val="0"/>
      <w:marTop w:val="0"/>
      <w:marBottom w:val="0"/>
      <w:divBdr>
        <w:top w:val="none" w:sz="0" w:space="0" w:color="auto"/>
        <w:left w:val="none" w:sz="0" w:space="0" w:color="auto"/>
        <w:bottom w:val="none" w:sz="0" w:space="0" w:color="auto"/>
        <w:right w:val="none" w:sz="0" w:space="0" w:color="auto"/>
      </w:divBdr>
    </w:div>
    <w:div w:id="1082293354">
      <w:bodyDiv w:val="1"/>
      <w:marLeft w:val="0"/>
      <w:marRight w:val="0"/>
      <w:marTop w:val="0"/>
      <w:marBottom w:val="0"/>
      <w:divBdr>
        <w:top w:val="none" w:sz="0" w:space="0" w:color="auto"/>
        <w:left w:val="none" w:sz="0" w:space="0" w:color="auto"/>
        <w:bottom w:val="none" w:sz="0" w:space="0" w:color="auto"/>
        <w:right w:val="none" w:sz="0" w:space="0" w:color="auto"/>
      </w:divBdr>
    </w:div>
    <w:div w:id="1112092697">
      <w:bodyDiv w:val="1"/>
      <w:marLeft w:val="0"/>
      <w:marRight w:val="0"/>
      <w:marTop w:val="0"/>
      <w:marBottom w:val="0"/>
      <w:divBdr>
        <w:top w:val="none" w:sz="0" w:space="0" w:color="auto"/>
        <w:left w:val="none" w:sz="0" w:space="0" w:color="auto"/>
        <w:bottom w:val="none" w:sz="0" w:space="0" w:color="auto"/>
        <w:right w:val="none" w:sz="0" w:space="0" w:color="auto"/>
      </w:divBdr>
    </w:div>
    <w:div w:id="1125657699">
      <w:bodyDiv w:val="1"/>
      <w:marLeft w:val="0"/>
      <w:marRight w:val="0"/>
      <w:marTop w:val="0"/>
      <w:marBottom w:val="0"/>
      <w:divBdr>
        <w:top w:val="none" w:sz="0" w:space="0" w:color="auto"/>
        <w:left w:val="none" w:sz="0" w:space="0" w:color="auto"/>
        <w:bottom w:val="none" w:sz="0" w:space="0" w:color="auto"/>
        <w:right w:val="none" w:sz="0" w:space="0" w:color="auto"/>
      </w:divBdr>
    </w:div>
    <w:div w:id="1160729034">
      <w:bodyDiv w:val="1"/>
      <w:marLeft w:val="0"/>
      <w:marRight w:val="0"/>
      <w:marTop w:val="0"/>
      <w:marBottom w:val="0"/>
      <w:divBdr>
        <w:top w:val="none" w:sz="0" w:space="0" w:color="auto"/>
        <w:left w:val="none" w:sz="0" w:space="0" w:color="auto"/>
        <w:bottom w:val="none" w:sz="0" w:space="0" w:color="auto"/>
        <w:right w:val="none" w:sz="0" w:space="0" w:color="auto"/>
      </w:divBdr>
    </w:div>
    <w:div w:id="1171601398">
      <w:bodyDiv w:val="1"/>
      <w:marLeft w:val="0"/>
      <w:marRight w:val="0"/>
      <w:marTop w:val="0"/>
      <w:marBottom w:val="0"/>
      <w:divBdr>
        <w:top w:val="none" w:sz="0" w:space="0" w:color="auto"/>
        <w:left w:val="none" w:sz="0" w:space="0" w:color="auto"/>
        <w:bottom w:val="none" w:sz="0" w:space="0" w:color="auto"/>
        <w:right w:val="none" w:sz="0" w:space="0" w:color="auto"/>
      </w:divBdr>
    </w:div>
    <w:div w:id="1189609609">
      <w:bodyDiv w:val="1"/>
      <w:marLeft w:val="0"/>
      <w:marRight w:val="0"/>
      <w:marTop w:val="0"/>
      <w:marBottom w:val="0"/>
      <w:divBdr>
        <w:top w:val="none" w:sz="0" w:space="0" w:color="auto"/>
        <w:left w:val="none" w:sz="0" w:space="0" w:color="auto"/>
        <w:bottom w:val="none" w:sz="0" w:space="0" w:color="auto"/>
        <w:right w:val="none" w:sz="0" w:space="0" w:color="auto"/>
      </w:divBdr>
    </w:div>
    <w:div w:id="1238051157">
      <w:bodyDiv w:val="1"/>
      <w:marLeft w:val="0"/>
      <w:marRight w:val="0"/>
      <w:marTop w:val="0"/>
      <w:marBottom w:val="0"/>
      <w:divBdr>
        <w:top w:val="none" w:sz="0" w:space="0" w:color="auto"/>
        <w:left w:val="none" w:sz="0" w:space="0" w:color="auto"/>
        <w:bottom w:val="none" w:sz="0" w:space="0" w:color="auto"/>
        <w:right w:val="none" w:sz="0" w:space="0" w:color="auto"/>
      </w:divBdr>
    </w:div>
    <w:div w:id="1248805382">
      <w:bodyDiv w:val="1"/>
      <w:marLeft w:val="0"/>
      <w:marRight w:val="0"/>
      <w:marTop w:val="0"/>
      <w:marBottom w:val="0"/>
      <w:divBdr>
        <w:top w:val="none" w:sz="0" w:space="0" w:color="auto"/>
        <w:left w:val="none" w:sz="0" w:space="0" w:color="auto"/>
        <w:bottom w:val="none" w:sz="0" w:space="0" w:color="auto"/>
        <w:right w:val="none" w:sz="0" w:space="0" w:color="auto"/>
      </w:divBdr>
    </w:div>
    <w:div w:id="1262835085">
      <w:bodyDiv w:val="1"/>
      <w:marLeft w:val="0"/>
      <w:marRight w:val="0"/>
      <w:marTop w:val="0"/>
      <w:marBottom w:val="0"/>
      <w:divBdr>
        <w:top w:val="none" w:sz="0" w:space="0" w:color="auto"/>
        <w:left w:val="none" w:sz="0" w:space="0" w:color="auto"/>
        <w:bottom w:val="none" w:sz="0" w:space="0" w:color="auto"/>
        <w:right w:val="none" w:sz="0" w:space="0" w:color="auto"/>
      </w:divBdr>
    </w:div>
    <w:div w:id="1280333725">
      <w:bodyDiv w:val="1"/>
      <w:marLeft w:val="0"/>
      <w:marRight w:val="0"/>
      <w:marTop w:val="0"/>
      <w:marBottom w:val="0"/>
      <w:divBdr>
        <w:top w:val="none" w:sz="0" w:space="0" w:color="auto"/>
        <w:left w:val="none" w:sz="0" w:space="0" w:color="auto"/>
        <w:bottom w:val="none" w:sz="0" w:space="0" w:color="auto"/>
        <w:right w:val="none" w:sz="0" w:space="0" w:color="auto"/>
      </w:divBdr>
    </w:div>
    <w:div w:id="1300263992">
      <w:bodyDiv w:val="1"/>
      <w:marLeft w:val="0"/>
      <w:marRight w:val="0"/>
      <w:marTop w:val="0"/>
      <w:marBottom w:val="0"/>
      <w:divBdr>
        <w:top w:val="none" w:sz="0" w:space="0" w:color="auto"/>
        <w:left w:val="none" w:sz="0" w:space="0" w:color="auto"/>
        <w:bottom w:val="none" w:sz="0" w:space="0" w:color="auto"/>
        <w:right w:val="none" w:sz="0" w:space="0" w:color="auto"/>
      </w:divBdr>
    </w:div>
    <w:div w:id="1305937262">
      <w:bodyDiv w:val="1"/>
      <w:marLeft w:val="0"/>
      <w:marRight w:val="0"/>
      <w:marTop w:val="0"/>
      <w:marBottom w:val="0"/>
      <w:divBdr>
        <w:top w:val="none" w:sz="0" w:space="0" w:color="auto"/>
        <w:left w:val="none" w:sz="0" w:space="0" w:color="auto"/>
        <w:bottom w:val="none" w:sz="0" w:space="0" w:color="auto"/>
        <w:right w:val="none" w:sz="0" w:space="0" w:color="auto"/>
      </w:divBdr>
    </w:div>
    <w:div w:id="1314483978">
      <w:bodyDiv w:val="1"/>
      <w:marLeft w:val="0"/>
      <w:marRight w:val="0"/>
      <w:marTop w:val="0"/>
      <w:marBottom w:val="0"/>
      <w:divBdr>
        <w:top w:val="none" w:sz="0" w:space="0" w:color="auto"/>
        <w:left w:val="none" w:sz="0" w:space="0" w:color="auto"/>
        <w:bottom w:val="none" w:sz="0" w:space="0" w:color="auto"/>
        <w:right w:val="none" w:sz="0" w:space="0" w:color="auto"/>
      </w:divBdr>
    </w:div>
    <w:div w:id="1326396727">
      <w:bodyDiv w:val="1"/>
      <w:marLeft w:val="0"/>
      <w:marRight w:val="0"/>
      <w:marTop w:val="0"/>
      <w:marBottom w:val="0"/>
      <w:divBdr>
        <w:top w:val="none" w:sz="0" w:space="0" w:color="auto"/>
        <w:left w:val="none" w:sz="0" w:space="0" w:color="auto"/>
        <w:bottom w:val="none" w:sz="0" w:space="0" w:color="auto"/>
        <w:right w:val="none" w:sz="0" w:space="0" w:color="auto"/>
      </w:divBdr>
    </w:div>
    <w:div w:id="1334409369">
      <w:bodyDiv w:val="1"/>
      <w:marLeft w:val="0"/>
      <w:marRight w:val="0"/>
      <w:marTop w:val="0"/>
      <w:marBottom w:val="0"/>
      <w:divBdr>
        <w:top w:val="none" w:sz="0" w:space="0" w:color="auto"/>
        <w:left w:val="none" w:sz="0" w:space="0" w:color="auto"/>
        <w:bottom w:val="none" w:sz="0" w:space="0" w:color="auto"/>
        <w:right w:val="none" w:sz="0" w:space="0" w:color="auto"/>
      </w:divBdr>
    </w:div>
    <w:div w:id="1343901388">
      <w:bodyDiv w:val="1"/>
      <w:marLeft w:val="0"/>
      <w:marRight w:val="0"/>
      <w:marTop w:val="0"/>
      <w:marBottom w:val="0"/>
      <w:divBdr>
        <w:top w:val="none" w:sz="0" w:space="0" w:color="auto"/>
        <w:left w:val="none" w:sz="0" w:space="0" w:color="auto"/>
        <w:bottom w:val="none" w:sz="0" w:space="0" w:color="auto"/>
        <w:right w:val="none" w:sz="0" w:space="0" w:color="auto"/>
      </w:divBdr>
      <w:divsChild>
        <w:div w:id="509684674">
          <w:marLeft w:val="0"/>
          <w:marRight w:val="0"/>
          <w:marTop w:val="0"/>
          <w:marBottom w:val="0"/>
          <w:divBdr>
            <w:top w:val="none" w:sz="0" w:space="0" w:color="auto"/>
            <w:left w:val="none" w:sz="0" w:space="0" w:color="auto"/>
            <w:bottom w:val="none" w:sz="0" w:space="0" w:color="auto"/>
            <w:right w:val="none" w:sz="0" w:space="0" w:color="auto"/>
          </w:divBdr>
          <w:divsChild>
            <w:div w:id="41668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525867">
      <w:bodyDiv w:val="1"/>
      <w:marLeft w:val="0"/>
      <w:marRight w:val="0"/>
      <w:marTop w:val="0"/>
      <w:marBottom w:val="0"/>
      <w:divBdr>
        <w:top w:val="none" w:sz="0" w:space="0" w:color="auto"/>
        <w:left w:val="none" w:sz="0" w:space="0" w:color="auto"/>
        <w:bottom w:val="none" w:sz="0" w:space="0" w:color="auto"/>
        <w:right w:val="none" w:sz="0" w:space="0" w:color="auto"/>
      </w:divBdr>
      <w:divsChild>
        <w:div w:id="795029740">
          <w:marLeft w:val="0"/>
          <w:marRight w:val="0"/>
          <w:marTop w:val="0"/>
          <w:marBottom w:val="0"/>
          <w:divBdr>
            <w:top w:val="none" w:sz="0" w:space="0" w:color="auto"/>
            <w:left w:val="none" w:sz="0" w:space="0" w:color="auto"/>
            <w:bottom w:val="none" w:sz="0" w:space="0" w:color="auto"/>
            <w:right w:val="none" w:sz="0" w:space="0" w:color="auto"/>
          </w:divBdr>
          <w:divsChild>
            <w:div w:id="4052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352394">
      <w:bodyDiv w:val="1"/>
      <w:marLeft w:val="0"/>
      <w:marRight w:val="0"/>
      <w:marTop w:val="0"/>
      <w:marBottom w:val="0"/>
      <w:divBdr>
        <w:top w:val="none" w:sz="0" w:space="0" w:color="auto"/>
        <w:left w:val="none" w:sz="0" w:space="0" w:color="auto"/>
        <w:bottom w:val="none" w:sz="0" w:space="0" w:color="auto"/>
        <w:right w:val="none" w:sz="0" w:space="0" w:color="auto"/>
      </w:divBdr>
    </w:div>
    <w:div w:id="1431126752">
      <w:bodyDiv w:val="1"/>
      <w:marLeft w:val="0"/>
      <w:marRight w:val="0"/>
      <w:marTop w:val="0"/>
      <w:marBottom w:val="0"/>
      <w:divBdr>
        <w:top w:val="none" w:sz="0" w:space="0" w:color="auto"/>
        <w:left w:val="none" w:sz="0" w:space="0" w:color="auto"/>
        <w:bottom w:val="none" w:sz="0" w:space="0" w:color="auto"/>
        <w:right w:val="none" w:sz="0" w:space="0" w:color="auto"/>
      </w:divBdr>
    </w:div>
    <w:div w:id="1434009115">
      <w:bodyDiv w:val="1"/>
      <w:marLeft w:val="0"/>
      <w:marRight w:val="0"/>
      <w:marTop w:val="0"/>
      <w:marBottom w:val="0"/>
      <w:divBdr>
        <w:top w:val="none" w:sz="0" w:space="0" w:color="auto"/>
        <w:left w:val="none" w:sz="0" w:space="0" w:color="auto"/>
        <w:bottom w:val="none" w:sz="0" w:space="0" w:color="auto"/>
        <w:right w:val="none" w:sz="0" w:space="0" w:color="auto"/>
      </w:divBdr>
    </w:div>
    <w:div w:id="1457019107">
      <w:bodyDiv w:val="1"/>
      <w:marLeft w:val="0"/>
      <w:marRight w:val="0"/>
      <w:marTop w:val="0"/>
      <w:marBottom w:val="0"/>
      <w:divBdr>
        <w:top w:val="none" w:sz="0" w:space="0" w:color="auto"/>
        <w:left w:val="none" w:sz="0" w:space="0" w:color="auto"/>
        <w:bottom w:val="none" w:sz="0" w:space="0" w:color="auto"/>
        <w:right w:val="none" w:sz="0" w:space="0" w:color="auto"/>
      </w:divBdr>
    </w:div>
    <w:div w:id="1476293196">
      <w:bodyDiv w:val="1"/>
      <w:marLeft w:val="0"/>
      <w:marRight w:val="0"/>
      <w:marTop w:val="0"/>
      <w:marBottom w:val="0"/>
      <w:divBdr>
        <w:top w:val="none" w:sz="0" w:space="0" w:color="auto"/>
        <w:left w:val="none" w:sz="0" w:space="0" w:color="auto"/>
        <w:bottom w:val="none" w:sz="0" w:space="0" w:color="auto"/>
        <w:right w:val="none" w:sz="0" w:space="0" w:color="auto"/>
      </w:divBdr>
    </w:div>
    <w:div w:id="1478690747">
      <w:bodyDiv w:val="1"/>
      <w:marLeft w:val="0"/>
      <w:marRight w:val="0"/>
      <w:marTop w:val="0"/>
      <w:marBottom w:val="0"/>
      <w:divBdr>
        <w:top w:val="none" w:sz="0" w:space="0" w:color="auto"/>
        <w:left w:val="none" w:sz="0" w:space="0" w:color="auto"/>
        <w:bottom w:val="none" w:sz="0" w:space="0" w:color="auto"/>
        <w:right w:val="none" w:sz="0" w:space="0" w:color="auto"/>
      </w:divBdr>
    </w:div>
    <w:div w:id="1509445870">
      <w:bodyDiv w:val="1"/>
      <w:marLeft w:val="0"/>
      <w:marRight w:val="0"/>
      <w:marTop w:val="0"/>
      <w:marBottom w:val="0"/>
      <w:divBdr>
        <w:top w:val="none" w:sz="0" w:space="0" w:color="auto"/>
        <w:left w:val="none" w:sz="0" w:space="0" w:color="auto"/>
        <w:bottom w:val="none" w:sz="0" w:space="0" w:color="auto"/>
        <w:right w:val="none" w:sz="0" w:space="0" w:color="auto"/>
      </w:divBdr>
    </w:div>
    <w:div w:id="1536885381">
      <w:bodyDiv w:val="1"/>
      <w:marLeft w:val="0"/>
      <w:marRight w:val="0"/>
      <w:marTop w:val="0"/>
      <w:marBottom w:val="0"/>
      <w:divBdr>
        <w:top w:val="none" w:sz="0" w:space="0" w:color="auto"/>
        <w:left w:val="none" w:sz="0" w:space="0" w:color="auto"/>
        <w:bottom w:val="none" w:sz="0" w:space="0" w:color="auto"/>
        <w:right w:val="none" w:sz="0" w:space="0" w:color="auto"/>
      </w:divBdr>
    </w:div>
    <w:div w:id="1555003790">
      <w:bodyDiv w:val="1"/>
      <w:marLeft w:val="0"/>
      <w:marRight w:val="0"/>
      <w:marTop w:val="0"/>
      <w:marBottom w:val="0"/>
      <w:divBdr>
        <w:top w:val="none" w:sz="0" w:space="0" w:color="auto"/>
        <w:left w:val="none" w:sz="0" w:space="0" w:color="auto"/>
        <w:bottom w:val="none" w:sz="0" w:space="0" w:color="auto"/>
        <w:right w:val="none" w:sz="0" w:space="0" w:color="auto"/>
      </w:divBdr>
    </w:div>
    <w:div w:id="1559124779">
      <w:bodyDiv w:val="1"/>
      <w:marLeft w:val="0"/>
      <w:marRight w:val="0"/>
      <w:marTop w:val="0"/>
      <w:marBottom w:val="0"/>
      <w:divBdr>
        <w:top w:val="none" w:sz="0" w:space="0" w:color="auto"/>
        <w:left w:val="none" w:sz="0" w:space="0" w:color="auto"/>
        <w:bottom w:val="none" w:sz="0" w:space="0" w:color="auto"/>
        <w:right w:val="none" w:sz="0" w:space="0" w:color="auto"/>
      </w:divBdr>
    </w:div>
    <w:div w:id="1589079426">
      <w:bodyDiv w:val="1"/>
      <w:marLeft w:val="0"/>
      <w:marRight w:val="0"/>
      <w:marTop w:val="0"/>
      <w:marBottom w:val="0"/>
      <w:divBdr>
        <w:top w:val="none" w:sz="0" w:space="0" w:color="auto"/>
        <w:left w:val="none" w:sz="0" w:space="0" w:color="auto"/>
        <w:bottom w:val="none" w:sz="0" w:space="0" w:color="auto"/>
        <w:right w:val="none" w:sz="0" w:space="0" w:color="auto"/>
      </w:divBdr>
    </w:div>
    <w:div w:id="1623881109">
      <w:bodyDiv w:val="1"/>
      <w:marLeft w:val="0"/>
      <w:marRight w:val="0"/>
      <w:marTop w:val="0"/>
      <w:marBottom w:val="0"/>
      <w:divBdr>
        <w:top w:val="none" w:sz="0" w:space="0" w:color="auto"/>
        <w:left w:val="none" w:sz="0" w:space="0" w:color="auto"/>
        <w:bottom w:val="none" w:sz="0" w:space="0" w:color="auto"/>
        <w:right w:val="none" w:sz="0" w:space="0" w:color="auto"/>
      </w:divBdr>
    </w:div>
    <w:div w:id="1634363968">
      <w:bodyDiv w:val="1"/>
      <w:marLeft w:val="0"/>
      <w:marRight w:val="0"/>
      <w:marTop w:val="0"/>
      <w:marBottom w:val="0"/>
      <w:divBdr>
        <w:top w:val="none" w:sz="0" w:space="0" w:color="auto"/>
        <w:left w:val="none" w:sz="0" w:space="0" w:color="auto"/>
        <w:bottom w:val="none" w:sz="0" w:space="0" w:color="auto"/>
        <w:right w:val="none" w:sz="0" w:space="0" w:color="auto"/>
      </w:divBdr>
    </w:div>
    <w:div w:id="1638611299">
      <w:bodyDiv w:val="1"/>
      <w:marLeft w:val="0"/>
      <w:marRight w:val="0"/>
      <w:marTop w:val="0"/>
      <w:marBottom w:val="0"/>
      <w:divBdr>
        <w:top w:val="none" w:sz="0" w:space="0" w:color="auto"/>
        <w:left w:val="none" w:sz="0" w:space="0" w:color="auto"/>
        <w:bottom w:val="none" w:sz="0" w:space="0" w:color="auto"/>
        <w:right w:val="none" w:sz="0" w:space="0" w:color="auto"/>
      </w:divBdr>
    </w:div>
    <w:div w:id="1641416503">
      <w:bodyDiv w:val="1"/>
      <w:marLeft w:val="0"/>
      <w:marRight w:val="0"/>
      <w:marTop w:val="0"/>
      <w:marBottom w:val="0"/>
      <w:divBdr>
        <w:top w:val="none" w:sz="0" w:space="0" w:color="auto"/>
        <w:left w:val="none" w:sz="0" w:space="0" w:color="auto"/>
        <w:bottom w:val="none" w:sz="0" w:space="0" w:color="auto"/>
        <w:right w:val="none" w:sz="0" w:space="0" w:color="auto"/>
      </w:divBdr>
    </w:div>
    <w:div w:id="1644433772">
      <w:bodyDiv w:val="1"/>
      <w:marLeft w:val="0"/>
      <w:marRight w:val="0"/>
      <w:marTop w:val="0"/>
      <w:marBottom w:val="0"/>
      <w:divBdr>
        <w:top w:val="none" w:sz="0" w:space="0" w:color="auto"/>
        <w:left w:val="none" w:sz="0" w:space="0" w:color="auto"/>
        <w:bottom w:val="none" w:sz="0" w:space="0" w:color="auto"/>
        <w:right w:val="none" w:sz="0" w:space="0" w:color="auto"/>
      </w:divBdr>
    </w:div>
    <w:div w:id="1691880659">
      <w:bodyDiv w:val="1"/>
      <w:marLeft w:val="0"/>
      <w:marRight w:val="0"/>
      <w:marTop w:val="0"/>
      <w:marBottom w:val="0"/>
      <w:divBdr>
        <w:top w:val="none" w:sz="0" w:space="0" w:color="auto"/>
        <w:left w:val="none" w:sz="0" w:space="0" w:color="auto"/>
        <w:bottom w:val="none" w:sz="0" w:space="0" w:color="auto"/>
        <w:right w:val="none" w:sz="0" w:space="0" w:color="auto"/>
      </w:divBdr>
    </w:div>
    <w:div w:id="1709407277">
      <w:bodyDiv w:val="1"/>
      <w:marLeft w:val="0"/>
      <w:marRight w:val="0"/>
      <w:marTop w:val="0"/>
      <w:marBottom w:val="0"/>
      <w:divBdr>
        <w:top w:val="none" w:sz="0" w:space="0" w:color="auto"/>
        <w:left w:val="none" w:sz="0" w:space="0" w:color="auto"/>
        <w:bottom w:val="none" w:sz="0" w:space="0" w:color="auto"/>
        <w:right w:val="none" w:sz="0" w:space="0" w:color="auto"/>
      </w:divBdr>
    </w:div>
    <w:div w:id="1716663322">
      <w:bodyDiv w:val="1"/>
      <w:marLeft w:val="0"/>
      <w:marRight w:val="0"/>
      <w:marTop w:val="0"/>
      <w:marBottom w:val="0"/>
      <w:divBdr>
        <w:top w:val="none" w:sz="0" w:space="0" w:color="auto"/>
        <w:left w:val="none" w:sz="0" w:space="0" w:color="auto"/>
        <w:bottom w:val="none" w:sz="0" w:space="0" w:color="auto"/>
        <w:right w:val="none" w:sz="0" w:space="0" w:color="auto"/>
      </w:divBdr>
    </w:div>
    <w:div w:id="1730609518">
      <w:bodyDiv w:val="1"/>
      <w:marLeft w:val="0"/>
      <w:marRight w:val="0"/>
      <w:marTop w:val="0"/>
      <w:marBottom w:val="0"/>
      <w:divBdr>
        <w:top w:val="none" w:sz="0" w:space="0" w:color="auto"/>
        <w:left w:val="none" w:sz="0" w:space="0" w:color="auto"/>
        <w:bottom w:val="none" w:sz="0" w:space="0" w:color="auto"/>
        <w:right w:val="none" w:sz="0" w:space="0" w:color="auto"/>
      </w:divBdr>
    </w:div>
    <w:div w:id="1766992807">
      <w:bodyDiv w:val="1"/>
      <w:marLeft w:val="0"/>
      <w:marRight w:val="0"/>
      <w:marTop w:val="0"/>
      <w:marBottom w:val="0"/>
      <w:divBdr>
        <w:top w:val="none" w:sz="0" w:space="0" w:color="auto"/>
        <w:left w:val="none" w:sz="0" w:space="0" w:color="auto"/>
        <w:bottom w:val="none" w:sz="0" w:space="0" w:color="auto"/>
        <w:right w:val="none" w:sz="0" w:space="0" w:color="auto"/>
      </w:divBdr>
    </w:div>
    <w:div w:id="1784421603">
      <w:bodyDiv w:val="1"/>
      <w:marLeft w:val="0"/>
      <w:marRight w:val="0"/>
      <w:marTop w:val="0"/>
      <w:marBottom w:val="0"/>
      <w:divBdr>
        <w:top w:val="none" w:sz="0" w:space="0" w:color="auto"/>
        <w:left w:val="none" w:sz="0" w:space="0" w:color="auto"/>
        <w:bottom w:val="none" w:sz="0" w:space="0" w:color="auto"/>
        <w:right w:val="none" w:sz="0" w:space="0" w:color="auto"/>
      </w:divBdr>
    </w:div>
    <w:div w:id="1792476910">
      <w:bodyDiv w:val="1"/>
      <w:marLeft w:val="0"/>
      <w:marRight w:val="0"/>
      <w:marTop w:val="0"/>
      <w:marBottom w:val="0"/>
      <w:divBdr>
        <w:top w:val="none" w:sz="0" w:space="0" w:color="auto"/>
        <w:left w:val="none" w:sz="0" w:space="0" w:color="auto"/>
        <w:bottom w:val="none" w:sz="0" w:space="0" w:color="auto"/>
        <w:right w:val="none" w:sz="0" w:space="0" w:color="auto"/>
      </w:divBdr>
    </w:div>
    <w:div w:id="1844735997">
      <w:bodyDiv w:val="1"/>
      <w:marLeft w:val="0"/>
      <w:marRight w:val="0"/>
      <w:marTop w:val="0"/>
      <w:marBottom w:val="0"/>
      <w:divBdr>
        <w:top w:val="none" w:sz="0" w:space="0" w:color="auto"/>
        <w:left w:val="none" w:sz="0" w:space="0" w:color="auto"/>
        <w:bottom w:val="none" w:sz="0" w:space="0" w:color="auto"/>
        <w:right w:val="none" w:sz="0" w:space="0" w:color="auto"/>
      </w:divBdr>
      <w:divsChild>
        <w:div w:id="1829636393">
          <w:marLeft w:val="0"/>
          <w:marRight w:val="0"/>
          <w:marTop w:val="0"/>
          <w:marBottom w:val="0"/>
          <w:divBdr>
            <w:top w:val="none" w:sz="0" w:space="0" w:color="auto"/>
            <w:left w:val="none" w:sz="0" w:space="0" w:color="auto"/>
            <w:bottom w:val="none" w:sz="0" w:space="0" w:color="auto"/>
            <w:right w:val="none" w:sz="0" w:space="0" w:color="auto"/>
          </w:divBdr>
          <w:divsChild>
            <w:div w:id="124786335">
              <w:marLeft w:val="0"/>
              <w:marRight w:val="0"/>
              <w:marTop w:val="0"/>
              <w:marBottom w:val="0"/>
              <w:divBdr>
                <w:top w:val="none" w:sz="0" w:space="0" w:color="auto"/>
                <w:left w:val="none" w:sz="0" w:space="0" w:color="auto"/>
                <w:bottom w:val="none" w:sz="0" w:space="0" w:color="auto"/>
                <w:right w:val="none" w:sz="0" w:space="0" w:color="auto"/>
              </w:divBdr>
            </w:div>
            <w:div w:id="83152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386411">
      <w:bodyDiv w:val="1"/>
      <w:marLeft w:val="0"/>
      <w:marRight w:val="0"/>
      <w:marTop w:val="0"/>
      <w:marBottom w:val="0"/>
      <w:divBdr>
        <w:top w:val="none" w:sz="0" w:space="0" w:color="auto"/>
        <w:left w:val="none" w:sz="0" w:space="0" w:color="auto"/>
        <w:bottom w:val="none" w:sz="0" w:space="0" w:color="auto"/>
        <w:right w:val="none" w:sz="0" w:space="0" w:color="auto"/>
      </w:divBdr>
    </w:div>
    <w:div w:id="1869291634">
      <w:bodyDiv w:val="1"/>
      <w:marLeft w:val="0"/>
      <w:marRight w:val="0"/>
      <w:marTop w:val="0"/>
      <w:marBottom w:val="0"/>
      <w:divBdr>
        <w:top w:val="none" w:sz="0" w:space="0" w:color="auto"/>
        <w:left w:val="none" w:sz="0" w:space="0" w:color="auto"/>
        <w:bottom w:val="none" w:sz="0" w:space="0" w:color="auto"/>
        <w:right w:val="none" w:sz="0" w:space="0" w:color="auto"/>
      </w:divBdr>
    </w:div>
    <w:div w:id="1872646653">
      <w:bodyDiv w:val="1"/>
      <w:marLeft w:val="0"/>
      <w:marRight w:val="0"/>
      <w:marTop w:val="0"/>
      <w:marBottom w:val="0"/>
      <w:divBdr>
        <w:top w:val="none" w:sz="0" w:space="0" w:color="auto"/>
        <w:left w:val="none" w:sz="0" w:space="0" w:color="auto"/>
        <w:bottom w:val="none" w:sz="0" w:space="0" w:color="auto"/>
        <w:right w:val="none" w:sz="0" w:space="0" w:color="auto"/>
      </w:divBdr>
    </w:div>
    <w:div w:id="1877964832">
      <w:bodyDiv w:val="1"/>
      <w:marLeft w:val="0"/>
      <w:marRight w:val="0"/>
      <w:marTop w:val="0"/>
      <w:marBottom w:val="0"/>
      <w:divBdr>
        <w:top w:val="none" w:sz="0" w:space="0" w:color="auto"/>
        <w:left w:val="none" w:sz="0" w:space="0" w:color="auto"/>
        <w:bottom w:val="none" w:sz="0" w:space="0" w:color="auto"/>
        <w:right w:val="none" w:sz="0" w:space="0" w:color="auto"/>
      </w:divBdr>
    </w:div>
    <w:div w:id="1891111752">
      <w:bodyDiv w:val="1"/>
      <w:marLeft w:val="0"/>
      <w:marRight w:val="0"/>
      <w:marTop w:val="0"/>
      <w:marBottom w:val="0"/>
      <w:divBdr>
        <w:top w:val="none" w:sz="0" w:space="0" w:color="auto"/>
        <w:left w:val="none" w:sz="0" w:space="0" w:color="auto"/>
        <w:bottom w:val="none" w:sz="0" w:space="0" w:color="auto"/>
        <w:right w:val="none" w:sz="0" w:space="0" w:color="auto"/>
      </w:divBdr>
    </w:div>
    <w:div w:id="1932197940">
      <w:bodyDiv w:val="1"/>
      <w:marLeft w:val="0"/>
      <w:marRight w:val="0"/>
      <w:marTop w:val="0"/>
      <w:marBottom w:val="0"/>
      <w:divBdr>
        <w:top w:val="none" w:sz="0" w:space="0" w:color="auto"/>
        <w:left w:val="none" w:sz="0" w:space="0" w:color="auto"/>
        <w:bottom w:val="none" w:sz="0" w:space="0" w:color="auto"/>
        <w:right w:val="none" w:sz="0" w:space="0" w:color="auto"/>
      </w:divBdr>
    </w:div>
    <w:div w:id="2032756395">
      <w:bodyDiv w:val="1"/>
      <w:marLeft w:val="0"/>
      <w:marRight w:val="0"/>
      <w:marTop w:val="0"/>
      <w:marBottom w:val="0"/>
      <w:divBdr>
        <w:top w:val="none" w:sz="0" w:space="0" w:color="auto"/>
        <w:left w:val="none" w:sz="0" w:space="0" w:color="auto"/>
        <w:bottom w:val="none" w:sz="0" w:space="0" w:color="auto"/>
        <w:right w:val="none" w:sz="0" w:space="0" w:color="auto"/>
      </w:divBdr>
    </w:div>
    <w:div w:id="2035379597">
      <w:bodyDiv w:val="1"/>
      <w:marLeft w:val="0"/>
      <w:marRight w:val="0"/>
      <w:marTop w:val="0"/>
      <w:marBottom w:val="0"/>
      <w:divBdr>
        <w:top w:val="none" w:sz="0" w:space="0" w:color="auto"/>
        <w:left w:val="none" w:sz="0" w:space="0" w:color="auto"/>
        <w:bottom w:val="none" w:sz="0" w:space="0" w:color="auto"/>
        <w:right w:val="none" w:sz="0" w:space="0" w:color="auto"/>
      </w:divBdr>
      <w:divsChild>
        <w:div w:id="1722753767">
          <w:marLeft w:val="0"/>
          <w:marRight w:val="0"/>
          <w:marTop w:val="0"/>
          <w:marBottom w:val="0"/>
          <w:divBdr>
            <w:top w:val="none" w:sz="0" w:space="0" w:color="auto"/>
            <w:left w:val="none" w:sz="0" w:space="0" w:color="auto"/>
            <w:bottom w:val="none" w:sz="0" w:space="0" w:color="auto"/>
            <w:right w:val="none" w:sz="0" w:space="0" w:color="auto"/>
          </w:divBdr>
          <w:divsChild>
            <w:div w:id="140151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156660">
      <w:bodyDiv w:val="1"/>
      <w:marLeft w:val="0"/>
      <w:marRight w:val="0"/>
      <w:marTop w:val="0"/>
      <w:marBottom w:val="0"/>
      <w:divBdr>
        <w:top w:val="none" w:sz="0" w:space="0" w:color="auto"/>
        <w:left w:val="none" w:sz="0" w:space="0" w:color="auto"/>
        <w:bottom w:val="none" w:sz="0" w:space="0" w:color="auto"/>
        <w:right w:val="none" w:sz="0" w:space="0" w:color="auto"/>
      </w:divBdr>
    </w:div>
    <w:div w:id="2040661173">
      <w:bodyDiv w:val="1"/>
      <w:marLeft w:val="0"/>
      <w:marRight w:val="0"/>
      <w:marTop w:val="0"/>
      <w:marBottom w:val="0"/>
      <w:divBdr>
        <w:top w:val="none" w:sz="0" w:space="0" w:color="auto"/>
        <w:left w:val="none" w:sz="0" w:space="0" w:color="auto"/>
        <w:bottom w:val="none" w:sz="0" w:space="0" w:color="auto"/>
        <w:right w:val="none" w:sz="0" w:space="0" w:color="auto"/>
      </w:divBdr>
    </w:div>
    <w:div w:id="2055499273">
      <w:bodyDiv w:val="1"/>
      <w:marLeft w:val="0"/>
      <w:marRight w:val="0"/>
      <w:marTop w:val="0"/>
      <w:marBottom w:val="0"/>
      <w:divBdr>
        <w:top w:val="none" w:sz="0" w:space="0" w:color="auto"/>
        <w:left w:val="none" w:sz="0" w:space="0" w:color="auto"/>
        <w:bottom w:val="none" w:sz="0" w:space="0" w:color="auto"/>
        <w:right w:val="none" w:sz="0" w:space="0" w:color="auto"/>
      </w:divBdr>
    </w:div>
    <w:div w:id="2088382627">
      <w:bodyDiv w:val="1"/>
      <w:marLeft w:val="0"/>
      <w:marRight w:val="0"/>
      <w:marTop w:val="0"/>
      <w:marBottom w:val="0"/>
      <w:divBdr>
        <w:top w:val="none" w:sz="0" w:space="0" w:color="auto"/>
        <w:left w:val="none" w:sz="0" w:space="0" w:color="auto"/>
        <w:bottom w:val="none" w:sz="0" w:space="0" w:color="auto"/>
        <w:right w:val="none" w:sz="0" w:space="0" w:color="auto"/>
      </w:divBdr>
    </w:div>
    <w:div w:id="2115394362">
      <w:bodyDiv w:val="1"/>
      <w:marLeft w:val="0"/>
      <w:marRight w:val="0"/>
      <w:marTop w:val="0"/>
      <w:marBottom w:val="0"/>
      <w:divBdr>
        <w:top w:val="none" w:sz="0" w:space="0" w:color="auto"/>
        <w:left w:val="none" w:sz="0" w:space="0" w:color="auto"/>
        <w:bottom w:val="none" w:sz="0" w:space="0" w:color="auto"/>
        <w:right w:val="none" w:sz="0" w:space="0" w:color="auto"/>
      </w:divBdr>
      <w:divsChild>
        <w:div w:id="130830498">
          <w:marLeft w:val="0"/>
          <w:marRight w:val="0"/>
          <w:marTop w:val="0"/>
          <w:marBottom w:val="0"/>
          <w:divBdr>
            <w:top w:val="none" w:sz="0" w:space="0" w:color="auto"/>
            <w:left w:val="none" w:sz="0" w:space="0" w:color="auto"/>
            <w:bottom w:val="none" w:sz="0" w:space="0" w:color="auto"/>
            <w:right w:val="none" w:sz="0" w:space="0" w:color="auto"/>
          </w:divBdr>
          <w:divsChild>
            <w:div w:id="74796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368157">
      <w:bodyDiv w:val="1"/>
      <w:marLeft w:val="0"/>
      <w:marRight w:val="0"/>
      <w:marTop w:val="0"/>
      <w:marBottom w:val="0"/>
      <w:divBdr>
        <w:top w:val="none" w:sz="0" w:space="0" w:color="auto"/>
        <w:left w:val="none" w:sz="0" w:space="0" w:color="auto"/>
        <w:bottom w:val="none" w:sz="0" w:space="0" w:color="auto"/>
        <w:right w:val="none" w:sz="0" w:space="0" w:color="auto"/>
      </w:divBdr>
    </w:div>
    <w:div w:id="2130658447">
      <w:bodyDiv w:val="1"/>
      <w:marLeft w:val="0"/>
      <w:marRight w:val="0"/>
      <w:marTop w:val="0"/>
      <w:marBottom w:val="0"/>
      <w:divBdr>
        <w:top w:val="none" w:sz="0" w:space="0" w:color="auto"/>
        <w:left w:val="none" w:sz="0" w:space="0" w:color="auto"/>
        <w:bottom w:val="none" w:sz="0" w:space="0" w:color="auto"/>
        <w:right w:val="none" w:sz="0" w:space="0" w:color="auto"/>
      </w:divBdr>
    </w:div>
    <w:div w:id="214696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0F4455-69C3-4515-87E3-4795D1F44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6</Pages>
  <Words>843</Words>
  <Characters>5488</Characters>
  <Application>Microsoft Office Word</Application>
  <DocSecurity>0</DocSecurity>
  <Lines>45</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FØXXX</vt:lpstr>
      <vt:lpstr>FØXXX</vt:lpstr>
    </vt:vector>
  </TitlesOfParts>
  <Company>CSC</Company>
  <LinksUpToDate>false</LinksUpToDate>
  <CharactersWithSpaces>6319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FØXXX</dc:title>
  <dc:subject/>
  <dc:creator>Ole Winther</dc:creator>
  <cp:keywords/>
  <dc:description/>
  <cp:lastModifiedBy>Hanne-Mette Vedel Madsen</cp:lastModifiedBy>
  <cp:revision>8</cp:revision>
  <cp:lastPrinted>2019-04-23T11:00:00Z</cp:lastPrinted>
  <dcterms:created xsi:type="dcterms:W3CDTF">2020-05-29T09:59:00Z</dcterms:created>
  <dcterms:modified xsi:type="dcterms:W3CDTF">2021-01-05T11:40:00Z</dcterms:modified>
</cp:coreProperties>
</file>