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286DF" w14:textId="6DC1F9BA" w:rsidR="008F63FC" w:rsidRPr="002660C1" w:rsidRDefault="008F63FC" w:rsidP="00F92B8E">
      <w:pPr>
        <w:pStyle w:val="Overskrift2"/>
        <w:jc w:val="center"/>
        <w:rPr>
          <w:lang w:val="da-DK"/>
        </w:rPr>
      </w:pPr>
      <w:r w:rsidRPr="002660C1">
        <w:rPr>
          <w:lang w:val="da-DK"/>
        </w:rPr>
        <w:t>Videreudviklingsaftale vedr. e-TL</w:t>
      </w:r>
      <w:r w:rsidRPr="002660C1">
        <w:rPr>
          <w:lang w:val="da-DK"/>
        </w:rPr>
        <w:br/>
      </w:r>
      <w:r w:rsidRPr="002660C1">
        <w:rPr>
          <w:lang w:val="da-DK"/>
        </w:rPr>
        <w:br/>
        <w:t>VUA 2022-</w:t>
      </w:r>
      <w:r w:rsidR="004D29C9">
        <w:rPr>
          <w:lang w:val="da-DK"/>
        </w:rPr>
        <w:t>00</w:t>
      </w:r>
      <w:r w:rsidR="003475EE">
        <w:rPr>
          <w:lang w:val="da-DK"/>
        </w:rPr>
        <w:t>9</w:t>
      </w:r>
      <w:r w:rsidRPr="002660C1">
        <w:rPr>
          <w:lang w:val="da-DK"/>
        </w:rPr>
        <w:t xml:space="preserve"> – </w:t>
      </w:r>
      <w:r w:rsidR="003475EE" w:rsidRPr="003475EE">
        <w:rPr>
          <w:lang w:val="da-DK"/>
        </w:rPr>
        <w:t>Funktionen Ret i underskriftsmappen</w:t>
      </w:r>
    </w:p>
    <w:p w14:paraId="25BCD93A" w14:textId="77777777" w:rsidR="008F63FC" w:rsidRPr="00957049" w:rsidRDefault="008F63FC" w:rsidP="008F63FC">
      <w:pPr>
        <w:rPr>
          <w:lang w:val="da-DK" w:eastAsia="da-DK"/>
        </w:rPr>
      </w:pPr>
    </w:p>
    <w:p w14:paraId="58E65318" w14:textId="77777777" w:rsidR="008F63FC" w:rsidRPr="00F92B8E" w:rsidRDefault="008F63FC" w:rsidP="00F92B8E">
      <w:pPr>
        <w:pStyle w:val="Brdtekst"/>
        <w:spacing w:after="120"/>
        <w:jc w:val="center"/>
        <w:rPr>
          <w:i/>
          <w:iCs/>
          <w:lang w:val="da-DK"/>
        </w:rPr>
      </w:pPr>
      <w:bookmarkStart w:id="0" w:name="_Toc130814054"/>
      <w:r w:rsidRPr="00F92B8E">
        <w:rPr>
          <w:i/>
          <w:iCs/>
          <w:lang w:val="da-DK"/>
        </w:rPr>
        <w:t>Mellem</w:t>
      </w:r>
    </w:p>
    <w:p w14:paraId="170EB56F" w14:textId="77777777" w:rsidR="008F63FC" w:rsidRDefault="008F63FC" w:rsidP="00F26DA1">
      <w:pPr>
        <w:pStyle w:val="Brdtekst"/>
        <w:spacing w:before="0" w:after="120" w:line="240" w:lineRule="auto"/>
        <w:jc w:val="center"/>
        <w:rPr>
          <w:bCs/>
          <w:lang w:val="da-DK"/>
        </w:rPr>
      </w:pPr>
      <w:r w:rsidRPr="008F63FC">
        <w:rPr>
          <w:lang w:val="da-DK"/>
        </w:rPr>
        <w:t>Domstolsstyrelsen</w:t>
      </w:r>
      <w:r>
        <w:rPr>
          <w:lang w:val="da-DK"/>
        </w:rPr>
        <w:t>,</w:t>
      </w:r>
      <w:r w:rsidRPr="008F63FC">
        <w:rPr>
          <w:lang w:val="da-DK"/>
        </w:rPr>
        <w:t xml:space="preserve"> </w:t>
      </w:r>
      <w:r>
        <w:rPr>
          <w:bCs/>
          <w:lang w:val="da-DK"/>
        </w:rPr>
        <w:t xml:space="preserve">Store Kongensgade 1-3, 1264 København K, CVR </w:t>
      </w:r>
      <w:r w:rsidRPr="008F63FC">
        <w:rPr>
          <w:bCs/>
          <w:lang w:val="da-DK"/>
        </w:rPr>
        <w:t>21 65 95 09</w:t>
      </w:r>
      <w:r>
        <w:rPr>
          <w:bCs/>
          <w:lang w:val="da-DK"/>
        </w:rPr>
        <w:t xml:space="preserve"> (herefter </w:t>
      </w:r>
      <w:r w:rsidRPr="008F63FC"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2A532483" w14:textId="77777777" w:rsidR="008F63FC" w:rsidRPr="00F92B8E" w:rsidRDefault="008F63FC" w:rsidP="00F92B8E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 w:rsidRPr="00F92B8E">
        <w:rPr>
          <w:bCs/>
          <w:i/>
          <w:iCs/>
          <w:lang w:val="da-DK"/>
        </w:rPr>
        <w:t>Og</w:t>
      </w:r>
    </w:p>
    <w:p w14:paraId="52AC907A" w14:textId="77777777" w:rsidR="008F63FC" w:rsidRPr="0043229E" w:rsidRDefault="008F63FC" w:rsidP="00F26DA1">
      <w:pPr>
        <w:pStyle w:val="Brdtekst"/>
        <w:spacing w:before="0" w:after="120" w:line="240" w:lineRule="auto"/>
        <w:jc w:val="center"/>
        <w:rPr>
          <w:lang w:val="da-DK"/>
        </w:rPr>
      </w:pPr>
      <w:r w:rsidRPr="008F63FC">
        <w:rPr>
          <w:lang w:val="da-DK"/>
        </w:rPr>
        <w:t xml:space="preserve">Netcompany A/S, </w:t>
      </w:r>
      <w:r w:rsidRPr="0043229E">
        <w:rPr>
          <w:bCs/>
          <w:lang w:val="da-DK"/>
        </w:rPr>
        <w:t>Grønningen</w:t>
      </w:r>
      <w:r>
        <w:rPr>
          <w:bCs/>
          <w:lang w:val="da-DK"/>
        </w:rPr>
        <w:t xml:space="preserve"> 17, 1, 1270 København K</w:t>
      </w:r>
      <w:r w:rsidRPr="0043229E">
        <w:rPr>
          <w:bCs/>
          <w:lang w:val="da-DK"/>
        </w:rPr>
        <w:t xml:space="preserve">, </w:t>
      </w:r>
      <w:r>
        <w:rPr>
          <w:bCs/>
          <w:lang w:val="da-DK"/>
        </w:rPr>
        <w:t xml:space="preserve">CVR </w:t>
      </w:r>
      <w:r w:rsidRPr="008F63FC">
        <w:rPr>
          <w:bCs/>
          <w:lang w:val="da-DK"/>
        </w:rPr>
        <w:t>14814833</w:t>
      </w:r>
      <w:r w:rsidRPr="0043229E">
        <w:rPr>
          <w:bCs/>
          <w:lang w:val="da-DK"/>
        </w:rPr>
        <w:t xml:space="preserve"> (herefter</w:t>
      </w:r>
      <w:r>
        <w:rPr>
          <w:bCs/>
          <w:lang w:val="da-DK"/>
        </w:rPr>
        <w:t xml:space="preserve"> </w:t>
      </w:r>
      <w:r w:rsidRPr="008F63FC">
        <w:rPr>
          <w:b/>
          <w:lang w:val="da-DK"/>
        </w:rPr>
        <w:t>Leverandøren</w:t>
      </w:r>
      <w:r w:rsidRPr="0043229E">
        <w:rPr>
          <w:bCs/>
          <w:lang w:val="da-DK"/>
        </w:rPr>
        <w:t>)</w:t>
      </w:r>
      <w:bookmarkEnd w:id="0"/>
    </w:p>
    <w:p w14:paraId="0DB4FAFC" w14:textId="77777777" w:rsidR="008F63FC" w:rsidRDefault="008F63FC" w:rsidP="008F63FC">
      <w:pPr>
        <w:pStyle w:val="Brdtekst"/>
        <w:spacing w:after="120"/>
        <w:rPr>
          <w:lang w:val="da-DK"/>
        </w:rPr>
      </w:pPr>
    </w:p>
    <w:p w14:paraId="730D3D55" w14:textId="77777777" w:rsidR="000B7CC4" w:rsidRPr="00C962FB" w:rsidRDefault="000B7CC4" w:rsidP="000B7CC4">
      <w:pPr>
        <w:pStyle w:val="Overskrift2"/>
        <w:rPr>
          <w:lang w:val="da-DK"/>
        </w:rPr>
      </w:pPr>
      <w:r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8F63FC" w:rsidRPr="002B0D99" w14:paraId="6BF338D3" w14:textId="77777777" w:rsidTr="00D407D3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DF6D106" w14:textId="22A2E341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Pr="00C962FB">
              <w:rPr>
                <w:b/>
                <w:lang w:val="da-DK"/>
              </w:rPr>
              <w:t>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C9CA" w14:textId="308760F9" w:rsidR="008F63FC" w:rsidRPr="008F7B2A" w:rsidRDefault="002417D8" w:rsidP="00D407D3">
            <w:pPr>
              <w:spacing w:after="60"/>
              <w:rPr>
                <w:lang w:val="da-DK"/>
              </w:rPr>
            </w:pPr>
            <w:r w:rsidRPr="002417D8">
              <w:rPr>
                <w:lang w:val="da-DK"/>
              </w:rPr>
              <w:t xml:space="preserve">VUA </w:t>
            </w:r>
            <w:r w:rsidR="007E7589">
              <w:rPr>
                <w:lang w:val="da-DK"/>
              </w:rPr>
              <w:t>2022</w:t>
            </w:r>
            <w:r w:rsidR="002C4307">
              <w:rPr>
                <w:lang w:val="da-DK"/>
              </w:rPr>
              <w:t>-</w:t>
            </w:r>
            <w:r w:rsidR="004D29C9">
              <w:rPr>
                <w:lang w:val="da-DK"/>
              </w:rPr>
              <w:t>00</w:t>
            </w:r>
            <w:r w:rsidR="003475EE">
              <w:rPr>
                <w:lang w:val="da-DK"/>
              </w:rPr>
              <w:t>9</w:t>
            </w:r>
          </w:p>
        </w:tc>
      </w:tr>
      <w:tr w:rsidR="008F63FC" w:rsidRPr="00A61772" w14:paraId="57F6E6B6" w14:textId="77777777" w:rsidTr="00D407D3">
        <w:trPr>
          <w:trHeight w:val="20"/>
        </w:trPr>
        <w:tc>
          <w:tcPr>
            <w:tcW w:w="1320" w:type="pct"/>
          </w:tcPr>
          <w:p w14:paraId="2F2C70A0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>
              <w:rPr>
                <w:b/>
                <w:lang w:val="da-DK"/>
              </w:rPr>
              <w:t>ændringen</w:t>
            </w:r>
          </w:p>
        </w:tc>
        <w:tc>
          <w:tcPr>
            <w:tcW w:w="3680" w:type="pct"/>
            <w:gridSpan w:val="4"/>
          </w:tcPr>
          <w:p w14:paraId="56E98743" w14:textId="528EF9DE" w:rsidR="0081530A" w:rsidRPr="001A2A29" w:rsidRDefault="00C92BD0" w:rsidP="00D407D3">
            <w:pPr>
              <w:spacing w:after="60"/>
              <w:rPr>
                <w:szCs w:val="20"/>
                <w:lang w:val="da-DK"/>
              </w:rPr>
            </w:pPr>
            <w:r w:rsidRPr="00C26BAB">
              <w:rPr>
                <w:szCs w:val="20"/>
                <w:lang w:val="da-DK"/>
              </w:rPr>
              <w:t>Funktionen Ret videreudvikle</w:t>
            </w:r>
            <w:r>
              <w:rPr>
                <w:szCs w:val="20"/>
                <w:lang w:val="da-DK"/>
              </w:rPr>
              <w:t>s</w:t>
            </w:r>
            <w:r w:rsidRPr="00C26BAB">
              <w:rPr>
                <w:szCs w:val="20"/>
                <w:lang w:val="da-DK"/>
              </w:rPr>
              <w:t xml:space="preserve"> således, at sletningen af den aktuelle udgave af anmeldelsen ikke bliver eksekveret i databasen, medmindre oprettelsen af den rettede udgave bliver registreret med succes i database</w:t>
            </w:r>
            <w:r w:rsidR="00A61772">
              <w:rPr>
                <w:szCs w:val="20"/>
                <w:lang w:val="da-DK"/>
              </w:rPr>
              <w:t>.</w:t>
            </w:r>
          </w:p>
        </w:tc>
      </w:tr>
      <w:tr w:rsidR="008F63FC" w:rsidRPr="00CA0224" w14:paraId="42741A5A" w14:textId="77777777" w:rsidTr="00A61772">
        <w:trPr>
          <w:trHeight w:val="20"/>
        </w:trPr>
        <w:tc>
          <w:tcPr>
            <w:tcW w:w="1320" w:type="pct"/>
          </w:tcPr>
          <w:p w14:paraId="7C02F248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1815A9DF" w14:textId="2E55EBF1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Tinglysning.dk:  </w:t>
            </w:r>
            <w:r w:rsidR="002A06AC">
              <w:rPr>
                <w:lang w:val="da-DK"/>
              </w:rPr>
              <w:t>X</w:t>
            </w:r>
            <w:r>
              <w:rPr>
                <w:lang w:val="da-DK"/>
              </w:rPr>
              <w:t xml:space="preserve"> </w:t>
            </w:r>
          </w:p>
        </w:tc>
        <w:tc>
          <w:tcPr>
            <w:tcW w:w="960" w:type="pct"/>
          </w:tcPr>
          <w:p w14:paraId="12229147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532C0C49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5BE02EE6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  <w:r w:rsidR="000E3BEF">
              <w:rPr>
                <w:lang w:val="da-DK"/>
              </w:rPr>
              <w:t xml:space="preserve"> </w:t>
            </w:r>
          </w:p>
        </w:tc>
      </w:tr>
    </w:tbl>
    <w:p w14:paraId="7B23BEA4" w14:textId="77777777" w:rsidR="007D3935" w:rsidRDefault="007D39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F26DA1" w:rsidRPr="00A61772" w14:paraId="5EE28C05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25559284" w14:textId="77777777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szCs w:val="20"/>
                <w:lang w:val="da-DK"/>
              </w:rPr>
              <w:br w:type="page"/>
            </w:r>
            <w:r w:rsidRPr="0081530A">
              <w:rPr>
                <w:b/>
                <w:szCs w:val="20"/>
                <w:lang w:val="da-DK"/>
              </w:rPr>
              <w:t>Kundens krav og beskrivelse af de forretningsmæssige ændringer</w:t>
            </w:r>
          </w:p>
        </w:tc>
      </w:tr>
      <w:tr w:rsidR="00F26DA1" w:rsidRPr="00A61772" w14:paraId="2D77EC9F" w14:textId="77777777" w:rsidTr="00D407D3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34229341" w14:textId="0AAA874C" w:rsidR="00F26DA1" w:rsidRPr="0081530A" w:rsidRDefault="00CB436A" w:rsidP="00D407D3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Anvendelsen af funktionen Ret i underskriftsmappen må ikke føre til</w:t>
            </w:r>
            <w:r w:rsidR="00C26BAB">
              <w:rPr>
                <w:sz w:val="20"/>
                <w:szCs w:val="20"/>
                <w:lang w:val="da-DK"/>
              </w:rPr>
              <w:t>, at anmeldelsen bliver slettet fra brugerens underskriftsmappe</w:t>
            </w:r>
            <w:r w:rsidR="00A61772">
              <w:rPr>
                <w:sz w:val="20"/>
                <w:szCs w:val="20"/>
                <w:lang w:val="da-DK"/>
              </w:rPr>
              <w:t>, hvis ikke den rettede udgave af anmeldelsen oprettes med succes.</w:t>
            </w:r>
          </w:p>
        </w:tc>
      </w:tr>
      <w:tr w:rsidR="00F26DA1" w:rsidRPr="0081530A" w14:paraId="36FC87FA" w14:textId="77777777" w:rsidTr="00D407D3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F2147" w:themeFill="text1"/>
          </w:tcPr>
          <w:p w14:paraId="6CBD5897" w14:textId="77777777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b/>
                <w:szCs w:val="20"/>
                <w:lang w:val="da-DK"/>
              </w:rPr>
              <w:t>Leverandørens løsningsbeskrivelse</w:t>
            </w:r>
          </w:p>
        </w:tc>
      </w:tr>
      <w:tr w:rsidR="00F26DA1" w:rsidRPr="00A61772" w14:paraId="45A65D73" w14:textId="77777777" w:rsidTr="00D407D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1A7" w14:textId="77777777" w:rsidR="002A06AC" w:rsidRDefault="00C26BAB" w:rsidP="00D407D3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Den nuværende tekniske implementering af funktionen Ret er ikke lavet med </w:t>
            </w:r>
            <w:r w:rsidRPr="00C26BAB">
              <w:rPr>
                <w:sz w:val="20"/>
                <w:szCs w:val="20"/>
                <w:lang w:val="da-DK"/>
              </w:rPr>
              <w:t>transaktionsmæssig integritet</w:t>
            </w:r>
            <w:r>
              <w:rPr>
                <w:sz w:val="20"/>
                <w:szCs w:val="20"/>
                <w:lang w:val="da-DK"/>
              </w:rPr>
              <w:t xml:space="preserve">, idet </w:t>
            </w:r>
            <w:r w:rsidRPr="00C26BAB">
              <w:rPr>
                <w:sz w:val="20"/>
                <w:szCs w:val="20"/>
                <w:lang w:val="da-DK"/>
              </w:rPr>
              <w:t xml:space="preserve">anmeldelsen teknisk slettes i systemets database samtidigt med, at den rettede anmeldelse oprettes i databasen. </w:t>
            </w:r>
          </w:p>
          <w:p w14:paraId="32A615F5" w14:textId="0EBCED9B" w:rsidR="00A70F83" w:rsidRDefault="00C26BAB" w:rsidP="00D407D3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C26BAB">
              <w:rPr>
                <w:sz w:val="20"/>
                <w:szCs w:val="20"/>
                <w:lang w:val="da-DK"/>
              </w:rPr>
              <w:t xml:space="preserve">Konsekvensen </w:t>
            </w:r>
            <w:r w:rsidR="002A06AC">
              <w:rPr>
                <w:sz w:val="20"/>
                <w:szCs w:val="20"/>
                <w:lang w:val="da-DK"/>
              </w:rPr>
              <w:t>af nuværende løsning i</w:t>
            </w:r>
            <w:r w:rsidRPr="00C26BAB">
              <w:rPr>
                <w:sz w:val="20"/>
                <w:szCs w:val="20"/>
                <w:lang w:val="da-DK"/>
              </w:rPr>
              <w:t xml:space="preserve"> det scenarie, at oprettelsen fejler, er, at anmeldelsen er blevet slettet fra brugerens underskriftsmappe</w:t>
            </w:r>
            <w:r>
              <w:rPr>
                <w:sz w:val="20"/>
                <w:szCs w:val="20"/>
                <w:lang w:val="da-DK"/>
              </w:rPr>
              <w:t>.</w:t>
            </w:r>
          </w:p>
          <w:p w14:paraId="2B883970" w14:textId="40D9C8E6" w:rsidR="00C26BAB" w:rsidRPr="00C26BAB" w:rsidRDefault="00C26BAB" w:rsidP="00C26BAB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C26BAB">
              <w:rPr>
                <w:sz w:val="20"/>
                <w:szCs w:val="20"/>
                <w:lang w:val="da-DK"/>
              </w:rPr>
              <w:t>Funktionen Ret videreudvikle</w:t>
            </w:r>
            <w:r>
              <w:rPr>
                <w:sz w:val="20"/>
                <w:szCs w:val="20"/>
                <w:lang w:val="da-DK"/>
              </w:rPr>
              <w:t>s</w:t>
            </w:r>
            <w:r w:rsidRPr="00C26BAB">
              <w:rPr>
                <w:sz w:val="20"/>
                <w:szCs w:val="20"/>
                <w:lang w:val="da-DK"/>
              </w:rPr>
              <w:t xml:space="preserve"> således, at sletningen af den aktuelle udgave af anmeldelsen ikke bliver eksekveret i databasen, medmindre oprettelsen af den rettede udgave bliver registreret med succes i databasen. </w:t>
            </w:r>
          </w:p>
          <w:p w14:paraId="24104E16" w14:textId="59FAAF14" w:rsidR="00C26BAB" w:rsidRPr="00C26BAB" w:rsidRDefault="00C26BAB" w:rsidP="00C26BAB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C26BAB">
              <w:rPr>
                <w:sz w:val="20"/>
                <w:szCs w:val="20"/>
                <w:lang w:val="da-DK"/>
              </w:rPr>
              <w:t>I tilfælde af systemmæssig fejl ved rettelse af anmeldelse bør brugeren få en sigende</w:t>
            </w:r>
            <w:r w:rsidR="00D34A85">
              <w:rPr>
                <w:sz w:val="20"/>
                <w:szCs w:val="20"/>
                <w:lang w:val="da-DK"/>
              </w:rPr>
              <w:t xml:space="preserve"> </w:t>
            </w:r>
            <w:r w:rsidRPr="00C26BAB">
              <w:rPr>
                <w:sz w:val="20"/>
                <w:szCs w:val="20"/>
                <w:lang w:val="da-DK"/>
              </w:rPr>
              <w:t xml:space="preserve">fejlbesked og fortsat kunne se den </w:t>
            </w:r>
            <w:r w:rsidR="003812E1">
              <w:rPr>
                <w:sz w:val="20"/>
                <w:szCs w:val="20"/>
                <w:lang w:val="da-DK"/>
              </w:rPr>
              <w:t>oprindelige</w:t>
            </w:r>
            <w:r w:rsidR="003812E1" w:rsidRPr="00C26BAB">
              <w:rPr>
                <w:sz w:val="20"/>
                <w:szCs w:val="20"/>
                <w:lang w:val="da-DK"/>
              </w:rPr>
              <w:t xml:space="preserve"> </w:t>
            </w:r>
            <w:r w:rsidRPr="00C26BAB">
              <w:rPr>
                <w:sz w:val="20"/>
                <w:szCs w:val="20"/>
                <w:lang w:val="da-DK"/>
              </w:rPr>
              <w:t>udgave af anmeldelsen.</w:t>
            </w:r>
            <w:r w:rsidR="00D34A85">
              <w:rPr>
                <w:sz w:val="20"/>
                <w:szCs w:val="20"/>
                <w:lang w:val="da-DK"/>
              </w:rPr>
              <w:t xml:space="preserve"> </w:t>
            </w:r>
          </w:p>
          <w:p w14:paraId="450C4DDD" w14:textId="654AB636" w:rsidR="00C26BAB" w:rsidRDefault="00C26BAB" w:rsidP="00C26BAB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C26BAB">
              <w:rPr>
                <w:sz w:val="20"/>
                <w:szCs w:val="20"/>
                <w:lang w:val="da-DK"/>
              </w:rPr>
              <w:t xml:space="preserve">Dette skal gælde uanset, om årsagen til systemfejlen er intern eller ekstern såsom driftsforstyrrelse hos </w:t>
            </w:r>
            <w:r w:rsidR="00A61772">
              <w:rPr>
                <w:sz w:val="20"/>
                <w:szCs w:val="20"/>
                <w:lang w:val="da-DK"/>
              </w:rPr>
              <w:t>3. part.</w:t>
            </w:r>
          </w:p>
          <w:p w14:paraId="3FCD1970" w14:textId="165C5EF9" w:rsidR="00D34A85" w:rsidRDefault="00D34A85" w:rsidP="00C26BAB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Den sigende fejlbesked</w:t>
            </w:r>
            <w:r w:rsidR="003812E1">
              <w:rPr>
                <w:sz w:val="20"/>
                <w:szCs w:val="20"/>
                <w:lang w:val="da-DK"/>
              </w:rPr>
              <w:t xml:space="preserve">, jf. formuleringen nedenfor, </w:t>
            </w:r>
            <w:r>
              <w:rPr>
                <w:sz w:val="20"/>
                <w:szCs w:val="20"/>
                <w:lang w:val="da-DK"/>
              </w:rPr>
              <w:t xml:space="preserve">er en fast formulering og er ikke </w:t>
            </w:r>
            <w:proofErr w:type="spellStart"/>
            <w:r>
              <w:rPr>
                <w:sz w:val="20"/>
                <w:szCs w:val="20"/>
                <w:lang w:val="da-DK"/>
              </w:rPr>
              <w:t>konfigurerbar</w:t>
            </w:r>
            <w:proofErr w:type="spellEnd"/>
            <w:r>
              <w:rPr>
                <w:sz w:val="20"/>
                <w:szCs w:val="20"/>
                <w:lang w:val="da-DK"/>
              </w:rPr>
              <w:t xml:space="preserve"> og</w:t>
            </w:r>
            <w:r w:rsidR="008F7B52">
              <w:rPr>
                <w:sz w:val="20"/>
                <w:szCs w:val="20"/>
                <w:lang w:val="da-DK"/>
              </w:rPr>
              <w:t xml:space="preserve"> varierer ikke for </w:t>
            </w:r>
            <w:r>
              <w:rPr>
                <w:sz w:val="20"/>
                <w:szCs w:val="20"/>
                <w:lang w:val="da-DK"/>
              </w:rPr>
              <w:t>den forårsagende årsag.</w:t>
            </w:r>
          </w:p>
          <w:p w14:paraId="10F943AF" w14:textId="72C2D42B" w:rsidR="003812E1" w:rsidRPr="0081530A" w:rsidRDefault="003812E1" w:rsidP="003812E1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3812E1">
              <w:rPr>
                <w:sz w:val="20"/>
                <w:szCs w:val="20"/>
                <w:lang w:val="da-DK"/>
              </w:rPr>
              <w:t>Den sigende fejlbesked skal lyde:</w:t>
            </w:r>
            <w:r>
              <w:rPr>
                <w:sz w:val="20"/>
                <w:szCs w:val="20"/>
                <w:lang w:val="da-DK"/>
              </w:rPr>
              <w:t xml:space="preserve"> ”</w:t>
            </w:r>
            <w:r w:rsidRPr="003812E1">
              <w:rPr>
                <w:i/>
                <w:iCs/>
                <w:sz w:val="20"/>
                <w:szCs w:val="20"/>
                <w:lang w:val="da-DK"/>
              </w:rPr>
              <w:t>Rettelsen af anmeldelsen kunne ikke foretages. Årsagen kan skyldes timeout, valideringsfejl eller at rettelsen er afhængig af kommunikation med andre systemer, hvor der opleves driftsforstyrrelser. Prøv igen senere.</w:t>
            </w:r>
            <w:r>
              <w:rPr>
                <w:sz w:val="20"/>
                <w:szCs w:val="20"/>
                <w:lang w:val="da-DK"/>
              </w:rPr>
              <w:t>”</w:t>
            </w:r>
          </w:p>
        </w:tc>
      </w:tr>
    </w:tbl>
    <w:p w14:paraId="79F54CC7" w14:textId="77777777" w:rsidR="008F63FC" w:rsidRDefault="008F63FC" w:rsidP="00A61772">
      <w:pPr>
        <w:rPr>
          <w:lang w:val="da-DK"/>
        </w:rPr>
      </w:pPr>
    </w:p>
    <w:sectPr w:rsidR="008F63FC" w:rsidSect="00F26DA1">
      <w:headerReference w:type="default" r:id="rId13"/>
      <w:footerReference w:type="default" r:id="rId14"/>
      <w:headerReference w:type="first" r:id="rId15"/>
      <w:pgSz w:w="11906" w:h="16838" w:code="9"/>
      <w:pgMar w:top="1411" w:right="1224" w:bottom="1411" w:left="122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98E19" w14:textId="77777777" w:rsidR="00307CE1" w:rsidRDefault="00307CE1">
      <w:r>
        <w:separator/>
      </w:r>
    </w:p>
  </w:endnote>
  <w:endnote w:type="continuationSeparator" w:id="0">
    <w:p w14:paraId="35EEEA78" w14:textId="77777777" w:rsidR="00307CE1" w:rsidRDefault="00307CE1">
      <w:r>
        <w:continuationSeparator/>
      </w:r>
    </w:p>
  </w:endnote>
  <w:endnote w:type="continuationNotice" w:id="1">
    <w:p w14:paraId="568C39EE" w14:textId="77777777" w:rsidR="00307CE1" w:rsidRDefault="00307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3130" w14:textId="432561B6" w:rsidR="00515A5E" w:rsidRPr="00D0327F" w:rsidRDefault="00A950BA" w:rsidP="007747A1">
    <w:pPr>
      <w:pStyle w:val="Brdtekst"/>
      <w:tabs>
        <w:tab w:val="left" w:pos="3969"/>
        <w:tab w:val="left" w:pos="9214"/>
      </w:tabs>
      <w:rPr>
        <w:color w:val="0F2147" w:themeColor="text1"/>
      </w:rPr>
    </w:pPr>
    <w:r>
      <w:rPr>
        <w:color w:val="0F2147" w:themeColor="text1"/>
        <w:sz w:val="16"/>
      </w:rPr>
      <w:tab/>
    </w:r>
    <w:r w:rsidR="00DE5987" w:rsidRPr="00D0327F">
      <w:rPr>
        <w:color w:val="0F2147" w:themeColor="text1"/>
        <w:sz w:val="16"/>
      </w:rPr>
      <w:t xml:space="preserve">© </w:t>
    </w:r>
    <w:r w:rsidR="00DE5987" w:rsidRPr="00D0327F">
      <w:rPr>
        <w:color w:val="0F2147" w:themeColor="text1"/>
        <w:sz w:val="16"/>
      </w:rPr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00D0327F">
      <w:rPr>
        <w:color w:val="0F2147" w:themeColor="text1"/>
        <w:sz w:val="16"/>
      </w:rPr>
      <w:fldChar w:fldCharType="separate"/>
    </w:r>
    <w:r w:rsidR="00A61772">
      <w:rPr>
        <w:noProof/>
        <w:color w:val="0F2147" w:themeColor="text1"/>
        <w:sz w:val="16"/>
      </w:rPr>
      <w:t>2023</w:t>
    </w:r>
    <w:r w:rsidR="00DE5987" w:rsidRPr="00D0327F">
      <w:rPr>
        <w:color w:val="0F2147" w:themeColor="text1"/>
        <w:sz w:val="16"/>
      </w:rPr>
      <w:fldChar w:fldCharType="end"/>
    </w:r>
    <w:r w:rsidR="00DE5987" w:rsidRPr="00D0327F">
      <w:rPr>
        <w:color w:val="0F2147" w:themeColor="text1"/>
        <w:sz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0045764E">
      <w:rPr>
        <w:color w:val="0F2147" w:themeColor="text1"/>
        <w:sz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0045764E">
      <w:rPr>
        <w:color w:val="0F2147" w:themeColor="text1"/>
        <w:sz w:val="16"/>
      </w:rPr>
      <w:fldChar w:fldCharType="separate"/>
    </w:r>
    <w:r w:rsidR="00120F0E">
      <w:rPr>
        <w:noProof/>
        <w:color w:val="0F2147" w:themeColor="text1"/>
        <w:sz w:val="16"/>
      </w:rPr>
      <w:t>2</w:t>
    </w:r>
    <w:r w:rsidR="00DE5987" w:rsidRPr="0045764E">
      <w:rPr>
        <w:color w:val="0F2147" w:themeColor="text1"/>
        <w:sz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2E9BD129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237DA" w14:textId="77777777" w:rsidR="00307CE1" w:rsidRDefault="00307CE1">
      <w:r>
        <w:separator/>
      </w:r>
    </w:p>
  </w:footnote>
  <w:footnote w:type="continuationSeparator" w:id="0">
    <w:p w14:paraId="694A8AC1" w14:textId="77777777" w:rsidR="00307CE1" w:rsidRDefault="00307CE1">
      <w:r>
        <w:continuationSeparator/>
      </w:r>
    </w:p>
  </w:footnote>
  <w:footnote w:type="continuationNotice" w:id="1">
    <w:p w14:paraId="5865B1E5" w14:textId="77777777" w:rsidR="00307CE1" w:rsidRDefault="00307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F9186" w14:textId="77777777" w:rsidR="0021056A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9264" behindDoc="0" locked="0" layoutInCell="1" allowOverlap="1" wp14:anchorId="1FC67EA0" wp14:editId="1CF48882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57C02" w14:textId="77777777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C25A888" wp14:editId="7BBF6A48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E206A7"/>
    <w:multiLevelType w:val="hybridMultilevel"/>
    <w:tmpl w:val="E506D79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3"/>
  </w:num>
  <w:num w:numId="10">
    <w:abstractNumId w:val="15"/>
  </w:num>
  <w:num w:numId="11">
    <w:abstractNumId w:val="11"/>
  </w:num>
  <w:num w:numId="12">
    <w:abstractNumId w:val="18"/>
  </w:num>
  <w:num w:numId="13">
    <w:abstractNumId w:val="4"/>
  </w:num>
  <w:num w:numId="14">
    <w:abstractNumId w:val="0"/>
  </w:num>
  <w:num w:numId="15">
    <w:abstractNumId w:val="19"/>
  </w:num>
  <w:num w:numId="16">
    <w:abstractNumId w:val="20"/>
  </w:num>
  <w:num w:numId="17">
    <w:abstractNumId w:val="10"/>
  </w:num>
  <w:num w:numId="18">
    <w:abstractNumId w:val="25"/>
  </w:num>
  <w:num w:numId="19">
    <w:abstractNumId w:val="21"/>
  </w:num>
  <w:num w:numId="20">
    <w:abstractNumId w:val="24"/>
  </w:num>
  <w:num w:numId="21">
    <w:abstractNumId w:val="14"/>
  </w:num>
  <w:num w:numId="22">
    <w:abstractNumId w:val="13"/>
  </w:num>
  <w:num w:numId="23">
    <w:abstractNumId w:val="17"/>
  </w:num>
  <w:num w:numId="24">
    <w:abstractNumId w:val="16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8F"/>
    <w:rsid w:val="00000C96"/>
    <w:rsid w:val="00005358"/>
    <w:rsid w:val="000054DF"/>
    <w:rsid w:val="00010995"/>
    <w:rsid w:val="00010A72"/>
    <w:rsid w:val="000110A7"/>
    <w:rsid w:val="00023D78"/>
    <w:rsid w:val="000530EF"/>
    <w:rsid w:val="00060FF8"/>
    <w:rsid w:val="00071584"/>
    <w:rsid w:val="00075F38"/>
    <w:rsid w:val="000B0EAE"/>
    <w:rsid w:val="000B6A07"/>
    <w:rsid w:val="000B7CC4"/>
    <w:rsid w:val="000D66A1"/>
    <w:rsid w:val="000E3BEF"/>
    <w:rsid w:val="000F107B"/>
    <w:rsid w:val="000F2926"/>
    <w:rsid w:val="00110E38"/>
    <w:rsid w:val="00115735"/>
    <w:rsid w:val="00120F0E"/>
    <w:rsid w:val="00152920"/>
    <w:rsid w:val="00163B7E"/>
    <w:rsid w:val="00175955"/>
    <w:rsid w:val="001B58DA"/>
    <w:rsid w:val="001C699A"/>
    <w:rsid w:val="001D0664"/>
    <w:rsid w:val="001E0164"/>
    <w:rsid w:val="002005CA"/>
    <w:rsid w:val="00202EC4"/>
    <w:rsid w:val="0020550A"/>
    <w:rsid w:val="00207BF9"/>
    <w:rsid w:val="00235502"/>
    <w:rsid w:val="002417D8"/>
    <w:rsid w:val="0025690C"/>
    <w:rsid w:val="002612A4"/>
    <w:rsid w:val="0026574E"/>
    <w:rsid w:val="002660C1"/>
    <w:rsid w:val="0029526D"/>
    <w:rsid w:val="002A06AC"/>
    <w:rsid w:val="002C4307"/>
    <w:rsid w:val="002D3BA9"/>
    <w:rsid w:val="002E1A52"/>
    <w:rsid w:val="002F4D70"/>
    <w:rsid w:val="003010ED"/>
    <w:rsid w:val="003011F5"/>
    <w:rsid w:val="00307B3D"/>
    <w:rsid w:val="00307CE1"/>
    <w:rsid w:val="00316299"/>
    <w:rsid w:val="00324E69"/>
    <w:rsid w:val="0032736A"/>
    <w:rsid w:val="00330B21"/>
    <w:rsid w:val="00344213"/>
    <w:rsid w:val="003475EE"/>
    <w:rsid w:val="0037134A"/>
    <w:rsid w:val="003812E1"/>
    <w:rsid w:val="0039722A"/>
    <w:rsid w:val="003A6F68"/>
    <w:rsid w:val="003C2EDC"/>
    <w:rsid w:val="003D0B4C"/>
    <w:rsid w:val="003D4738"/>
    <w:rsid w:val="003E08CE"/>
    <w:rsid w:val="00407B73"/>
    <w:rsid w:val="0045764E"/>
    <w:rsid w:val="00463E85"/>
    <w:rsid w:val="004725C0"/>
    <w:rsid w:val="00485701"/>
    <w:rsid w:val="004A5ABE"/>
    <w:rsid w:val="004B2C24"/>
    <w:rsid w:val="004B493B"/>
    <w:rsid w:val="004C4E9D"/>
    <w:rsid w:val="004D29C9"/>
    <w:rsid w:val="004E1F93"/>
    <w:rsid w:val="004F38F8"/>
    <w:rsid w:val="00514DDB"/>
    <w:rsid w:val="00515A5E"/>
    <w:rsid w:val="005431FE"/>
    <w:rsid w:val="005577D6"/>
    <w:rsid w:val="00570411"/>
    <w:rsid w:val="00570BB3"/>
    <w:rsid w:val="0057524A"/>
    <w:rsid w:val="005821FC"/>
    <w:rsid w:val="0059013C"/>
    <w:rsid w:val="005939ED"/>
    <w:rsid w:val="00595817"/>
    <w:rsid w:val="005E3AFB"/>
    <w:rsid w:val="005E7639"/>
    <w:rsid w:val="006353DD"/>
    <w:rsid w:val="00641EC7"/>
    <w:rsid w:val="00643590"/>
    <w:rsid w:val="00651C9D"/>
    <w:rsid w:val="006722BE"/>
    <w:rsid w:val="00682F2E"/>
    <w:rsid w:val="0068338A"/>
    <w:rsid w:val="006A1289"/>
    <w:rsid w:val="006A3611"/>
    <w:rsid w:val="006A52F4"/>
    <w:rsid w:val="006A6584"/>
    <w:rsid w:val="006B6DF6"/>
    <w:rsid w:val="006C4DE4"/>
    <w:rsid w:val="006D668F"/>
    <w:rsid w:val="006E6B65"/>
    <w:rsid w:val="006F1B7A"/>
    <w:rsid w:val="006F43FB"/>
    <w:rsid w:val="006F5E54"/>
    <w:rsid w:val="00706166"/>
    <w:rsid w:val="00711AAB"/>
    <w:rsid w:val="00712E40"/>
    <w:rsid w:val="00723073"/>
    <w:rsid w:val="007604E1"/>
    <w:rsid w:val="007747A1"/>
    <w:rsid w:val="007936D8"/>
    <w:rsid w:val="00793C1B"/>
    <w:rsid w:val="007A4CE3"/>
    <w:rsid w:val="007C6BDB"/>
    <w:rsid w:val="007D3935"/>
    <w:rsid w:val="007E7589"/>
    <w:rsid w:val="007F7AF7"/>
    <w:rsid w:val="008010CE"/>
    <w:rsid w:val="00814AC7"/>
    <w:rsid w:val="0081530A"/>
    <w:rsid w:val="0082742E"/>
    <w:rsid w:val="00842E6D"/>
    <w:rsid w:val="00851647"/>
    <w:rsid w:val="00857036"/>
    <w:rsid w:val="00871135"/>
    <w:rsid w:val="00882B88"/>
    <w:rsid w:val="00892D76"/>
    <w:rsid w:val="008B2142"/>
    <w:rsid w:val="008B41B1"/>
    <w:rsid w:val="008C324F"/>
    <w:rsid w:val="008C56F5"/>
    <w:rsid w:val="008D0655"/>
    <w:rsid w:val="008D10C5"/>
    <w:rsid w:val="008D4247"/>
    <w:rsid w:val="008F10B0"/>
    <w:rsid w:val="008F63FC"/>
    <w:rsid w:val="008F7B52"/>
    <w:rsid w:val="00927484"/>
    <w:rsid w:val="00950471"/>
    <w:rsid w:val="009659CC"/>
    <w:rsid w:val="00967096"/>
    <w:rsid w:val="00971C74"/>
    <w:rsid w:val="00990CFC"/>
    <w:rsid w:val="00992496"/>
    <w:rsid w:val="009A2F31"/>
    <w:rsid w:val="009D79A2"/>
    <w:rsid w:val="00A03FB8"/>
    <w:rsid w:val="00A11BB1"/>
    <w:rsid w:val="00A26146"/>
    <w:rsid w:val="00A525BA"/>
    <w:rsid w:val="00A61772"/>
    <w:rsid w:val="00A707BE"/>
    <w:rsid w:val="00A70F83"/>
    <w:rsid w:val="00A74944"/>
    <w:rsid w:val="00A8282C"/>
    <w:rsid w:val="00A8736B"/>
    <w:rsid w:val="00A950BA"/>
    <w:rsid w:val="00A96333"/>
    <w:rsid w:val="00AB4A71"/>
    <w:rsid w:val="00AB6A73"/>
    <w:rsid w:val="00B4562E"/>
    <w:rsid w:val="00B66218"/>
    <w:rsid w:val="00B81CA0"/>
    <w:rsid w:val="00BC2EA2"/>
    <w:rsid w:val="00BC63AA"/>
    <w:rsid w:val="00BC7A23"/>
    <w:rsid w:val="00BF58D2"/>
    <w:rsid w:val="00C01970"/>
    <w:rsid w:val="00C105E0"/>
    <w:rsid w:val="00C14B75"/>
    <w:rsid w:val="00C1631C"/>
    <w:rsid w:val="00C26BAB"/>
    <w:rsid w:val="00C35A0B"/>
    <w:rsid w:val="00C42ED5"/>
    <w:rsid w:val="00C51042"/>
    <w:rsid w:val="00C92BD0"/>
    <w:rsid w:val="00C974DC"/>
    <w:rsid w:val="00CA521A"/>
    <w:rsid w:val="00CB283D"/>
    <w:rsid w:val="00CB40C9"/>
    <w:rsid w:val="00CB436A"/>
    <w:rsid w:val="00CB660D"/>
    <w:rsid w:val="00CC05D9"/>
    <w:rsid w:val="00CD1DC4"/>
    <w:rsid w:val="00CF3BA9"/>
    <w:rsid w:val="00D0327F"/>
    <w:rsid w:val="00D05849"/>
    <w:rsid w:val="00D11C83"/>
    <w:rsid w:val="00D13067"/>
    <w:rsid w:val="00D34A85"/>
    <w:rsid w:val="00D407D3"/>
    <w:rsid w:val="00D410E1"/>
    <w:rsid w:val="00D41C35"/>
    <w:rsid w:val="00D4200D"/>
    <w:rsid w:val="00D439F5"/>
    <w:rsid w:val="00D516B4"/>
    <w:rsid w:val="00D52042"/>
    <w:rsid w:val="00D54735"/>
    <w:rsid w:val="00D55529"/>
    <w:rsid w:val="00D63B72"/>
    <w:rsid w:val="00D642EA"/>
    <w:rsid w:val="00D73044"/>
    <w:rsid w:val="00D7626B"/>
    <w:rsid w:val="00DC0257"/>
    <w:rsid w:val="00DC6C76"/>
    <w:rsid w:val="00DD62AE"/>
    <w:rsid w:val="00DE1599"/>
    <w:rsid w:val="00DE5987"/>
    <w:rsid w:val="00E12EA7"/>
    <w:rsid w:val="00E24146"/>
    <w:rsid w:val="00E3108F"/>
    <w:rsid w:val="00E31FB9"/>
    <w:rsid w:val="00E358E2"/>
    <w:rsid w:val="00E35E78"/>
    <w:rsid w:val="00E424A1"/>
    <w:rsid w:val="00E44CA5"/>
    <w:rsid w:val="00E470BD"/>
    <w:rsid w:val="00E76A61"/>
    <w:rsid w:val="00E92BF1"/>
    <w:rsid w:val="00E94791"/>
    <w:rsid w:val="00EB3725"/>
    <w:rsid w:val="00ED5989"/>
    <w:rsid w:val="00EF73DC"/>
    <w:rsid w:val="00F1136A"/>
    <w:rsid w:val="00F26DA1"/>
    <w:rsid w:val="00F40613"/>
    <w:rsid w:val="00F50E1A"/>
    <w:rsid w:val="00F7557B"/>
    <w:rsid w:val="00F92B8E"/>
    <w:rsid w:val="00FA2923"/>
    <w:rsid w:val="00FB11E7"/>
    <w:rsid w:val="00FB3B03"/>
    <w:rsid w:val="00FC54E7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45D74"/>
  <w15:docId w15:val="{F7E1187E-838C-41C2-944F-84313E0B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paragraph" w:styleId="Korrektur">
    <w:name w:val="Revision"/>
    <w:hidden/>
    <w:uiPriority w:val="99"/>
    <w:semiHidden/>
    <w:rsid w:val="00330B21"/>
    <w:pPr>
      <w:spacing w:after="0" w:line="240" w:lineRule="auto"/>
    </w:pPr>
    <w:rPr>
      <w:szCs w:val="24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A521A"/>
    <w:pPr>
      <w:ind w:left="0"/>
    </w:pPr>
    <w:rPr>
      <w:b/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CA521A"/>
    <w:rPr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eTL\Magagement\Videreudvikling\VUA%202022-000_Template.dotx" TargetMode="External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03 - Færdigt</DocumentStatus>
    <DocumentVersion xmlns="http://schemas.microsoft.com/sharepoint/v3">1.1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3</CCMPageCount>
    <DocID xmlns="http://schemas.microsoft.com/sharepoint/v3">7329810</DocID>
    <MailHasAttachments xmlns="http://schemas.microsoft.com/sharepoint/v3">false</MailHasAttachments>
    <CCMCommentCount xmlns="http://schemas.microsoft.com/sharepoint/v3">4</CCMCommentCou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64EB6-F2F0-468C-B6E8-028D5A521A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VUA 2022-000_Template</Template>
  <TotalTime>5</TotalTime>
  <Pages>1</Pages>
  <Words>290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Claus Øbirk</dc:creator>
  <cp:lastModifiedBy>Hanne-Mette Vedel Madsen</cp:lastModifiedBy>
  <cp:revision>3</cp:revision>
  <cp:lastPrinted>2022-11-23T12:50:00Z</cp:lastPrinted>
  <dcterms:created xsi:type="dcterms:W3CDTF">2023-01-09T10:24:00Z</dcterms:created>
  <dcterms:modified xsi:type="dcterms:W3CDTF">2023-01-09T10:31:00Z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