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7199" w14:textId="2C397B3C" w:rsidR="000B1C34" w:rsidRPr="00C962FB" w:rsidRDefault="004A544D" w:rsidP="00471121">
      <w:pPr>
        <w:pStyle w:val="Overskrift2"/>
        <w:numPr>
          <w:ilvl w:val="0"/>
          <w:numId w:val="0"/>
        </w:numPr>
        <w:ind w:firstLine="720"/>
        <w:rPr>
          <w:lang w:val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DA7728">
        <w:rPr>
          <w:rFonts w:ascii="Helv" w:hAnsi="Helv" w:cs="Helv"/>
          <w:color w:val="000000"/>
          <w:szCs w:val="20"/>
          <w:lang w:val="da-DK" w:eastAsia="da-DK"/>
        </w:rPr>
        <w:t>21</w:t>
      </w:r>
      <w:r w:rsidR="00401F5F">
        <w:rPr>
          <w:rFonts w:ascii="Helv" w:hAnsi="Helv" w:cs="Helv"/>
          <w:color w:val="000000"/>
          <w:szCs w:val="20"/>
          <w:lang w:val="da-DK" w:eastAsia="da-DK"/>
        </w:rPr>
        <w:t>9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401F5F">
        <w:rPr>
          <w:rFonts w:ascii="Helv" w:hAnsi="Helv" w:cs="Helv"/>
          <w:color w:val="000000"/>
          <w:szCs w:val="20"/>
          <w:lang w:val="da-DK" w:eastAsia="da-DK"/>
        </w:rPr>
        <w:t>Ændring til FFM</w:t>
      </w:r>
    </w:p>
    <w:p w14:paraId="2658EB33" w14:textId="77777777" w:rsidR="007F36E0" w:rsidRPr="00C962FB" w:rsidRDefault="007F36E0" w:rsidP="007F36E0">
      <w:pPr>
        <w:rPr>
          <w:lang w:val="da-DK"/>
        </w:rPr>
      </w:pPr>
    </w:p>
    <w:p w14:paraId="3C43DDAB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129BB04E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79C7693D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721D3F3F" w14:textId="77777777" w:rsidR="00DC4A3E" w:rsidRPr="00C962FB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671037EA" w14:textId="77777777" w:rsidR="007F36E0" w:rsidRPr="00C962FB" w:rsidRDefault="007F36E0" w:rsidP="00DC4A3E">
      <w:pPr>
        <w:pStyle w:val="Zhanging"/>
        <w:ind w:left="414" w:firstLine="0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C0AA019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3597BB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27600949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EACBDA5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F42" w14:textId="1CB87ADB" w:rsidR="00152607" w:rsidRPr="00275038" w:rsidRDefault="00DA7728" w:rsidP="00F0503A">
            <w:r>
              <w:rPr>
                <w:lang w:val="da-DK"/>
              </w:rPr>
              <w:t>21</w:t>
            </w:r>
            <w:r w:rsidR="00401F5F">
              <w:rPr>
                <w:lang w:val="da-DK"/>
              </w:rPr>
              <w:t>9</w:t>
            </w:r>
          </w:p>
        </w:tc>
      </w:tr>
      <w:tr w:rsidR="009061AB" w:rsidRPr="00164BFC" w14:paraId="5DB9CFEC" w14:textId="77777777" w:rsidTr="00112E85">
        <w:trPr>
          <w:trHeight w:val="890"/>
        </w:trPr>
        <w:tc>
          <w:tcPr>
            <w:tcW w:w="2340" w:type="dxa"/>
          </w:tcPr>
          <w:p w14:paraId="6BD486C7" w14:textId="77777777" w:rsidR="009061AB" w:rsidRPr="00C962FB" w:rsidRDefault="009061AB" w:rsidP="00086049">
            <w:pPr>
              <w:rPr>
                <w:b/>
                <w:lang w:val="da-DK"/>
              </w:rPr>
            </w:pPr>
            <w:bookmarkStart w:id="1" w:name="_GoBack"/>
            <w:bookmarkEnd w:id="1"/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534373AF" w14:textId="636202F5" w:rsidR="00453D1D" w:rsidRPr="005B10AE" w:rsidRDefault="00C849C9" w:rsidP="00910715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  <w:r>
              <w:rPr>
                <w:lang w:val="da-DK"/>
              </w:rPr>
              <w:t xml:space="preserve">Ændring til fremtidsfuldmagter </w:t>
            </w:r>
            <w:r w:rsidR="00164BFC">
              <w:rPr>
                <w:lang w:val="da-DK"/>
              </w:rPr>
              <w:t>- anmeldertrinnet</w:t>
            </w:r>
          </w:p>
        </w:tc>
      </w:tr>
      <w:tr w:rsidR="00F30B6C" w:rsidRPr="00CA0224" w14:paraId="239BC428" w14:textId="77777777" w:rsidTr="00F30B6C">
        <w:trPr>
          <w:trHeight w:val="285"/>
        </w:trPr>
        <w:tc>
          <w:tcPr>
            <w:tcW w:w="2340" w:type="dxa"/>
          </w:tcPr>
          <w:p w14:paraId="7B6717D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3D0BD174" w14:textId="04DB5F6D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DA7728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096F2A55" w14:textId="40E6280B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08B7B488" w14:textId="5B008385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0A957AFC" w14:textId="384E8895" w:rsidR="00F30B6C" w:rsidRPr="00C962FB" w:rsidRDefault="00453D1D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</w:t>
            </w:r>
          </w:p>
        </w:tc>
      </w:tr>
    </w:tbl>
    <w:p w14:paraId="29C0E542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A75F98" w:rsidRPr="000027BC" w14:paraId="276129FE" w14:textId="77777777" w:rsidTr="00164BFC">
        <w:tc>
          <w:tcPr>
            <w:tcW w:w="8820" w:type="dxa"/>
            <w:shd w:val="clear" w:color="auto" w:fill="D9D9D9" w:themeFill="background1" w:themeFillShade="D9"/>
          </w:tcPr>
          <w:p w14:paraId="00827222" w14:textId="77777777" w:rsidR="00A75F98" w:rsidRPr="00C962FB" w:rsidRDefault="00A75F98" w:rsidP="00A75F98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9179E7" w:rsidRPr="000027BC" w14:paraId="537CA4E4" w14:textId="77777777" w:rsidTr="00164BFC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261987DF" w14:textId="77777777" w:rsidR="00401F5F" w:rsidRPr="00C849C9" w:rsidRDefault="00401F5F" w:rsidP="00401F5F">
            <w:pPr>
              <w:rPr>
                <w:szCs w:val="20"/>
                <w:lang w:val="da-DK"/>
              </w:rPr>
            </w:pPr>
            <w:r w:rsidRPr="00C849C9">
              <w:rPr>
                <w:szCs w:val="20"/>
                <w:lang w:val="da-DK"/>
              </w:rPr>
              <w:t>I dag har vi dokumenttypen fremtidsfuldmagt på forsiden af tinglysning.dk.</w:t>
            </w:r>
          </w:p>
          <w:p w14:paraId="3C7E4476" w14:textId="77777777" w:rsidR="00401F5F" w:rsidRPr="00C849C9" w:rsidRDefault="00401F5F" w:rsidP="00401F5F">
            <w:pPr>
              <w:rPr>
                <w:szCs w:val="20"/>
                <w:lang w:val="da-DK"/>
              </w:rPr>
            </w:pPr>
            <w:r w:rsidRPr="00C849C9">
              <w:rPr>
                <w:szCs w:val="20"/>
                <w:lang w:val="da-DK"/>
              </w:rPr>
              <w:t>Afhængig af om det er Familieretshuset, der logger ind – eller alle andre – vises forløbet lidt forskelligt – og renderingen også.</w:t>
            </w:r>
          </w:p>
          <w:p w14:paraId="247C46C0" w14:textId="77777777" w:rsidR="00D73639" w:rsidRDefault="00D73639" w:rsidP="00401F5F">
            <w:pPr>
              <w:rPr>
                <w:szCs w:val="20"/>
                <w:lang w:val="da-DK"/>
              </w:rPr>
            </w:pPr>
          </w:p>
          <w:p w14:paraId="682C1C86" w14:textId="39853215" w:rsidR="000B3FE4" w:rsidRDefault="00D73639" w:rsidP="00401F5F">
            <w:pPr>
              <w:rPr>
                <w:szCs w:val="20"/>
                <w:lang w:val="da-DK"/>
              </w:rPr>
            </w:pPr>
            <w:r>
              <w:rPr>
                <w:szCs w:val="20"/>
                <w:lang w:val="da-DK"/>
              </w:rPr>
              <w:t>F</w:t>
            </w:r>
            <w:r w:rsidR="00401F5F" w:rsidRPr="00C849C9">
              <w:rPr>
                <w:szCs w:val="20"/>
                <w:lang w:val="da-DK"/>
              </w:rPr>
              <w:t xml:space="preserve">remtidsfuldmagten </w:t>
            </w:r>
            <w:r>
              <w:rPr>
                <w:szCs w:val="20"/>
                <w:lang w:val="da-DK"/>
              </w:rPr>
              <w:t xml:space="preserve">ændres </w:t>
            </w:r>
            <w:r w:rsidR="00401F5F" w:rsidRPr="00C849C9">
              <w:rPr>
                <w:szCs w:val="20"/>
                <w:lang w:val="da-DK"/>
              </w:rPr>
              <w:t xml:space="preserve">således, at man på første trin (anmelder) – har </w:t>
            </w:r>
            <w:r w:rsidR="00AA09C2">
              <w:rPr>
                <w:szCs w:val="20"/>
                <w:lang w:val="da-DK"/>
              </w:rPr>
              <w:t>checkbokse</w:t>
            </w:r>
            <w:r w:rsidR="00401F5F" w:rsidRPr="00C849C9">
              <w:rPr>
                <w:szCs w:val="20"/>
                <w:lang w:val="da-DK"/>
              </w:rPr>
              <w:t>, hvor den ene hedder ”</w:t>
            </w:r>
            <w:r w:rsidR="00DE4AFA">
              <w:rPr>
                <w:szCs w:val="20"/>
                <w:lang w:val="da-DK"/>
              </w:rPr>
              <w:t>Fremtidsfuldmagt hos n</w:t>
            </w:r>
            <w:r w:rsidR="00401F5F" w:rsidRPr="00C849C9">
              <w:rPr>
                <w:szCs w:val="20"/>
                <w:lang w:val="da-DK"/>
              </w:rPr>
              <w:t>otar” og den anden hedder ”</w:t>
            </w:r>
            <w:r w:rsidR="00DE4AFA">
              <w:rPr>
                <w:szCs w:val="20"/>
                <w:lang w:val="da-DK"/>
              </w:rPr>
              <w:t xml:space="preserve">Fremtidsfuldmagt hos </w:t>
            </w:r>
            <w:r w:rsidR="00401F5F" w:rsidRPr="00C849C9">
              <w:rPr>
                <w:szCs w:val="20"/>
                <w:lang w:val="da-DK"/>
              </w:rPr>
              <w:t>Familieretshuset”</w:t>
            </w:r>
            <w:r w:rsidR="00164BFC">
              <w:rPr>
                <w:szCs w:val="20"/>
                <w:lang w:val="da-DK"/>
              </w:rPr>
              <w:t xml:space="preserve">. </w:t>
            </w:r>
            <w:r w:rsidR="00401F5F" w:rsidRPr="00C849C9">
              <w:rPr>
                <w:szCs w:val="20"/>
                <w:lang w:val="da-DK"/>
              </w:rPr>
              <w:t xml:space="preserve">Afhængig af valg vises forløbet som tidligere til Notar kontra Familieretshuset. </w:t>
            </w:r>
            <w:r w:rsidR="00164BFC">
              <w:rPr>
                <w:szCs w:val="20"/>
                <w:lang w:val="da-DK"/>
              </w:rPr>
              <w:t xml:space="preserve">På denne måde har udfærdiger mulighed for </w:t>
            </w:r>
            <w:r w:rsidR="00AA09C2">
              <w:rPr>
                <w:szCs w:val="20"/>
                <w:lang w:val="da-DK"/>
              </w:rPr>
              <w:t>(</w:t>
            </w:r>
            <w:r>
              <w:rPr>
                <w:szCs w:val="20"/>
                <w:lang w:val="da-DK"/>
              </w:rPr>
              <w:t>men ikke pligt</w:t>
            </w:r>
            <w:r w:rsidR="00AA09C2">
              <w:rPr>
                <w:szCs w:val="20"/>
                <w:lang w:val="da-DK"/>
              </w:rPr>
              <w:t xml:space="preserve"> til),</w:t>
            </w:r>
            <w:r>
              <w:rPr>
                <w:szCs w:val="20"/>
                <w:lang w:val="da-DK"/>
              </w:rPr>
              <w:t xml:space="preserve"> </w:t>
            </w:r>
            <w:r w:rsidR="00164BFC">
              <w:rPr>
                <w:szCs w:val="20"/>
                <w:lang w:val="da-DK"/>
              </w:rPr>
              <w:t xml:space="preserve">at indtaste en fremtidsfuldmagt direkte på tinglysning.dk for en borger uden NemID, og </w:t>
            </w:r>
            <w:r w:rsidR="00401F5F" w:rsidRPr="00C849C9">
              <w:rPr>
                <w:szCs w:val="20"/>
                <w:lang w:val="da-DK"/>
              </w:rPr>
              <w:t>kan så tage den udprintet PDF fra underskriftsmappen med til Familieretshuset, som de underskriver med kuglepen</w:t>
            </w:r>
            <w:r w:rsidR="00AA09C2">
              <w:rPr>
                <w:szCs w:val="20"/>
                <w:lang w:val="da-DK"/>
              </w:rPr>
              <w:t xml:space="preserve"> der</w:t>
            </w:r>
            <w:r>
              <w:rPr>
                <w:szCs w:val="20"/>
                <w:lang w:val="da-DK"/>
              </w:rPr>
              <w:t>.</w:t>
            </w:r>
            <w:r w:rsidR="00401F5F" w:rsidRPr="00C849C9">
              <w:rPr>
                <w:szCs w:val="20"/>
                <w:lang w:val="da-DK"/>
              </w:rPr>
              <w:t xml:space="preserve"> Familieretshuset </w:t>
            </w:r>
            <w:r w:rsidR="00F70720">
              <w:rPr>
                <w:szCs w:val="20"/>
                <w:lang w:val="da-DK"/>
              </w:rPr>
              <w:t>behøver i disse tilfælde ikke</w:t>
            </w:r>
            <w:r w:rsidR="00401F5F" w:rsidRPr="00C849C9">
              <w:rPr>
                <w:szCs w:val="20"/>
                <w:lang w:val="da-DK"/>
              </w:rPr>
              <w:t xml:space="preserve"> </w:t>
            </w:r>
            <w:r w:rsidR="00DE4AFA">
              <w:rPr>
                <w:szCs w:val="20"/>
                <w:lang w:val="da-DK"/>
              </w:rPr>
              <w:t>længere</w:t>
            </w:r>
            <w:r w:rsidR="00401F5F" w:rsidRPr="00C849C9">
              <w:rPr>
                <w:szCs w:val="20"/>
                <w:lang w:val="da-DK"/>
              </w:rPr>
              <w:t xml:space="preserve"> </w:t>
            </w:r>
            <w:proofErr w:type="spellStart"/>
            <w:r w:rsidR="00401F5F" w:rsidRPr="00C849C9">
              <w:rPr>
                <w:szCs w:val="20"/>
                <w:lang w:val="da-DK"/>
              </w:rPr>
              <w:t>copy</w:t>
            </w:r>
            <w:proofErr w:type="spellEnd"/>
            <w:r w:rsidR="00401F5F" w:rsidRPr="00C849C9">
              <w:rPr>
                <w:szCs w:val="20"/>
                <w:lang w:val="da-DK"/>
              </w:rPr>
              <w:t>/</w:t>
            </w:r>
            <w:proofErr w:type="spellStart"/>
            <w:r w:rsidR="00401F5F" w:rsidRPr="00C849C9">
              <w:rPr>
                <w:szCs w:val="20"/>
                <w:lang w:val="da-DK"/>
              </w:rPr>
              <w:t>paste</w:t>
            </w:r>
            <w:proofErr w:type="spellEnd"/>
            <w:r w:rsidR="00401F5F" w:rsidRPr="00C849C9">
              <w:rPr>
                <w:szCs w:val="20"/>
                <w:lang w:val="da-DK"/>
              </w:rPr>
              <w:t xml:space="preserve"> og tilrette teksterne</w:t>
            </w:r>
            <w:r w:rsidR="00164BFC">
              <w:rPr>
                <w:szCs w:val="20"/>
                <w:lang w:val="da-DK"/>
              </w:rPr>
              <w:t xml:space="preserve">, men kan påse fremtidsfuldmagten i underskriftsmappen kontra den udprintet </w:t>
            </w:r>
            <w:r w:rsidR="00F70720">
              <w:rPr>
                <w:szCs w:val="20"/>
                <w:lang w:val="da-DK"/>
              </w:rPr>
              <w:t xml:space="preserve">version </w:t>
            </w:r>
            <w:r w:rsidR="00164BFC">
              <w:rPr>
                <w:szCs w:val="20"/>
                <w:lang w:val="da-DK"/>
              </w:rPr>
              <w:t>og anmelde fremtidsfuldmagten fra underskriftsmappen.</w:t>
            </w:r>
          </w:p>
          <w:p w14:paraId="39870719" w14:textId="040A28C4" w:rsidR="00D73639" w:rsidRPr="00C849C9" w:rsidRDefault="00D73639" w:rsidP="00401F5F">
            <w:pPr>
              <w:rPr>
                <w:szCs w:val="22"/>
                <w:lang w:val="da-DK"/>
              </w:rPr>
            </w:pPr>
            <w:r>
              <w:rPr>
                <w:szCs w:val="20"/>
                <w:lang w:val="da-DK"/>
              </w:rPr>
              <w:t xml:space="preserve">Notar skal være </w:t>
            </w:r>
            <w:proofErr w:type="spellStart"/>
            <w:r>
              <w:rPr>
                <w:szCs w:val="20"/>
                <w:lang w:val="da-DK"/>
              </w:rPr>
              <w:t>formarkeret</w:t>
            </w:r>
            <w:proofErr w:type="spellEnd"/>
            <w:r>
              <w:rPr>
                <w:szCs w:val="20"/>
                <w:lang w:val="da-DK"/>
              </w:rPr>
              <w:t xml:space="preserve">, således at bruger aktivt skal ændre dette, hvis der oprettes fremtidsfuldmagt for en fuldmagtsgiver, der er fritaget for digital post. </w:t>
            </w:r>
          </w:p>
          <w:p w14:paraId="439C051B" w14:textId="6A12A40B" w:rsidR="00866459" w:rsidRPr="00866459" w:rsidRDefault="00866459" w:rsidP="00910715">
            <w:pPr>
              <w:autoSpaceDE w:val="0"/>
              <w:autoSpaceDN w:val="0"/>
              <w:adjustRightInd w:val="0"/>
              <w:spacing w:before="0"/>
              <w:rPr>
                <w:lang w:val="da-DK"/>
              </w:rPr>
            </w:pPr>
          </w:p>
        </w:tc>
      </w:tr>
      <w:tr w:rsidR="009179E7" w:rsidRPr="0076670C" w14:paraId="62427B1F" w14:textId="77777777" w:rsidTr="00164BFC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E8EA0" w14:textId="77777777" w:rsidR="009179E7" w:rsidRPr="00C962FB" w:rsidRDefault="009179E7" w:rsidP="009179E7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910715" w:rsidRPr="000027BC" w14:paraId="6CCE4DFA" w14:textId="77777777" w:rsidTr="00164BFC">
        <w:trPr>
          <w:trHeight w:val="145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96C96" w14:textId="77777777" w:rsidR="006C765F" w:rsidRPr="00C849C9" w:rsidRDefault="00401F5F" w:rsidP="00401F5F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9C9">
              <w:rPr>
                <w:b/>
                <w:bCs/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Tinglysning.dk</w:t>
            </w:r>
          </w:p>
          <w:p w14:paraId="4B619572" w14:textId="0C76EE4A" w:rsidR="00401F5F" w:rsidRDefault="00401F5F" w:rsidP="00401F5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Efter valg af ’Opret fremtidsfuldmagt’ fra forsiden vil der på anmelder billedet være 2 </w:t>
            </w:r>
            <w:r w:rsidR="00AA09C2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checkbokse</w:t>
            </w:r>
            <w:r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hvor den ene hedder ”</w:t>
            </w:r>
            <w:r w:rsidR="00DE4AFA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Fremtidsfuldmagt hos n</w:t>
            </w:r>
            <w:r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otar” og den anden hedder ”</w:t>
            </w:r>
            <w:r w:rsidR="00DE4AFA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Fremtidsfuldmagt hos </w:t>
            </w:r>
            <w:r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Familieretshuset”. Begge skal have en hjælpetekst.</w:t>
            </w:r>
            <w:r w:rsidR="00663BE0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A09C2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Checkboksene</w:t>
            </w:r>
            <w:r w:rsidR="00663BE0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vil kun være tilgængelig</w:t>
            </w:r>
            <w:r w:rsidR="00AA09C2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663BE0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såfremt bruger ikke er </w:t>
            </w:r>
            <w:r w:rsidR="00AA09C2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 w:rsidR="00663BE0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amilieretshuset.</w:t>
            </w:r>
          </w:p>
          <w:p w14:paraId="331AA13E" w14:textId="57935558" w:rsidR="00663BE0" w:rsidRDefault="00663BE0" w:rsidP="00401F5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Anmelder info vil skifte mellem den indloggedes oplysning ved valg af notar, og </w:t>
            </w:r>
            <w:r w:rsidR="00AA09C2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amilieretshuset</w:t>
            </w:r>
            <w:r w:rsidR="00AA09C2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 </w:t>
            </w:r>
            <w:r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oplysninger ved valg af familieretshuset.</w:t>
            </w:r>
          </w:p>
          <w:p w14:paraId="4148D570" w14:textId="5BE12B70" w:rsidR="00663BE0" w:rsidRDefault="00663BE0" w:rsidP="00401F5F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Hvis notar vælges vil anmeldelsen opføre sig som normalt. Vælges </w:t>
            </w:r>
            <w:r w:rsidR="00AA09C2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amilieretshuset vil anmeldelsen opføre sig som den gør</w:t>
            </w:r>
            <w:r w:rsidR="00164BFC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hvis den udfyldes af </w:t>
            </w:r>
            <w:r w:rsidR="00AA09C2"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  <w:r>
              <w:rPr>
                <w:color w:val="000000" w:themeColor="text1"/>
                <w:lang w:val="da-D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amilieretshuset.</w:t>
            </w:r>
          </w:p>
          <w:p w14:paraId="2EFDCD60" w14:textId="759E86D1" w:rsidR="00401F5F" w:rsidRDefault="00401F5F" w:rsidP="00401F5F">
            <w:pPr>
              <w:shd w:val="clear" w:color="auto" w:fill="FFFFFF"/>
              <w:spacing w:before="100" w:beforeAutospacing="1" w:after="100" w:afterAutospacing="1"/>
              <w:rPr>
                <w:color w:val="2F2F2F"/>
                <w:szCs w:val="20"/>
                <w:lang w:val="da-DK" w:eastAsia="da-DK"/>
              </w:rPr>
            </w:pPr>
          </w:p>
          <w:p w14:paraId="5DA6F0B1" w14:textId="3BDC3761" w:rsidR="00C849C9" w:rsidRPr="00C849C9" w:rsidRDefault="00C849C9" w:rsidP="00401F5F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2F2F2F"/>
                <w:szCs w:val="20"/>
                <w:lang w:val="da-DK" w:eastAsia="da-DK"/>
              </w:rPr>
            </w:pPr>
            <w:r w:rsidRPr="00C849C9">
              <w:rPr>
                <w:b/>
                <w:bCs/>
                <w:color w:val="2F2F2F"/>
                <w:szCs w:val="20"/>
                <w:lang w:val="da-DK" w:eastAsia="da-DK"/>
              </w:rPr>
              <w:t>Model, Kerne, OIO, Presentation:</w:t>
            </w:r>
          </w:p>
          <w:p w14:paraId="0A45602E" w14:textId="0BED36A4" w:rsidR="00C849C9" w:rsidRDefault="00C849C9" w:rsidP="00401F5F">
            <w:pPr>
              <w:shd w:val="clear" w:color="auto" w:fill="FFFFFF"/>
              <w:spacing w:before="100" w:beforeAutospacing="1" w:after="100" w:afterAutospacing="1"/>
              <w:rPr>
                <w:color w:val="2F2F2F"/>
                <w:szCs w:val="20"/>
                <w:lang w:val="da-DK" w:eastAsia="da-DK"/>
              </w:rPr>
            </w:pPr>
            <w:r>
              <w:rPr>
                <w:color w:val="2F2F2F"/>
                <w:szCs w:val="20"/>
                <w:lang w:val="da-DK" w:eastAsia="da-DK"/>
              </w:rPr>
              <w:t>Ingen ændringer</w:t>
            </w:r>
          </w:p>
          <w:p w14:paraId="49E4E266" w14:textId="125055F2" w:rsidR="006822A3" w:rsidRPr="009575A3" w:rsidRDefault="006822A3" w:rsidP="00401F5F">
            <w:pPr>
              <w:shd w:val="clear" w:color="auto" w:fill="FFFFFF"/>
              <w:spacing w:before="100" w:beforeAutospacing="1" w:after="100" w:afterAutospacing="1"/>
              <w:rPr>
                <w:color w:val="2F2F2F"/>
                <w:szCs w:val="20"/>
                <w:lang w:val="da-DK" w:eastAsia="da-DK"/>
              </w:rPr>
            </w:pPr>
          </w:p>
        </w:tc>
      </w:tr>
    </w:tbl>
    <w:p w14:paraId="6DDB03A0" w14:textId="77777777" w:rsidR="00D34650" w:rsidRDefault="00D34650" w:rsidP="00D34650">
      <w:pPr>
        <w:rPr>
          <w:lang w:val="da-DK"/>
        </w:rPr>
      </w:pPr>
    </w:p>
    <w:p w14:paraId="0395A70F" w14:textId="1A83C410" w:rsidR="009061AB" w:rsidRDefault="009061AB" w:rsidP="00256D50">
      <w:pPr>
        <w:rPr>
          <w:lang w:val="da-DK"/>
        </w:rPr>
      </w:pPr>
    </w:p>
    <w:p w14:paraId="5CC6C03B" w14:textId="77777777" w:rsidR="00CF6AF5" w:rsidRPr="00C962FB" w:rsidRDefault="00CF6AF5" w:rsidP="00256D50">
      <w:pPr>
        <w:rPr>
          <w:lang w:val="da-DK"/>
        </w:rPr>
      </w:pPr>
    </w:p>
    <w:sectPr w:rsidR="00CF6AF5" w:rsidRPr="00C962FB" w:rsidSect="00343D05">
      <w:headerReference w:type="default" r:id="rId8"/>
      <w:footerReference w:type="default" r:id="rId9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9E638" w14:textId="77777777" w:rsidR="006609DF" w:rsidRDefault="006609DF">
      <w:r>
        <w:separator/>
      </w:r>
    </w:p>
  </w:endnote>
  <w:endnote w:type="continuationSeparator" w:id="0">
    <w:p w14:paraId="318111A2" w14:textId="77777777" w:rsidR="006609DF" w:rsidRDefault="0066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7F5F" w14:textId="35666D77" w:rsidR="00937001" w:rsidRPr="004F6F7C" w:rsidRDefault="00937001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</w:rPr>
    </w:pPr>
    <w:r>
      <w:fldChar w:fldCharType="begin"/>
    </w:r>
    <w:r w:rsidRPr="004F6F7C">
      <w:instrText xml:space="preserve"> FILENAME   \* MERGEFORMAT </w:instrText>
    </w:r>
    <w:r>
      <w:fldChar w:fldCharType="separate"/>
    </w:r>
    <w:r w:rsidR="00401F5F" w:rsidRPr="00401F5F">
      <w:rPr>
        <w:b w:val="0"/>
        <w:i w:val="0"/>
      </w:rPr>
      <w:t>VUA</w:t>
    </w:r>
    <w:r w:rsidR="00401F5F">
      <w:t xml:space="preserve"> 219 Ændring til FFM v.01</w:t>
    </w:r>
    <w:r>
      <w:rPr>
        <w:b w:val="0"/>
        <w:i w:val="0"/>
        <w:lang w:val="da-DK"/>
      </w:rPr>
      <w:fldChar w:fldCharType="end"/>
    </w:r>
    <w:r w:rsidRPr="004F6F7C">
      <w:rPr>
        <w:b w:val="0"/>
        <w:i w:val="0"/>
      </w:rPr>
      <w:t xml:space="preserve"> </w:t>
    </w:r>
    <w:r w:rsidRPr="004F6F7C">
      <w:rPr>
        <w:rFonts w:ascii="Times New Roman" w:hAnsi="Times New Roman"/>
        <w:b w:val="0"/>
        <w:i w:val="0"/>
        <w:szCs w:val="16"/>
      </w:rPr>
      <w:t xml:space="preserve">  </w:t>
    </w:r>
    <w:r w:rsidRPr="004F6F7C">
      <w:rPr>
        <w:rFonts w:ascii="Times New Roman" w:hAnsi="Times New Roman"/>
        <w:b w:val="0"/>
        <w:i w:val="0"/>
        <w:szCs w:val="16"/>
      </w:rPr>
      <w:tab/>
      <w:t xml:space="preserve">   </w:t>
    </w:r>
    <w:r w:rsidRPr="004F6F7C">
      <w:rPr>
        <w:b w:val="0"/>
        <w:i w:val="0"/>
      </w:rPr>
      <w:t>DXC Proprietary</w:t>
    </w:r>
    <w:r w:rsidRPr="004F6F7C">
      <w:rPr>
        <w:b w:val="0"/>
        <w:i w:val="0"/>
      </w:rPr>
      <w:tab/>
    </w:r>
    <w:r w:rsidRPr="004F6F7C">
      <w:rPr>
        <w:rStyle w:val="Sidetal"/>
        <w:rFonts w:ascii="Times New Roman" w:hAnsi="Times New Roman"/>
        <w:b w:val="0"/>
        <w:i w:val="0"/>
        <w:snapToGrid w:val="0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4F6F7C">
      <w:rPr>
        <w:rStyle w:val="Sidetal"/>
        <w:rFonts w:ascii="Times New Roman" w:hAnsi="Times New Roman"/>
        <w:b w:val="0"/>
        <w:i w:val="0"/>
        <w:snapToGrid w:val="0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DC6785" w:rsidRPr="004F6F7C">
      <w:rPr>
        <w:rStyle w:val="Sidetal"/>
        <w:rFonts w:ascii="Times New Roman" w:hAnsi="Times New Roman"/>
        <w:b w:val="0"/>
        <w:i w:val="0"/>
        <w:snapToGrid w:val="0"/>
      </w:rPr>
      <w:t>6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4F6F7C">
      <w:rPr>
        <w:rStyle w:val="Sidetal"/>
        <w:rFonts w:ascii="Times New Roman" w:hAnsi="Times New Roman"/>
        <w:b w:val="0"/>
        <w:i w:val="0"/>
        <w:snapToGrid w:val="0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4F6F7C">
      <w:rPr>
        <w:rStyle w:val="Sidetal"/>
        <w:rFonts w:ascii="Times New Roman" w:hAnsi="Times New Roman"/>
        <w:b w:val="0"/>
        <w:i w:val="0"/>
        <w:snapToGrid w:val="0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DC6785" w:rsidRPr="004F6F7C">
      <w:rPr>
        <w:rStyle w:val="Sidetal"/>
        <w:rFonts w:ascii="Times New Roman" w:hAnsi="Times New Roman"/>
        <w:b w:val="0"/>
        <w:i w:val="0"/>
        <w:snapToGrid w:val="0"/>
      </w:rPr>
      <w:t>6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4F6F7C">
      <w:rPr>
        <w:rStyle w:val="Sidetal"/>
        <w:b w:val="0"/>
        <w:i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BA383" w14:textId="77777777" w:rsidR="006609DF" w:rsidRDefault="006609DF">
      <w:r>
        <w:separator/>
      </w:r>
    </w:p>
  </w:footnote>
  <w:footnote w:type="continuationSeparator" w:id="0">
    <w:p w14:paraId="747E6595" w14:textId="77777777" w:rsidR="006609DF" w:rsidRDefault="0066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472F" w14:textId="77777777" w:rsidR="00937001" w:rsidRPr="00DF1DF5" w:rsidRDefault="00937001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7B228ABF" w14:textId="77777777" w:rsidR="00937001" w:rsidRDefault="00937001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402024ED" wp14:editId="2C355E15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7731B5D2" w14:textId="77777777" w:rsidR="00937001" w:rsidRDefault="00937001" w:rsidP="006D62D3"/>
  <w:p w14:paraId="491943FB" w14:textId="77777777" w:rsidR="00937001" w:rsidRPr="006D62D3" w:rsidRDefault="00937001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4D83"/>
    <w:multiLevelType w:val="multilevel"/>
    <w:tmpl w:val="B980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247AF9"/>
    <w:multiLevelType w:val="hybridMultilevel"/>
    <w:tmpl w:val="F59271C0"/>
    <w:lvl w:ilvl="0" w:tplc="C9601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1987"/>
    <w:rsid w:val="0000205F"/>
    <w:rsid w:val="000022A3"/>
    <w:rsid w:val="00002444"/>
    <w:rsid w:val="000027BC"/>
    <w:rsid w:val="0000321E"/>
    <w:rsid w:val="00006792"/>
    <w:rsid w:val="000068C2"/>
    <w:rsid w:val="00007A6F"/>
    <w:rsid w:val="00010355"/>
    <w:rsid w:val="00010606"/>
    <w:rsid w:val="00010AEC"/>
    <w:rsid w:val="000124EB"/>
    <w:rsid w:val="000131BB"/>
    <w:rsid w:val="000140C1"/>
    <w:rsid w:val="00016AF8"/>
    <w:rsid w:val="00017791"/>
    <w:rsid w:val="00020950"/>
    <w:rsid w:val="000248B0"/>
    <w:rsid w:val="00026CB1"/>
    <w:rsid w:val="000304F4"/>
    <w:rsid w:val="00030D9B"/>
    <w:rsid w:val="00031289"/>
    <w:rsid w:val="000313EC"/>
    <w:rsid w:val="0003165D"/>
    <w:rsid w:val="0003205B"/>
    <w:rsid w:val="00032A6C"/>
    <w:rsid w:val="000339B8"/>
    <w:rsid w:val="00033D15"/>
    <w:rsid w:val="00035FD8"/>
    <w:rsid w:val="00037CE1"/>
    <w:rsid w:val="00042BA5"/>
    <w:rsid w:val="000438AD"/>
    <w:rsid w:val="00043CD7"/>
    <w:rsid w:val="00043E75"/>
    <w:rsid w:val="000455F3"/>
    <w:rsid w:val="000460AE"/>
    <w:rsid w:val="00047798"/>
    <w:rsid w:val="00047EEA"/>
    <w:rsid w:val="00047F8D"/>
    <w:rsid w:val="00050A05"/>
    <w:rsid w:val="000529F6"/>
    <w:rsid w:val="00053412"/>
    <w:rsid w:val="0005473F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887"/>
    <w:rsid w:val="00076B14"/>
    <w:rsid w:val="00076C46"/>
    <w:rsid w:val="000822CF"/>
    <w:rsid w:val="000829BC"/>
    <w:rsid w:val="00082DEC"/>
    <w:rsid w:val="0008369F"/>
    <w:rsid w:val="0008539F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DDE"/>
    <w:rsid w:val="000B3FE4"/>
    <w:rsid w:val="000B5E5D"/>
    <w:rsid w:val="000B7C51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40E"/>
    <w:rsid w:val="000D34B2"/>
    <w:rsid w:val="000D4CA4"/>
    <w:rsid w:val="000E1918"/>
    <w:rsid w:val="000E3DDB"/>
    <w:rsid w:val="000E464C"/>
    <w:rsid w:val="000E573A"/>
    <w:rsid w:val="000E5A44"/>
    <w:rsid w:val="000E5C5D"/>
    <w:rsid w:val="000E6C15"/>
    <w:rsid w:val="000E7CCB"/>
    <w:rsid w:val="000F0307"/>
    <w:rsid w:val="000F0B63"/>
    <w:rsid w:val="000F196B"/>
    <w:rsid w:val="000F373E"/>
    <w:rsid w:val="000F5BD5"/>
    <w:rsid w:val="000F5FB1"/>
    <w:rsid w:val="00101D50"/>
    <w:rsid w:val="00102C64"/>
    <w:rsid w:val="00105855"/>
    <w:rsid w:val="0010793D"/>
    <w:rsid w:val="001110C0"/>
    <w:rsid w:val="00112E85"/>
    <w:rsid w:val="00116AC5"/>
    <w:rsid w:val="00117007"/>
    <w:rsid w:val="00120C59"/>
    <w:rsid w:val="00121381"/>
    <w:rsid w:val="00124B65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2B85"/>
    <w:rsid w:val="00144FFA"/>
    <w:rsid w:val="00145213"/>
    <w:rsid w:val="00146BF6"/>
    <w:rsid w:val="00147F42"/>
    <w:rsid w:val="001508BE"/>
    <w:rsid w:val="001517AE"/>
    <w:rsid w:val="00152607"/>
    <w:rsid w:val="0015375D"/>
    <w:rsid w:val="001557FA"/>
    <w:rsid w:val="00157BC7"/>
    <w:rsid w:val="0016014E"/>
    <w:rsid w:val="00160B5B"/>
    <w:rsid w:val="00164BFC"/>
    <w:rsid w:val="0016653B"/>
    <w:rsid w:val="0017003E"/>
    <w:rsid w:val="00170BB4"/>
    <w:rsid w:val="00174AFE"/>
    <w:rsid w:val="0017699E"/>
    <w:rsid w:val="00176D33"/>
    <w:rsid w:val="00177CBF"/>
    <w:rsid w:val="00177D43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2E7D"/>
    <w:rsid w:val="001A3C57"/>
    <w:rsid w:val="001A4746"/>
    <w:rsid w:val="001A56A2"/>
    <w:rsid w:val="001A5754"/>
    <w:rsid w:val="001A7F5E"/>
    <w:rsid w:val="001B1041"/>
    <w:rsid w:val="001B29B0"/>
    <w:rsid w:val="001B3E0A"/>
    <w:rsid w:val="001B6D82"/>
    <w:rsid w:val="001C0894"/>
    <w:rsid w:val="001C28A3"/>
    <w:rsid w:val="001C3FAB"/>
    <w:rsid w:val="001C4A99"/>
    <w:rsid w:val="001C62C3"/>
    <w:rsid w:val="001C79D0"/>
    <w:rsid w:val="001D1199"/>
    <w:rsid w:val="001D192E"/>
    <w:rsid w:val="001D1EBD"/>
    <w:rsid w:val="001D30A9"/>
    <w:rsid w:val="001D30F4"/>
    <w:rsid w:val="001D3148"/>
    <w:rsid w:val="001D4C38"/>
    <w:rsid w:val="001D5132"/>
    <w:rsid w:val="001D53E2"/>
    <w:rsid w:val="001D5938"/>
    <w:rsid w:val="001D738D"/>
    <w:rsid w:val="001D7BC6"/>
    <w:rsid w:val="001E099D"/>
    <w:rsid w:val="001E71DF"/>
    <w:rsid w:val="001F0BA1"/>
    <w:rsid w:val="001F1048"/>
    <w:rsid w:val="001F1831"/>
    <w:rsid w:val="001F2B6B"/>
    <w:rsid w:val="001F3665"/>
    <w:rsid w:val="001F4C6A"/>
    <w:rsid w:val="001F50B3"/>
    <w:rsid w:val="001F644E"/>
    <w:rsid w:val="001F64EF"/>
    <w:rsid w:val="001F6D3A"/>
    <w:rsid w:val="00200D53"/>
    <w:rsid w:val="002012D0"/>
    <w:rsid w:val="00201488"/>
    <w:rsid w:val="00202537"/>
    <w:rsid w:val="00202B3D"/>
    <w:rsid w:val="00204659"/>
    <w:rsid w:val="00207747"/>
    <w:rsid w:val="00207758"/>
    <w:rsid w:val="00207EB5"/>
    <w:rsid w:val="002106D7"/>
    <w:rsid w:val="00211742"/>
    <w:rsid w:val="002154EC"/>
    <w:rsid w:val="00215AAF"/>
    <w:rsid w:val="00215B3B"/>
    <w:rsid w:val="00221D0E"/>
    <w:rsid w:val="00223C2D"/>
    <w:rsid w:val="00225C68"/>
    <w:rsid w:val="00226671"/>
    <w:rsid w:val="00227D71"/>
    <w:rsid w:val="00230315"/>
    <w:rsid w:val="00230603"/>
    <w:rsid w:val="00231A18"/>
    <w:rsid w:val="00231D1C"/>
    <w:rsid w:val="002326E1"/>
    <w:rsid w:val="00232C69"/>
    <w:rsid w:val="00233C57"/>
    <w:rsid w:val="002340EC"/>
    <w:rsid w:val="0023583A"/>
    <w:rsid w:val="0024246D"/>
    <w:rsid w:val="00242551"/>
    <w:rsid w:val="00243F57"/>
    <w:rsid w:val="00244F95"/>
    <w:rsid w:val="0025043D"/>
    <w:rsid w:val="00250C19"/>
    <w:rsid w:val="00251629"/>
    <w:rsid w:val="002527ED"/>
    <w:rsid w:val="002542F1"/>
    <w:rsid w:val="00256D50"/>
    <w:rsid w:val="00257361"/>
    <w:rsid w:val="002575DF"/>
    <w:rsid w:val="002576DE"/>
    <w:rsid w:val="002576E5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3084"/>
    <w:rsid w:val="00297451"/>
    <w:rsid w:val="002A1E1B"/>
    <w:rsid w:val="002A29A7"/>
    <w:rsid w:val="002A3832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409"/>
    <w:rsid w:val="002E1CB8"/>
    <w:rsid w:val="002E1CE9"/>
    <w:rsid w:val="002E210F"/>
    <w:rsid w:val="002E2824"/>
    <w:rsid w:val="002E2BE7"/>
    <w:rsid w:val="002E32E1"/>
    <w:rsid w:val="002E3915"/>
    <w:rsid w:val="002E3CAB"/>
    <w:rsid w:val="002F004A"/>
    <w:rsid w:val="002F05DD"/>
    <w:rsid w:val="002F0E93"/>
    <w:rsid w:val="002F153A"/>
    <w:rsid w:val="002F1B76"/>
    <w:rsid w:val="002F1FF2"/>
    <w:rsid w:val="002F20E1"/>
    <w:rsid w:val="002F3B9E"/>
    <w:rsid w:val="002F3CEA"/>
    <w:rsid w:val="002F431B"/>
    <w:rsid w:val="002F55C4"/>
    <w:rsid w:val="002F5AD7"/>
    <w:rsid w:val="002F6574"/>
    <w:rsid w:val="00301F69"/>
    <w:rsid w:val="003037FF"/>
    <w:rsid w:val="00306C00"/>
    <w:rsid w:val="0031211D"/>
    <w:rsid w:val="003138E8"/>
    <w:rsid w:val="0031390F"/>
    <w:rsid w:val="003146FE"/>
    <w:rsid w:val="003149FE"/>
    <w:rsid w:val="00314A30"/>
    <w:rsid w:val="00314C9D"/>
    <w:rsid w:val="003157DD"/>
    <w:rsid w:val="00315918"/>
    <w:rsid w:val="00317AB4"/>
    <w:rsid w:val="00322FC2"/>
    <w:rsid w:val="003230D4"/>
    <w:rsid w:val="00325043"/>
    <w:rsid w:val="00325455"/>
    <w:rsid w:val="003259C2"/>
    <w:rsid w:val="00326E8D"/>
    <w:rsid w:val="00331BA2"/>
    <w:rsid w:val="00333B6C"/>
    <w:rsid w:val="003423B9"/>
    <w:rsid w:val="003433C9"/>
    <w:rsid w:val="003439EE"/>
    <w:rsid w:val="00343D05"/>
    <w:rsid w:val="00344AAB"/>
    <w:rsid w:val="00345A33"/>
    <w:rsid w:val="00347EA4"/>
    <w:rsid w:val="003503F8"/>
    <w:rsid w:val="00351C6F"/>
    <w:rsid w:val="00351CFA"/>
    <w:rsid w:val="00352CD9"/>
    <w:rsid w:val="00352ECC"/>
    <w:rsid w:val="003531F4"/>
    <w:rsid w:val="00354978"/>
    <w:rsid w:val="00357A5C"/>
    <w:rsid w:val="003606D3"/>
    <w:rsid w:val="00364A19"/>
    <w:rsid w:val="00364E0C"/>
    <w:rsid w:val="00365143"/>
    <w:rsid w:val="00370245"/>
    <w:rsid w:val="00370563"/>
    <w:rsid w:val="00373DE8"/>
    <w:rsid w:val="00377A4C"/>
    <w:rsid w:val="0038014A"/>
    <w:rsid w:val="003814C2"/>
    <w:rsid w:val="0038201D"/>
    <w:rsid w:val="00382B81"/>
    <w:rsid w:val="00387263"/>
    <w:rsid w:val="00390431"/>
    <w:rsid w:val="0039043A"/>
    <w:rsid w:val="0039114D"/>
    <w:rsid w:val="00392034"/>
    <w:rsid w:val="00393916"/>
    <w:rsid w:val="00397643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2A28"/>
    <w:rsid w:val="003D4AFC"/>
    <w:rsid w:val="003E03F9"/>
    <w:rsid w:val="003E383E"/>
    <w:rsid w:val="003E3B24"/>
    <w:rsid w:val="003E4857"/>
    <w:rsid w:val="003E5D45"/>
    <w:rsid w:val="003E6C84"/>
    <w:rsid w:val="003E7C15"/>
    <w:rsid w:val="003E7C7D"/>
    <w:rsid w:val="003F08BD"/>
    <w:rsid w:val="003F1831"/>
    <w:rsid w:val="003F5587"/>
    <w:rsid w:val="003F57FA"/>
    <w:rsid w:val="003F631C"/>
    <w:rsid w:val="003F67A0"/>
    <w:rsid w:val="003F6D40"/>
    <w:rsid w:val="004002F2"/>
    <w:rsid w:val="00400A20"/>
    <w:rsid w:val="00401F5F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C2C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547D"/>
    <w:rsid w:val="00447361"/>
    <w:rsid w:val="00450888"/>
    <w:rsid w:val="00453022"/>
    <w:rsid w:val="004537CD"/>
    <w:rsid w:val="00453D1D"/>
    <w:rsid w:val="00460FCE"/>
    <w:rsid w:val="0046528B"/>
    <w:rsid w:val="00467C43"/>
    <w:rsid w:val="00467D81"/>
    <w:rsid w:val="00470A3F"/>
    <w:rsid w:val="00471121"/>
    <w:rsid w:val="00472134"/>
    <w:rsid w:val="00472137"/>
    <w:rsid w:val="00473BD8"/>
    <w:rsid w:val="00474960"/>
    <w:rsid w:val="00474EEC"/>
    <w:rsid w:val="00482E99"/>
    <w:rsid w:val="00483AD4"/>
    <w:rsid w:val="00484BC7"/>
    <w:rsid w:val="00486C19"/>
    <w:rsid w:val="00490800"/>
    <w:rsid w:val="004914E6"/>
    <w:rsid w:val="0049286E"/>
    <w:rsid w:val="00493088"/>
    <w:rsid w:val="00493BC9"/>
    <w:rsid w:val="0049509C"/>
    <w:rsid w:val="004A0C07"/>
    <w:rsid w:val="004A17F6"/>
    <w:rsid w:val="004A544D"/>
    <w:rsid w:val="004A5CCC"/>
    <w:rsid w:val="004A6831"/>
    <w:rsid w:val="004A6FC8"/>
    <w:rsid w:val="004B2A15"/>
    <w:rsid w:val="004B539C"/>
    <w:rsid w:val="004B788A"/>
    <w:rsid w:val="004C0644"/>
    <w:rsid w:val="004C1BC2"/>
    <w:rsid w:val="004C20BC"/>
    <w:rsid w:val="004C332F"/>
    <w:rsid w:val="004C35C8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F1183"/>
    <w:rsid w:val="004F4223"/>
    <w:rsid w:val="004F44FF"/>
    <w:rsid w:val="004F6F7C"/>
    <w:rsid w:val="00500418"/>
    <w:rsid w:val="00502753"/>
    <w:rsid w:val="0050300E"/>
    <w:rsid w:val="0050543D"/>
    <w:rsid w:val="00506BE3"/>
    <w:rsid w:val="005125C4"/>
    <w:rsid w:val="00513F6B"/>
    <w:rsid w:val="00516757"/>
    <w:rsid w:val="00520FE5"/>
    <w:rsid w:val="005228C9"/>
    <w:rsid w:val="00522ACC"/>
    <w:rsid w:val="00522EF2"/>
    <w:rsid w:val="00523009"/>
    <w:rsid w:val="00523690"/>
    <w:rsid w:val="00523D80"/>
    <w:rsid w:val="005243BB"/>
    <w:rsid w:val="005266F8"/>
    <w:rsid w:val="005268C0"/>
    <w:rsid w:val="00527974"/>
    <w:rsid w:val="00530400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50E32"/>
    <w:rsid w:val="00551446"/>
    <w:rsid w:val="0055222D"/>
    <w:rsid w:val="00553F9C"/>
    <w:rsid w:val="00554704"/>
    <w:rsid w:val="00554A35"/>
    <w:rsid w:val="00555124"/>
    <w:rsid w:val="005572C0"/>
    <w:rsid w:val="00560CA5"/>
    <w:rsid w:val="00561A7E"/>
    <w:rsid w:val="00561CB0"/>
    <w:rsid w:val="00562E73"/>
    <w:rsid w:val="00563792"/>
    <w:rsid w:val="005647BC"/>
    <w:rsid w:val="005658F1"/>
    <w:rsid w:val="00572C20"/>
    <w:rsid w:val="00572CF2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A0312"/>
    <w:rsid w:val="005A1629"/>
    <w:rsid w:val="005A2399"/>
    <w:rsid w:val="005A259B"/>
    <w:rsid w:val="005A3312"/>
    <w:rsid w:val="005A3404"/>
    <w:rsid w:val="005A457B"/>
    <w:rsid w:val="005A4E3A"/>
    <w:rsid w:val="005A661C"/>
    <w:rsid w:val="005B0136"/>
    <w:rsid w:val="005B076F"/>
    <w:rsid w:val="005B10AE"/>
    <w:rsid w:val="005B1878"/>
    <w:rsid w:val="005B1911"/>
    <w:rsid w:val="005B3293"/>
    <w:rsid w:val="005B5B44"/>
    <w:rsid w:val="005B5E1D"/>
    <w:rsid w:val="005C0774"/>
    <w:rsid w:val="005C20B0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1F5"/>
    <w:rsid w:val="005D13D0"/>
    <w:rsid w:val="005D4FC8"/>
    <w:rsid w:val="005D5078"/>
    <w:rsid w:val="005D54DC"/>
    <w:rsid w:val="005D5D8D"/>
    <w:rsid w:val="005D60CF"/>
    <w:rsid w:val="005D61B7"/>
    <w:rsid w:val="005E02D7"/>
    <w:rsid w:val="005E178A"/>
    <w:rsid w:val="005E4041"/>
    <w:rsid w:val="005F1368"/>
    <w:rsid w:val="005F21F0"/>
    <w:rsid w:val="005F3228"/>
    <w:rsid w:val="005F3A23"/>
    <w:rsid w:val="005F56EE"/>
    <w:rsid w:val="006008FC"/>
    <w:rsid w:val="00600B01"/>
    <w:rsid w:val="00600F74"/>
    <w:rsid w:val="00601059"/>
    <w:rsid w:val="00601F45"/>
    <w:rsid w:val="006020FE"/>
    <w:rsid w:val="00602464"/>
    <w:rsid w:val="00602579"/>
    <w:rsid w:val="00603936"/>
    <w:rsid w:val="00604195"/>
    <w:rsid w:val="0060475C"/>
    <w:rsid w:val="00605D64"/>
    <w:rsid w:val="0060621C"/>
    <w:rsid w:val="00610AD4"/>
    <w:rsid w:val="00610F3C"/>
    <w:rsid w:val="0061118A"/>
    <w:rsid w:val="00613770"/>
    <w:rsid w:val="00613E6B"/>
    <w:rsid w:val="00614056"/>
    <w:rsid w:val="00614AE5"/>
    <w:rsid w:val="0061702B"/>
    <w:rsid w:val="0061761B"/>
    <w:rsid w:val="00617B9E"/>
    <w:rsid w:val="00620248"/>
    <w:rsid w:val="00622A53"/>
    <w:rsid w:val="00623074"/>
    <w:rsid w:val="0062313D"/>
    <w:rsid w:val="00626AAE"/>
    <w:rsid w:val="006275AA"/>
    <w:rsid w:val="006302E8"/>
    <w:rsid w:val="00630D3C"/>
    <w:rsid w:val="0063128D"/>
    <w:rsid w:val="00633CF6"/>
    <w:rsid w:val="00634DFF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09DF"/>
    <w:rsid w:val="00661A37"/>
    <w:rsid w:val="00661D46"/>
    <w:rsid w:val="00662378"/>
    <w:rsid w:val="00663BE0"/>
    <w:rsid w:val="006640BB"/>
    <w:rsid w:val="006646BC"/>
    <w:rsid w:val="0066526A"/>
    <w:rsid w:val="00670F38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2A3"/>
    <w:rsid w:val="00682330"/>
    <w:rsid w:val="006823D6"/>
    <w:rsid w:val="00682E47"/>
    <w:rsid w:val="00682ED4"/>
    <w:rsid w:val="00683844"/>
    <w:rsid w:val="00685EB4"/>
    <w:rsid w:val="00687568"/>
    <w:rsid w:val="006900CB"/>
    <w:rsid w:val="00690F3A"/>
    <w:rsid w:val="00690F60"/>
    <w:rsid w:val="0069187E"/>
    <w:rsid w:val="006925A9"/>
    <w:rsid w:val="00692AFE"/>
    <w:rsid w:val="00694011"/>
    <w:rsid w:val="00696111"/>
    <w:rsid w:val="0069691F"/>
    <w:rsid w:val="0069699A"/>
    <w:rsid w:val="00697ADE"/>
    <w:rsid w:val="00697E27"/>
    <w:rsid w:val="006A1266"/>
    <w:rsid w:val="006A1B3A"/>
    <w:rsid w:val="006A2232"/>
    <w:rsid w:val="006A2696"/>
    <w:rsid w:val="006A2A7C"/>
    <w:rsid w:val="006B16CC"/>
    <w:rsid w:val="006B1B40"/>
    <w:rsid w:val="006B2ED0"/>
    <w:rsid w:val="006B32D7"/>
    <w:rsid w:val="006B3941"/>
    <w:rsid w:val="006B5997"/>
    <w:rsid w:val="006B6915"/>
    <w:rsid w:val="006C08AC"/>
    <w:rsid w:val="006C1A0B"/>
    <w:rsid w:val="006C2243"/>
    <w:rsid w:val="006C255D"/>
    <w:rsid w:val="006C41C5"/>
    <w:rsid w:val="006C4741"/>
    <w:rsid w:val="006C50AE"/>
    <w:rsid w:val="006C765F"/>
    <w:rsid w:val="006D25CF"/>
    <w:rsid w:val="006D45F1"/>
    <w:rsid w:val="006D4CD1"/>
    <w:rsid w:val="006D52D8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302"/>
    <w:rsid w:val="006F1AE2"/>
    <w:rsid w:val="006F6EEB"/>
    <w:rsid w:val="00703331"/>
    <w:rsid w:val="007046C9"/>
    <w:rsid w:val="00706177"/>
    <w:rsid w:val="00706F3B"/>
    <w:rsid w:val="00707794"/>
    <w:rsid w:val="00707E70"/>
    <w:rsid w:val="00712E0F"/>
    <w:rsid w:val="00713075"/>
    <w:rsid w:val="00713900"/>
    <w:rsid w:val="007142CF"/>
    <w:rsid w:val="007168C5"/>
    <w:rsid w:val="00721AD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08C"/>
    <w:rsid w:val="00760A72"/>
    <w:rsid w:val="00760DA7"/>
    <w:rsid w:val="00761892"/>
    <w:rsid w:val="00764B38"/>
    <w:rsid w:val="0076670C"/>
    <w:rsid w:val="00766D05"/>
    <w:rsid w:val="00767371"/>
    <w:rsid w:val="00770B4C"/>
    <w:rsid w:val="00775DF7"/>
    <w:rsid w:val="0077608F"/>
    <w:rsid w:val="0078003B"/>
    <w:rsid w:val="00780174"/>
    <w:rsid w:val="00781546"/>
    <w:rsid w:val="00782A52"/>
    <w:rsid w:val="00784222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5843"/>
    <w:rsid w:val="007969A5"/>
    <w:rsid w:val="007A27FC"/>
    <w:rsid w:val="007A2BF8"/>
    <w:rsid w:val="007A5639"/>
    <w:rsid w:val="007A6108"/>
    <w:rsid w:val="007A749B"/>
    <w:rsid w:val="007B28E4"/>
    <w:rsid w:val="007B4347"/>
    <w:rsid w:val="007B6834"/>
    <w:rsid w:val="007B7CC3"/>
    <w:rsid w:val="007C0A4A"/>
    <w:rsid w:val="007C3110"/>
    <w:rsid w:val="007C4DCB"/>
    <w:rsid w:val="007D0D02"/>
    <w:rsid w:val="007D12DC"/>
    <w:rsid w:val="007D1C62"/>
    <w:rsid w:val="007D22ED"/>
    <w:rsid w:val="007D2E94"/>
    <w:rsid w:val="007D33B3"/>
    <w:rsid w:val="007D4E3A"/>
    <w:rsid w:val="007E05CB"/>
    <w:rsid w:val="007E0B61"/>
    <w:rsid w:val="007E1A0E"/>
    <w:rsid w:val="007E2851"/>
    <w:rsid w:val="007E2F49"/>
    <w:rsid w:val="007E566C"/>
    <w:rsid w:val="007E7BBC"/>
    <w:rsid w:val="007E7F00"/>
    <w:rsid w:val="007F2635"/>
    <w:rsid w:val="007F3353"/>
    <w:rsid w:val="007F36E0"/>
    <w:rsid w:val="007F47D9"/>
    <w:rsid w:val="007F4D74"/>
    <w:rsid w:val="007F5D7A"/>
    <w:rsid w:val="007F63F9"/>
    <w:rsid w:val="0080016D"/>
    <w:rsid w:val="00800DCF"/>
    <w:rsid w:val="008015BE"/>
    <w:rsid w:val="008016AB"/>
    <w:rsid w:val="0080251A"/>
    <w:rsid w:val="008062CF"/>
    <w:rsid w:val="0080752A"/>
    <w:rsid w:val="00807CB9"/>
    <w:rsid w:val="008111E1"/>
    <w:rsid w:val="008118CE"/>
    <w:rsid w:val="00813A8B"/>
    <w:rsid w:val="00815B59"/>
    <w:rsid w:val="008208BC"/>
    <w:rsid w:val="0082652C"/>
    <w:rsid w:val="00830430"/>
    <w:rsid w:val="008307E2"/>
    <w:rsid w:val="00830B18"/>
    <w:rsid w:val="00832AF0"/>
    <w:rsid w:val="00834744"/>
    <w:rsid w:val="00834D37"/>
    <w:rsid w:val="00835964"/>
    <w:rsid w:val="00840FAD"/>
    <w:rsid w:val="00843BD6"/>
    <w:rsid w:val="00845899"/>
    <w:rsid w:val="00847A59"/>
    <w:rsid w:val="0085031B"/>
    <w:rsid w:val="00850B94"/>
    <w:rsid w:val="00850FF7"/>
    <w:rsid w:val="00851703"/>
    <w:rsid w:val="00851B97"/>
    <w:rsid w:val="00851E85"/>
    <w:rsid w:val="00852D3F"/>
    <w:rsid w:val="00853577"/>
    <w:rsid w:val="0085446E"/>
    <w:rsid w:val="00854B61"/>
    <w:rsid w:val="00857CBA"/>
    <w:rsid w:val="008606CE"/>
    <w:rsid w:val="00863646"/>
    <w:rsid w:val="008643DB"/>
    <w:rsid w:val="00864728"/>
    <w:rsid w:val="00866459"/>
    <w:rsid w:val="0087147D"/>
    <w:rsid w:val="00871BD1"/>
    <w:rsid w:val="00872949"/>
    <w:rsid w:val="00874701"/>
    <w:rsid w:val="00874F7A"/>
    <w:rsid w:val="00881969"/>
    <w:rsid w:val="0088305D"/>
    <w:rsid w:val="00884383"/>
    <w:rsid w:val="00884909"/>
    <w:rsid w:val="0088604F"/>
    <w:rsid w:val="0088706B"/>
    <w:rsid w:val="00887217"/>
    <w:rsid w:val="00890653"/>
    <w:rsid w:val="00891D8D"/>
    <w:rsid w:val="00894D25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B24F2"/>
    <w:rsid w:val="008B35E3"/>
    <w:rsid w:val="008B54CF"/>
    <w:rsid w:val="008B5ECB"/>
    <w:rsid w:val="008B6328"/>
    <w:rsid w:val="008B7250"/>
    <w:rsid w:val="008B7A16"/>
    <w:rsid w:val="008B7EAD"/>
    <w:rsid w:val="008C7658"/>
    <w:rsid w:val="008D096C"/>
    <w:rsid w:val="008D3EB9"/>
    <w:rsid w:val="008D6422"/>
    <w:rsid w:val="008D6A61"/>
    <w:rsid w:val="008E181C"/>
    <w:rsid w:val="008E24EB"/>
    <w:rsid w:val="008E2FD9"/>
    <w:rsid w:val="008E39F2"/>
    <w:rsid w:val="008E4201"/>
    <w:rsid w:val="008E543F"/>
    <w:rsid w:val="008E676C"/>
    <w:rsid w:val="008E696D"/>
    <w:rsid w:val="008F0C67"/>
    <w:rsid w:val="008F1CE1"/>
    <w:rsid w:val="008F22EC"/>
    <w:rsid w:val="008F3B55"/>
    <w:rsid w:val="008F4467"/>
    <w:rsid w:val="008F4A34"/>
    <w:rsid w:val="008F689D"/>
    <w:rsid w:val="008F6BC6"/>
    <w:rsid w:val="009016A0"/>
    <w:rsid w:val="009026E2"/>
    <w:rsid w:val="009061AB"/>
    <w:rsid w:val="009062C0"/>
    <w:rsid w:val="009073B0"/>
    <w:rsid w:val="009104A2"/>
    <w:rsid w:val="00910715"/>
    <w:rsid w:val="0091209C"/>
    <w:rsid w:val="009122BB"/>
    <w:rsid w:val="0091244D"/>
    <w:rsid w:val="009141B7"/>
    <w:rsid w:val="009144E1"/>
    <w:rsid w:val="00914CE9"/>
    <w:rsid w:val="00916C5D"/>
    <w:rsid w:val="00917003"/>
    <w:rsid w:val="009179E7"/>
    <w:rsid w:val="00921956"/>
    <w:rsid w:val="00922775"/>
    <w:rsid w:val="009239EB"/>
    <w:rsid w:val="00924029"/>
    <w:rsid w:val="00924593"/>
    <w:rsid w:val="00924864"/>
    <w:rsid w:val="00925FD8"/>
    <w:rsid w:val="0092699C"/>
    <w:rsid w:val="00931594"/>
    <w:rsid w:val="009315C2"/>
    <w:rsid w:val="00935E88"/>
    <w:rsid w:val="00937001"/>
    <w:rsid w:val="00937BEF"/>
    <w:rsid w:val="009415F9"/>
    <w:rsid w:val="00942930"/>
    <w:rsid w:val="009437A6"/>
    <w:rsid w:val="00944095"/>
    <w:rsid w:val="00944A70"/>
    <w:rsid w:val="00944CF6"/>
    <w:rsid w:val="00946AA9"/>
    <w:rsid w:val="00946F27"/>
    <w:rsid w:val="00947D28"/>
    <w:rsid w:val="009504F4"/>
    <w:rsid w:val="0095229E"/>
    <w:rsid w:val="00954B6D"/>
    <w:rsid w:val="009557CC"/>
    <w:rsid w:val="009575A3"/>
    <w:rsid w:val="0095793A"/>
    <w:rsid w:val="009620A7"/>
    <w:rsid w:val="009621FF"/>
    <w:rsid w:val="00963565"/>
    <w:rsid w:val="009637E1"/>
    <w:rsid w:val="00966317"/>
    <w:rsid w:val="00970E04"/>
    <w:rsid w:val="0097374D"/>
    <w:rsid w:val="00973BE9"/>
    <w:rsid w:val="00974671"/>
    <w:rsid w:val="00976CA7"/>
    <w:rsid w:val="00977C34"/>
    <w:rsid w:val="00980F9D"/>
    <w:rsid w:val="00981DA1"/>
    <w:rsid w:val="0098662E"/>
    <w:rsid w:val="00986FDE"/>
    <w:rsid w:val="00987DA3"/>
    <w:rsid w:val="0099046E"/>
    <w:rsid w:val="00991CB8"/>
    <w:rsid w:val="00992075"/>
    <w:rsid w:val="0099280B"/>
    <w:rsid w:val="00995D0B"/>
    <w:rsid w:val="009A055B"/>
    <w:rsid w:val="009A0CC0"/>
    <w:rsid w:val="009A39D9"/>
    <w:rsid w:val="009A48B5"/>
    <w:rsid w:val="009A561C"/>
    <w:rsid w:val="009B001F"/>
    <w:rsid w:val="009B1FEE"/>
    <w:rsid w:val="009B2130"/>
    <w:rsid w:val="009B3632"/>
    <w:rsid w:val="009B6128"/>
    <w:rsid w:val="009B6AA9"/>
    <w:rsid w:val="009C0289"/>
    <w:rsid w:val="009C101E"/>
    <w:rsid w:val="009C1FF9"/>
    <w:rsid w:val="009C361A"/>
    <w:rsid w:val="009C5663"/>
    <w:rsid w:val="009C60CB"/>
    <w:rsid w:val="009C6C28"/>
    <w:rsid w:val="009C7BC9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7C32"/>
    <w:rsid w:val="009F0451"/>
    <w:rsid w:val="009F3DEA"/>
    <w:rsid w:val="009F5A9D"/>
    <w:rsid w:val="009F5AE0"/>
    <w:rsid w:val="009F77D7"/>
    <w:rsid w:val="009F7D82"/>
    <w:rsid w:val="009F7E45"/>
    <w:rsid w:val="00A00AD5"/>
    <w:rsid w:val="00A012D6"/>
    <w:rsid w:val="00A01C0E"/>
    <w:rsid w:val="00A01FEE"/>
    <w:rsid w:val="00A02A56"/>
    <w:rsid w:val="00A06C79"/>
    <w:rsid w:val="00A07909"/>
    <w:rsid w:val="00A12AEB"/>
    <w:rsid w:val="00A15CD1"/>
    <w:rsid w:val="00A168B8"/>
    <w:rsid w:val="00A17C0F"/>
    <w:rsid w:val="00A20059"/>
    <w:rsid w:val="00A22740"/>
    <w:rsid w:val="00A23C28"/>
    <w:rsid w:val="00A24BFC"/>
    <w:rsid w:val="00A27E6A"/>
    <w:rsid w:val="00A30A82"/>
    <w:rsid w:val="00A31265"/>
    <w:rsid w:val="00A312C0"/>
    <w:rsid w:val="00A3258B"/>
    <w:rsid w:val="00A34BA3"/>
    <w:rsid w:val="00A369A0"/>
    <w:rsid w:val="00A42A79"/>
    <w:rsid w:val="00A43773"/>
    <w:rsid w:val="00A43835"/>
    <w:rsid w:val="00A43B26"/>
    <w:rsid w:val="00A4490E"/>
    <w:rsid w:val="00A44A74"/>
    <w:rsid w:val="00A47441"/>
    <w:rsid w:val="00A47632"/>
    <w:rsid w:val="00A51BAB"/>
    <w:rsid w:val="00A55D90"/>
    <w:rsid w:val="00A55F71"/>
    <w:rsid w:val="00A563B6"/>
    <w:rsid w:val="00A575EC"/>
    <w:rsid w:val="00A57DE8"/>
    <w:rsid w:val="00A60848"/>
    <w:rsid w:val="00A615EB"/>
    <w:rsid w:val="00A61689"/>
    <w:rsid w:val="00A641BC"/>
    <w:rsid w:val="00A64BF0"/>
    <w:rsid w:val="00A66DAD"/>
    <w:rsid w:val="00A700A3"/>
    <w:rsid w:val="00A70BF4"/>
    <w:rsid w:val="00A72309"/>
    <w:rsid w:val="00A73C23"/>
    <w:rsid w:val="00A75F98"/>
    <w:rsid w:val="00A772A0"/>
    <w:rsid w:val="00A804DD"/>
    <w:rsid w:val="00A80ABD"/>
    <w:rsid w:val="00A80EFE"/>
    <w:rsid w:val="00A816CB"/>
    <w:rsid w:val="00A845FE"/>
    <w:rsid w:val="00A8687D"/>
    <w:rsid w:val="00A9105B"/>
    <w:rsid w:val="00A9345D"/>
    <w:rsid w:val="00A94324"/>
    <w:rsid w:val="00A972CA"/>
    <w:rsid w:val="00A97AE0"/>
    <w:rsid w:val="00AA09C2"/>
    <w:rsid w:val="00AA3F42"/>
    <w:rsid w:val="00AA68C8"/>
    <w:rsid w:val="00AA6C02"/>
    <w:rsid w:val="00AA72AF"/>
    <w:rsid w:val="00AB0910"/>
    <w:rsid w:val="00AB25EF"/>
    <w:rsid w:val="00AB3944"/>
    <w:rsid w:val="00AB46C4"/>
    <w:rsid w:val="00AB4FAE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D0173"/>
    <w:rsid w:val="00AD0DFD"/>
    <w:rsid w:val="00AD1287"/>
    <w:rsid w:val="00AD168D"/>
    <w:rsid w:val="00AD3058"/>
    <w:rsid w:val="00AD4C85"/>
    <w:rsid w:val="00AD5672"/>
    <w:rsid w:val="00AE09BD"/>
    <w:rsid w:val="00AE0FFE"/>
    <w:rsid w:val="00AE4BED"/>
    <w:rsid w:val="00AF06F2"/>
    <w:rsid w:val="00AF0956"/>
    <w:rsid w:val="00AF0A65"/>
    <w:rsid w:val="00AF163F"/>
    <w:rsid w:val="00AF1C84"/>
    <w:rsid w:val="00AF2A91"/>
    <w:rsid w:val="00AF364D"/>
    <w:rsid w:val="00AF3A86"/>
    <w:rsid w:val="00AF40D5"/>
    <w:rsid w:val="00B0072E"/>
    <w:rsid w:val="00B011A1"/>
    <w:rsid w:val="00B015F6"/>
    <w:rsid w:val="00B02273"/>
    <w:rsid w:val="00B03DBE"/>
    <w:rsid w:val="00B06A8E"/>
    <w:rsid w:val="00B10A5E"/>
    <w:rsid w:val="00B11349"/>
    <w:rsid w:val="00B12CD3"/>
    <w:rsid w:val="00B13863"/>
    <w:rsid w:val="00B154F4"/>
    <w:rsid w:val="00B15C71"/>
    <w:rsid w:val="00B224C7"/>
    <w:rsid w:val="00B22EB0"/>
    <w:rsid w:val="00B2579B"/>
    <w:rsid w:val="00B269F5"/>
    <w:rsid w:val="00B30C38"/>
    <w:rsid w:val="00B32AD9"/>
    <w:rsid w:val="00B33964"/>
    <w:rsid w:val="00B348C5"/>
    <w:rsid w:val="00B355C8"/>
    <w:rsid w:val="00B35F54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47C5E"/>
    <w:rsid w:val="00B5011B"/>
    <w:rsid w:val="00B509D6"/>
    <w:rsid w:val="00B51F07"/>
    <w:rsid w:val="00B53A22"/>
    <w:rsid w:val="00B5588D"/>
    <w:rsid w:val="00B55D22"/>
    <w:rsid w:val="00B570FC"/>
    <w:rsid w:val="00B573F8"/>
    <w:rsid w:val="00B574F4"/>
    <w:rsid w:val="00B6133B"/>
    <w:rsid w:val="00B61EE4"/>
    <w:rsid w:val="00B63926"/>
    <w:rsid w:val="00B63D64"/>
    <w:rsid w:val="00B64538"/>
    <w:rsid w:val="00B64CA4"/>
    <w:rsid w:val="00B653D6"/>
    <w:rsid w:val="00B67370"/>
    <w:rsid w:val="00B74159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71AD"/>
    <w:rsid w:val="00B87978"/>
    <w:rsid w:val="00B92561"/>
    <w:rsid w:val="00B95373"/>
    <w:rsid w:val="00B97D9B"/>
    <w:rsid w:val="00BA0901"/>
    <w:rsid w:val="00BA1BC9"/>
    <w:rsid w:val="00BA27F7"/>
    <w:rsid w:val="00BA3AE5"/>
    <w:rsid w:val="00BA432F"/>
    <w:rsid w:val="00BA5A20"/>
    <w:rsid w:val="00BB018E"/>
    <w:rsid w:val="00BB0348"/>
    <w:rsid w:val="00BB1769"/>
    <w:rsid w:val="00BB23AF"/>
    <w:rsid w:val="00BB6005"/>
    <w:rsid w:val="00BB6EAA"/>
    <w:rsid w:val="00BB79F2"/>
    <w:rsid w:val="00BC04B8"/>
    <w:rsid w:val="00BC2516"/>
    <w:rsid w:val="00BC3D49"/>
    <w:rsid w:val="00BC56A9"/>
    <w:rsid w:val="00BC5C00"/>
    <w:rsid w:val="00BC64F4"/>
    <w:rsid w:val="00BC7A05"/>
    <w:rsid w:val="00BC7D5C"/>
    <w:rsid w:val="00BD14BC"/>
    <w:rsid w:val="00BD2100"/>
    <w:rsid w:val="00BD30FC"/>
    <w:rsid w:val="00BD3FF0"/>
    <w:rsid w:val="00BD47D2"/>
    <w:rsid w:val="00BD53F5"/>
    <w:rsid w:val="00BD576A"/>
    <w:rsid w:val="00BE0211"/>
    <w:rsid w:val="00BE04D7"/>
    <w:rsid w:val="00BE1946"/>
    <w:rsid w:val="00BE6339"/>
    <w:rsid w:val="00BE6D56"/>
    <w:rsid w:val="00BE7164"/>
    <w:rsid w:val="00BF15FE"/>
    <w:rsid w:val="00BF18A7"/>
    <w:rsid w:val="00BF3452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5D79"/>
    <w:rsid w:val="00C07E2C"/>
    <w:rsid w:val="00C10489"/>
    <w:rsid w:val="00C11951"/>
    <w:rsid w:val="00C12063"/>
    <w:rsid w:val="00C1596C"/>
    <w:rsid w:val="00C15984"/>
    <w:rsid w:val="00C1620D"/>
    <w:rsid w:val="00C21C51"/>
    <w:rsid w:val="00C24A87"/>
    <w:rsid w:val="00C278CF"/>
    <w:rsid w:val="00C308AF"/>
    <w:rsid w:val="00C30C2D"/>
    <w:rsid w:val="00C320F9"/>
    <w:rsid w:val="00C32616"/>
    <w:rsid w:val="00C33CA9"/>
    <w:rsid w:val="00C344C8"/>
    <w:rsid w:val="00C34E23"/>
    <w:rsid w:val="00C35A2C"/>
    <w:rsid w:val="00C3645C"/>
    <w:rsid w:val="00C41FA2"/>
    <w:rsid w:val="00C4233B"/>
    <w:rsid w:val="00C42A0D"/>
    <w:rsid w:val="00C45708"/>
    <w:rsid w:val="00C47D06"/>
    <w:rsid w:val="00C5072F"/>
    <w:rsid w:val="00C514A7"/>
    <w:rsid w:val="00C52116"/>
    <w:rsid w:val="00C52828"/>
    <w:rsid w:val="00C54389"/>
    <w:rsid w:val="00C5522C"/>
    <w:rsid w:val="00C560C6"/>
    <w:rsid w:val="00C579A8"/>
    <w:rsid w:val="00C579DD"/>
    <w:rsid w:val="00C6069F"/>
    <w:rsid w:val="00C60757"/>
    <w:rsid w:val="00C615F3"/>
    <w:rsid w:val="00C62EAF"/>
    <w:rsid w:val="00C637D5"/>
    <w:rsid w:val="00C648E5"/>
    <w:rsid w:val="00C656A7"/>
    <w:rsid w:val="00C66287"/>
    <w:rsid w:val="00C70391"/>
    <w:rsid w:val="00C71332"/>
    <w:rsid w:val="00C73EF3"/>
    <w:rsid w:val="00C7444E"/>
    <w:rsid w:val="00C75092"/>
    <w:rsid w:val="00C750D3"/>
    <w:rsid w:val="00C77431"/>
    <w:rsid w:val="00C818C8"/>
    <w:rsid w:val="00C82E20"/>
    <w:rsid w:val="00C831A1"/>
    <w:rsid w:val="00C83687"/>
    <w:rsid w:val="00C83C0E"/>
    <w:rsid w:val="00C849C9"/>
    <w:rsid w:val="00C85760"/>
    <w:rsid w:val="00C87710"/>
    <w:rsid w:val="00C91C4B"/>
    <w:rsid w:val="00C93B8D"/>
    <w:rsid w:val="00C93C57"/>
    <w:rsid w:val="00C94D93"/>
    <w:rsid w:val="00C95849"/>
    <w:rsid w:val="00C962FB"/>
    <w:rsid w:val="00CA0224"/>
    <w:rsid w:val="00CA16C5"/>
    <w:rsid w:val="00CA375C"/>
    <w:rsid w:val="00CA64DE"/>
    <w:rsid w:val="00CA71C7"/>
    <w:rsid w:val="00CB1193"/>
    <w:rsid w:val="00CB2B12"/>
    <w:rsid w:val="00CB43DA"/>
    <w:rsid w:val="00CB5FA2"/>
    <w:rsid w:val="00CB7974"/>
    <w:rsid w:val="00CB79F6"/>
    <w:rsid w:val="00CC158E"/>
    <w:rsid w:val="00CC2803"/>
    <w:rsid w:val="00CC3F1C"/>
    <w:rsid w:val="00CC4C4C"/>
    <w:rsid w:val="00CC5A51"/>
    <w:rsid w:val="00CC7254"/>
    <w:rsid w:val="00CD0CC5"/>
    <w:rsid w:val="00CD16F6"/>
    <w:rsid w:val="00CD2F18"/>
    <w:rsid w:val="00CD2F85"/>
    <w:rsid w:val="00CD4646"/>
    <w:rsid w:val="00CD46F8"/>
    <w:rsid w:val="00CD5549"/>
    <w:rsid w:val="00CD582F"/>
    <w:rsid w:val="00CD798F"/>
    <w:rsid w:val="00CE1A54"/>
    <w:rsid w:val="00CE1F6B"/>
    <w:rsid w:val="00CE4072"/>
    <w:rsid w:val="00CE52C9"/>
    <w:rsid w:val="00CE5BCE"/>
    <w:rsid w:val="00CF181B"/>
    <w:rsid w:val="00CF3115"/>
    <w:rsid w:val="00CF34C6"/>
    <w:rsid w:val="00CF4B92"/>
    <w:rsid w:val="00CF534C"/>
    <w:rsid w:val="00CF6AF5"/>
    <w:rsid w:val="00D00754"/>
    <w:rsid w:val="00D00C60"/>
    <w:rsid w:val="00D02005"/>
    <w:rsid w:val="00D03900"/>
    <w:rsid w:val="00D044F5"/>
    <w:rsid w:val="00D04788"/>
    <w:rsid w:val="00D06501"/>
    <w:rsid w:val="00D1619C"/>
    <w:rsid w:val="00D23EE2"/>
    <w:rsid w:val="00D245F5"/>
    <w:rsid w:val="00D24D2A"/>
    <w:rsid w:val="00D24E2E"/>
    <w:rsid w:val="00D26163"/>
    <w:rsid w:val="00D26F31"/>
    <w:rsid w:val="00D27377"/>
    <w:rsid w:val="00D32E81"/>
    <w:rsid w:val="00D34650"/>
    <w:rsid w:val="00D41E2D"/>
    <w:rsid w:val="00D43A00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3639"/>
    <w:rsid w:val="00D74591"/>
    <w:rsid w:val="00D757AF"/>
    <w:rsid w:val="00D75B74"/>
    <w:rsid w:val="00D77C6C"/>
    <w:rsid w:val="00D8082E"/>
    <w:rsid w:val="00D81E4A"/>
    <w:rsid w:val="00D829D7"/>
    <w:rsid w:val="00D8341A"/>
    <w:rsid w:val="00D84DAF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32DC"/>
    <w:rsid w:val="00DA7353"/>
    <w:rsid w:val="00DA7728"/>
    <w:rsid w:val="00DA7F6A"/>
    <w:rsid w:val="00DB0670"/>
    <w:rsid w:val="00DB1353"/>
    <w:rsid w:val="00DB2BC9"/>
    <w:rsid w:val="00DB35FF"/>
    <w:rsid w:val="00DB7B5E"/>
    <w:rsid w:val="00DC0ABA"/>
    <w:rsid w:val="00DC163F"/>
    <w:rsid w:val="00DC354D"/>
    <w:rsid w:val="00DC4A3E"/>
    <w:rsid w:val="00DC56C7"/>
    <w:rsid w:val="00DC6785"/>
    <w:rsid w:val="00DC67FC"/>
    <w:rsid w:val="00DC79C8"/>
    <w:rsid w:val="00DD0384"/>
    <w:rsid w:val="00DD0E53"/>
    <w:rsid w:val="00DD2FA0"/>
    <w:rsid w:val="00DD4733"/>
    <w:rsid w:val="00DD500B"/>
    <w:rsid w:val="00DD51C5"/>
    <w:rsid w:val="00DD557C"/>
    <w:rsid w:val="00DE4AFA"/>
    <w:rsid w:val="00DE6F87"/>
    <w:rsid w:val="00DF0700"/>
    <w:rsid w:val="00DF1C01"/>
    <w:rsid w:val="00DF2103"/>
    <w:rsid w:val="00DF67BC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0C17"/>
    <w:rsid w:val="00E24F79"/>
    <w:rsid w:val="00E266A4"/>
    <w:rsid w:val="00E26B10"/>
    <w:rsid w:val="00E270C4"/>
    <w:rsid w:val="00E31310"/>
    <w:rsid w:val="00E31455"/>
    <w:rsid w:val="00E316C7"/>
    <w:rsid w:val="00E334FC"/>
    <w:rsid w:val="00E37324"/>
    <w:rsid w:val="00E40099"/>
    <w:rsid w:val="00E41152"/>
    <w:rsid w:val="00E427E8"/>
    <w:rsid w:val="00E42888"/>
    <w:rsid w:val="00E42DA2"/>
    <w:rsid w:val="00E455CC"/>
    <w:rsid w:val="00E512B0"/>
    <w:rsid w:val="00E5257E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7511"/>
    <w:rsid w:val="00E77BC6"/>
    <w:rsid w:val="00E804E0"/>
    <w:rsid w:val="00E80C85"/>
    <w:rsid w:val="00E817BB"/>
    <w:rsid w:val="00E81BE4"/>
    <w:rsid w:val="00E81DCC"/>
    <w:rsid w:val="00E8375F"/>
    <w:rsid w:val="00E84913"/>
    <w:rsid w:val="00E85E07"/>
    <w:rsid w:val="00E86E60"/>
    <w:rsid w:val="00E907FA"/>
    <w:rsid w:val="00E91AFA"/>
    <w:rsid w:val="00E93B16"/>
    <w:rsid w:val="00E94B29"/>
    <w:rsid w:val="00E958D2"/>
    <w:rsid w:val="00E97466"/>
    <w:rsid w:val="00EA26AA"/>
    <w:rsid w:val="00EA43C5"/>
    <w:rsid w:val="00EA56CF"/>
    <w:rsid w:val="00EA66CD"/>
    <w:rsid w:val="00EA672A"/>
    <w:rsid w:val="00EA6ABE"/>
    <w:rsid w:val="00EA7862"/>
    <w:rsid w:val="00EB0E6E"/>
    <w:rsid w:val="00EB18AE"/>
    <w:rsid w:val="00EB2D6B"/>
    <w:rsid w:val="00EB4462"/>
    <w:rsid w:val="00EB53BD"/>
    <w:rsid w:val="00EB6C80"/>
    <w:rsid w:val="00EB6EA6"/>
    <w:rsid w:val="00EB7CAE"/>
    <w:rsid w:val="00EB7E50"/>
    <w:rsid w:val="00EC09E0"/>
    <w:rsid w:val="00EC0B1E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618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30AE"/>
    <w:rsid w:val="00EF3757"/>
    <w:rsid w:val="00EF3C63"/>
    <w:rsid w:val="00EF4A77"/>
    <w:rsid w:val="00EF794A"/>
    <w:rsid w:val="00F00E44"/>
    <w:rsid w:val="00F025E4"/>
    <w:rsid w:val="00F0277B"/>
    <w:rsid w:val="00F04C33"/>
    <w:rsid w:val="00F0503A"/>
    <w:rsid w:val="00F05D26"/>
    <w:rsid w:val="00F05EB9"/>
    <w:rsid w:val="00F075E8"/>
    <w:rsid w:val="00F10835"/>
    <w:rsid w:val="00F1190A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7BFE"/>
    <w:rsid w:val="00F30B6C"/>
    <w:rsid w:val="00F31B07"/>
    <w:rsid w:val="00F32597"/>
    <w:rsid w:val="00F328F9"/>
    <w:rsid w:val="00F32EFF"/>
    <w:rsid w:val="00F3515A"/>
    <w:rsid w:val="00F3729D"/>
    <w:rsid w:val="00F37764"/>
    <w:rsid w:val="00F378C2"/>
    <w:rsid w:val="00F37EC0"/>
    <w:rsid w:val="00F411D6"/>
    <w:rsid w:val="00F41324"/>
    <w:rsid w:val="00F41B83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720"/>
    <w:rsid w:val="00F71C69"/>
    <w:rsid w:val="00F7455E"/>
    <w:rsid w:val="00F75410"/>
    <w:rsid w:val="00F768FE"/>
    <w:rsid w:val="00F801D7"/>
    <w:rsid w:val="00F80EA0"/>
    <w:rsid w:val="00F82069"/>
    <w:rsid w:val="00F822B8"/>
    <w:rsid w:val="00F832A0"/>
    <w:rsid w:val="00F87030"/>
    <w:rsid w:val="00F929D1"/>
    <w:rsid w:val="00F94BD8"/>
    <w:rsid w:val="00F94FE1"/>
    <w:rsid w:val="00F95387"/>
    <w:rsid w:val="00FA0375"/>
    <w:rsid w:val="00FA2A61"/>
    <w:rsid w:val="00FA4AE5"/>
    <w:rsid w:val="00FA5AC0"/>
    <w:rsid w:val="00FA65D3"/>
    <w:rsid w:val="00FA7549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3D04"/>
    <w:rsid w:val="00FD5183"/>
    <w:rsid w:val="00FD7278"/>
    <w:rsid w:val="00FE0023"/>
    <w:rsid w:val="00FE1AEB"/>
    <w:rsid w:val="00FE21C0"/>
    <w:rsid w:val="00FE2312"/>
    <w:rsid w:val="00FE3661"/>
    <w:rsid w:val="00FE4E19"/>
    <w:rsid w:val="00FE57A7"/>
    <w:rsid w:val="00FE6261"/>
    <w:rsid w:val="00FE67B4"/>
    <w:rsid w:val="00FE6EC4"/>
    <w:rsid w:val="00FF0668"/>
    <w:rsid w:val="00FF08AA"/>
    <w:rsid w:val="00FF20F6"/>
    <w:rsid w:val="00FF3197"/>
    <w:rsid w:val="00FF4310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15954A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paragraph" w:styleId="Korrektur">
    <w:name w:val="Revision"/>
    <w:hidden/>
    <w:uiPriority w:val="99"/>
    <w:semiHidden/>
    <w:rsid w:val="009B001F"/>
    <w:rPr>
      <w:szCs w:val="24"/>
    </w:rPr>
  </w:style>
  <w:style w:type="character" w:customStyle="1" w:styleId="afselectbooleancheckboxcontent1">
    <w:name w:val="af_selectbooleancheckbox_content1"/>
    <w:basedOn w:val="Standardskrifttypeiafsnit"/>
    <w:rsid w:val="009B001F"/>
  </w:style>
  <w:style w:type="character" w:styleId="Ulstomtale">
    <w:name w:val="Unresolved Mention"/>
    <w:basedOn w:val="Standardskrifttypeiafsnit"/>
    <w:uiPriority w:val="99"/>
    <w:semiHidden/>
    <w:unhideWhenUsed/>
    <w:rsid w:val="0095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3079">
                  <w:marLeft w:val="0"/>
                  <w:marRight w:val="0"/>
                  <w:marTop w:val="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550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561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15" w:color="D3D3D3"/>
                                <w:left w:val="single" w:sz="6" w:space="15" w:color="D3D3D3"/>
                                <w:bottom w:val="single" w:sz="6" w:space="0" w:color="D3D3D3"/>
                                <w:right w:val="single" w:sz="6" w:space="15" w:color="D3D3D3"/>
                              </w:divBdr>
                              <w:divsChild>
                                <w:div w:id="9138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3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74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62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72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6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7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71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12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1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4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7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74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0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4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BF6A-2C8E-4078-80D2-E8FA8DCB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Hanne-Mette Vedel Madsen</cp:lastModifiedBy>
  <cp:revision>2</cp:revision>
  <cp:lastPrinted>2019-11-14T08:32:00Z</cp:lastPrinted>
  <dcterms:created xsi:type="dcterms:W3CDTF">2022-01-26T08:36:00Z</dcterms:created>
  <dcterms:modified xsi:type="dcterms:W3CDTF">2022-01-26T08:36:00Z</dcterms:modified>
</cp:coreProperties>
</file>